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5FE2" w14:textId="77777777" w:rsidR="00250DA4" w:rsidRDefault="00250DA4" w:rsidP="00250DA4">
      <w:pPr>
        <w:pStyle w:val="Default"/>
      </w:pPr>
      <w:bookmarkStart w:id="0" w:name="_GoBack"/>
      <w:bookmarkEnd w:id="0"/>
    </w:p>
    <w:p w14:paraId="5747383E" w14:textId="77777777" w:rsidR="00250DA4" w:rsidRPr="00D32C88" w:rsidRDefault="00550E5A" w:rsidP="00250DA4">
      <w:pPr>
        <w:pStyle w:val="Default"/>
        <w:rPr>
          <w:sz w:val="22"/>
          <w:szCs w:val="22"/>
        </w:rPr>
      </w:pPr>
      <w:r w:rsidRPr="00D32C88">
        <w:rPr>
          <w:b/>
          <w:bCs/>
          <w:sz w:val="22"/>
          <w:szCs w:val="22"/>
        </w:rPr>
        <w:t>Date</w:t>
      </w:r>
      <w:r w:rsidR="00250DA4" w:rsidRPr="00D32C88">
        <w:rPr>
          <w:b/>
          <w:bCs/>
          <w:sz w:val="22"/>
          <w:szCs w:val="22"/>
        </w:rPr>
        <w:t xml:space="preserve">: </w:t>
      </w:r>
      <w:r w:rsidR="00250DA4" w:rsidRPr="00D32C88">
        <w:rPr>
          <w:b/>
          <w:bCs/>
          <w:sz w:val="22"/>
          <w:szCs w:val="22"/>
        </w:rPr>
        <w:tab/>
      </w:r>
      <w:r w:rsidR="008E738B" w:rsidRPr="00D32C88">
        <w:rPr>
          <w:b/>
          <w:bCs/>
          <w:sz w:val="22"/>
          <w:szCs w:val="22"/>
        </w:rPr>
        <w:tab/>
      </w:r>
      <w:r w:rsidR="00250DA4" w:rsidRPr="00D32C88">
        <w:rPr>
          <w:rFonts w:ascii="Times New Roman" w:hAnsi="Times New Roman" w:cs="Times New Roman"/>
          <w:sz w:val="22"/>
          <w:szCs w:val="22"/>
        </w:rPr>
        <w:t>September 6, 2013</w:t>
      </w:r>
      <w:r w:rsidR="00250DA4" w:rsidRPr="00D32C88">
        <w:rPr>
          <w:sz w:val="22"/>
          <w:szCs w:val="22"/>
        </w:rPr>
        <w:t xml:space="preserve"> </w:t>
      </w:r>
    </w:p>
    <w:p w14:paraId="624585E0" w14:textId="0A0D43CB" w:rsidR="00250DA4" w:rsidRPr="00D32C88" w:rsidRDefault="00550E5A" w:rsidP="00D32C88">
      <w:pPr>
        <w:pStyle w:val="Default"/>
        <w:ind w:left="1440" w:hanging="1440"/>
        <w:rPr>
          <w:sz w:val="22"/>
          <w:szCs w:val="22"/>
        </w:rPr>
      </w:pPr>
      <w:r w:rsidRPr="00D32C88">
        <w:rPr>
          <w:b/>
          <w:bCs/>
          <w:sz w:val="22"/>
          <w:szCs w:val="22"/>
        </w:rPr>
        <w:t>From</w:t>
      </w:r>
      <w:r w:rsidR="00250DA4" w:rsidRPr="00D32C88">
        <w:rPr>
          <w:b/>
          <w:bCs/>
          <w:sz w:val="22"/>
          <w:szCs w:val="22"/>
        </w:rPr>
        <w:t xml:space="preserve">: </w:t>
      </w:r>
      <w:r w:rsidR="00250DA4" w:rsidRPr="00D32C88">
        <w:rPr>
          <w:b/>
          <w:bCs/>
          <w:sz w:val="22"/>
          <w:szCs w:val="22"/>
        </w:rPr>
        <w:tab/>
      </w:r>
      <w:r w:rsidR="00250DA4" w:rsidRPr="00D32C88">
        <w:rPr>
          <w:rFonts w:ascii="Times New Roman" w:hAnsi="Times New Roman" w:cs="Times New Roman"/>
          <w:sz w:val="22"/>
          <w:szCs w:val="22"/>
        </w:rPr>
        <w:t>Academic Senate for California Community Colleges</w:t>
      </w:r>
      <w:r w:rsidR="00D32C88">
        <w:rPr>
          <w:rFonts w:ascii="Times New Roman" w:hAnsi="Times New Roman" w:cs="Times New Roman"/>
          <w:sz w:val="22"/>
          <w:szCs w:val="22"/>
        </w:rPr>
        <w:br/>
        <w:t>555 Capitol Mall</w:t>
      </w:r>
      <w:r w:rsidR="00D32C88">
        <w:rPr>
          <w:rFonts w:ascii="Times New Roman" w:hAnsi="Times New Roman" w:cs="Times New Roman"/>
          <w:sz w:val="22"/>
          <w:szCs w:val="22"/>
        </w:rPr>
        <w:br/>
        <w:t>Suite 525</w:t>
      </w:r>
      <w:r w:rsidR="00D32C88">
        <w:rPr>
          <w:rFonts w:ascii="Times New Roman" w:hAnsi="Times New Roman" w:cs="Times New Roman"/>
          <w:sz w:val="22"/>
          <w:szCs w:val="22"/>
        </w:rPr>
        <w:br/>
        <w:t>Sacramento, CA 95814</w:t>
      </w:r>
      <w:r w:rsidR="00D32C88">
        <w:rPr>
          <w:rFonts w:ascii="Times New Roman" w:hAnsi="Times New Roman" w:cs="Times New Roman"/>
          <w:sz w:val="22"/>
          <w:szCs w:val="22"/>
        </w:rPr>
        <w:br/>
        <w:t>Tel. (916) 445-4753</w:t>
      </w:r>
      <w:r w:rsidR="00D32C88">
        <w:rPr>
          <w:rFonts w:ascii="Times New Roman" w:hAnsi="Times New Roman" w:cs="Times New Roman"/>
          <w:sz w:val="22"/>
          <w:szCs w:val="22"/>
        </w:rPr>
        <w:br/>
        <w:t>Fax (916) 323-9867</w:t>
      </w:r>
      <w:r w:rsidR="00D32C88">
        <w:rPr>
          <w:rFonts w:ascii="Times New Roman" w:hAnsi="Times New Roman" w:cs="Times New Roman"/>
          <w:sz w:val="22"/>
          <w:szCs w:val="22"/>
        </w:rPr>
        <w:br/>
        <w:t xml:space="preserve">Email: </w:t>
      </w:r>
      <w:hyperlink r:id="rId8" w:history="1">
        <w:r w:rsidR="00110010" w:rsidRPr="00C72E6D">
          <w:rPr>
            <w:rStyle w:val="Hyperlink"/>
            <w:rFonts w:ascii="Times New Roman" w:hAnsi="Times New Roman" w:cs="Times New Roman"/>
            <w:sz w:val="22"/>
            <w:szCs w:val="22"/>
          </w:rPr>
          <w:t>info@asccc.org</w:t>
        </w:r>
      </w:hyperlink>
      <w:r w:rsidR="00110010">
        <w:rPr>
          <w:rFonts w:ascii="Times New Roman" w:hAnsi="Times New Roman" w:cs="Times New Roman"/>
          <w:sz w:val="22"/>
          <w:szCs w:val="22"/>
        </w:rPr>
        <w:br/>
        <w:t>Web site: www.asccc.org</w:t>
      </w:r>
    </w:p>
    <w:p w14:paraId="202DDD09" w14:textId="77777777" w:rsidR="00250DA4" w:rsidRPr="00D32C88" w:rsidRDefault="00550E5A" w:rsidP="00250DA4">
      <w:pPr>
        <w:pStyle w:val="Default"/>
        <w:rPr>
          <w:sz w:val="22"/>
          <w:szCs w:val="22"/>
        </w:rPr>
      </w:pPr>
      <w:r w:rsidRPr="00D32C88">
        <w:rPr>
          <w:b/>
          <w:bCs/>
          <w:sz w:val="22"/>
          <w:szCs w:val="22"/>
        </w:rPr>
        <w:t>To</w:t>
      </w:r>
      <w:r w:rsidR="00250DA4" w:rsidRPr="00D32C88">
        <w:rPr>
          <w:b/>
          <w:bCs/>
          <w:sz w:val="22"/>
          <w:szCs w:val="22"/>
        </w:rPr>
        <w:t xml:space="preserve">: </w:t>
      </w:r>
      <w:r w:rsidR="00250DA4" w:rsidRPr="00D32C88">
        <w:rPr>
          <w:b/>
          <w:bCs/>
          <w:sz w:val="22"/>
          <w:szCs w:val="22"/>
        </w:rPr>
        <w:tab/>
      </w:r>
      <w:r w:rsidR="00250DA4" w:rsidRPr="00D32C88">
        <w:rPr>
          <w:b/>
          <w:bCs/>
          <w:sz w:val="22"/>
          <w:szCs w:val="22"/>
        </w:rPr>
        <w:tab/>
      </w:r>
      <w:r w:rsidR="00250DA4" w:rsidRPr="00D32C88">
        <w:rPr>
          <w:rFonts w:ascii="Times New Roman" w:hAnsi="Times New Roman" w:cs="Times New Roman"/>
          <w:sz w:val="22"/>
          <w:szCs w:val="22"/>
        </w:rPr>
        <w:t>AccreditationCommittees@ed.gov</w:t>
      </w:r>
      <w:r w:rsidR="00250DA4" w:rsidRPr="00D32C88">
        <w:rPr>
          <w:b/>
          <w:bCs/>
          <w:sz w:val="22"/>
          <w:szCs w:val="22"/>
        </w:rPr>
        <w:t xml:space="preserve"> </w:t>
      </w:r>
    </w:p>
    <w:p w14:paraId="1A856303" w14:textId="77777777" w:rsidR="00250DA4" w:rsidRDefault="00550E5A" w:rsidP="00250DA4">
      <w:pPr>
        <w:pStyle w:val="Default"/>
        <w:ind w:left="1440" w:hanging="1440"/>
        <w:rPr>
          <w:sz w:val="28"/>
          <w:szCs w:val="28"/>
        </w:rPr>
      </w:pPr>
      <w:r w:rsidRPr="00D32C88">
        <w:rPr>
          <w:b/>
          <w:bCs/>
          <w:sz w:val="22"/>
          <w:szCs w:val="22"/>
        </w:rPr>
        <w:t>Subject</w:t>
      </w:r>
      <w:r w:rsidR="00250DA4" w:rsidRPr="00D32C88">
        <w:rPr>
          <w:b/>
          <w:bCs/>
          <w:sz w:val="22"/>
          <w:szCs w:val="22"/>
        </w:rPr>
        <w:t xml:space="preserve">: </w:t>
      </w:r>
      <w:r w:rsidR="00250DA4" w:rsidRPr="00D32C88">
        <w:rPr>
          <w:b/>
          <w:bCs/>
          <w:sz w:val="22"/>
          <w:szCs w:val="22"/>
        </w:rPr>
        <w:tab/>
      </w:r>
      <w:r w:rsidR="00250DA4" w:rsidRPr="00D32C88">
        <w:rPr>
          <w:rFonts w:ascii="Times New Roman" w:hAnsi="Times New Roman" w:cs="Times New Roman"/>
          <w:bCs/>
          <w:sz w:val="22"/>
          <w:szCs w:val="22"/>
        </w:rPr>
        <w:t>Written Comments re: Accrediting Commission of Community and Junior Colleges.</w:t>
      </w:r>
      <w:r w:rsidR="00250DA4">
        <w:rPr>
          <w:sz w:val="28"/>
          <w:szCs w:val="28"/>
        </w:rPr>
        <w:t xml:space="preserve"> </w:t>
      </w:r>
    </w:p>
    <w:p w14:paraId="0A341B2C" w14:textId="77777777" w:rsidR="00250DA4" w:rsidRDefault="00250DA4" w:rsidP="00250DA4">
      <w:pPr>
        <w:pStyle w:val="Default"/>
        <w:rPr>
          <w:rFonts w:ascii="Arial" w:hAnsi="Arial" w:cs="Arial"/>
          <w:b/>
          <w:bCs/>
          <w:sz w:val="32"/>
          <w:szCs w:val="32"/>
        </w:rPr>
      </w:pPr>
    </w:p>
    <w:p w14:paraId="0C03197D" w14:textId="77777777" w:rsidR="00250DA4" w:rsidRDefault="00550E5A" w:rsidP="00250DA4">
      <w:pPr>
        <w:pStyle w:val="Default"/>
        <w:jc w:val="center"/>
        <w:rPr>
          <w:rFonts w:ascii="Arial" w:hAnsi="Arial" w:cs="Arial"/>
          <w:sz w:val="32"/>
          <w:szCs w:val="32"/>
        </w:rPr>
      </w:pPr>
      <w:r>
        <w:rPr>
          <w:rFonts w:ascii="Arial" w:hAnsi="Arial" w:cs="Arial"/>
          <w:b/>
          <w:bCs/>
          <w:sz w:val="32"/>
          <w:szCs w:val="32"/>
        </w:rPr>
        <w:t>Preamble</w:t>
      </w:r>
    </w:p>
    <w:p w14:paraId="6DF59438" w14:textId="77777777" w:rsidR="00250DA4" w:rsidRDefault="00250DA4" w:rsidP="00250DA4">
      <w:pPr>
        <w:pStyle w:val="Default"/>
        <w:rPr>
          <w:rFonts w:ascii="Arial" w:hAnsi="Arial" w:cs="Arial"/>
          <w:sz w:val="23"/>
          <w:szCs w:val="23"/>
        </w:rPr>
      </w:pPr>
    </w:p>
    <w:p w14:paraId="014410F3" w14:textId="51FC2F5C" w:rsidR="00250DA4" w:rsidRDefault="00250DA4" w:rsidP="00250DA4">
      <w:pPr>
        <w:rPr>
          <w:rFonts w:ascii="Times New Roman" w:hAnsi="Times New Roman" w:cs="Times New Roman"/>
          <w:sz w:val="22"/>
          <w:szCs w:val="22"/>
        </w:rPr>
      </w:pPr>
      <w:r>
        <w:rPr>
          <w:rFonts w:ascii="Times New Roman" w:hAnsi="Times New Roman" w:cs="Times New Roman"/>
          <w:sz w:val="22"/>
          <w:szCs w:val="22"/>
        </w:rPr>
        <w:t>T</w:t>
      </w:r>
      <w:r w:rsidRPr="006D4575">
        <w:rPr>
          <w:rFonts w:ascii="Times New Roman" w:hAnsi="Times New Roman" w:cs="Times New Roman"/>
          <w:sz w:val="22"/>
          <w:szCs w:val="22"/>
        </w:rPr>
        <w:t>he Academic Senate for California Community Colleges (ASCCC)</w:t>
      </w:r>
      <w:r>
        <w:rPr>
          <w:rFonts w:ascii="Times New Roman" w:hAnsi="Times New Roman" w:cs="Times New Roman"/>
          <w:sz w:val="22"/>
          <w:szCs w:val="22"/>
        </w:rPr>
        <w:t xml:space="preserve"> is </w:t>
      </w:r>
      <w:r w:rsidRPr="006D4575">
        <w:rPr>
          <w:rFonts w:ascii="Times New Roman" w:hAnsi="Times New Roman" w:cs="Times New Roman"/>
          <w:sz w:val="22"/>
          <w:szCs w:val="22"/>
        </w:rPr>
        <w:t xml:space="preserve">a statewide, democratically elected organization that represents 113 California community college academic senates. </w:t>
      </w:r>
      <w:r>
        <w:rPr>
          <w:rFonts w:ascii="Times New Roman" w:hAnsi="Times New Roman" w:cs="Times New Roman"/>
          <w:sz w:val="22"/>
          <w:szCs w:val="22"/>
        </w:rPr>
        <w:t>The mission of the ASCCC is to foster</w:t>
      </w:r>
      <w:r w:rsidRPr="00250DA4">
        <w:rPr>
          <w:rFonts w:ascii="Times New Roman" w:hAnsi="Times New Roman" w:cs="Times New Roman"/>
          <w:sz w:val="22"/>
          <w:szCs w:val="22"/>
        </w:rPr>
        <w:t xml:space="preserve"> the effective participation by community college faculty in all statewide and local academic an</w:t>
      </w:r>
      <w:r>
        <w:rPr>
          <w:rFonts w:ascii="Times New Roman" w:hAnsi="Times New Roman" w:cs="Times New Roman"/>
          <w:sz w:val="22"/>
          <w:szCs w:val="22"/>
        </w:rPr>
        <w:t>d professional matters; develop, promote, and act</w:t>
      </w:r>
      <w:r w:rsidRPr="00250DA4">
        <w:rPr>
          <w:rFonts w:ascii="Times New Roman" w:hAnsi="Times New Roman" w:cs="Times New Roman"/>
          <w:sz w:val="22"/>
          <w:szCs w:val="22"/>
        </w:rPr>
        <w:t xml:space="preserve"> upon policies responding to statewide concerns; and </w:t>
      </w:r>
      <w:r>
        <w:rPr>
          <w:rFonts w:ascii="Times New Roman" w:hAnsi="Times New Roman" w:cs="Times New Roman"/>
          <w:sz w:val="22"/>
          <w:szCs w:val="22"/>
        </w:rPr>
        <w:t>serve</w:t>
      </w:r>
      <w:r w:rsidRPr="00250DA4">
        <w:rPr>
          <w:rFonts w:ascii="Times New Roman" w:hAnsi="Times New Roman" w:cs="Times New Roman"/>
          <w:sz w:val="22"/>
          <w:szCs w:val="22"/>
        </w:rPr>
        <w:t xml:space="preserve"> as the official voice of the faculty of California Community Colleges</w:t>
      </w:r>
      <w:r w:rsidR="001D2E29">
        <w:rPr>
          <w:rFonts w:ascii="Times New Roman" w:hAnsi="Times New Roman" w:cs="Times New Roman"/>
          <w:sz w:val="22"/>
          <w:szCs w:val="22"/>
        </w:rPr>
        <w:t xml:space="preserve"> (CCC)</w:t>
      </w:r>
      <w:r w:rsidRPr="00250DA4">
        <w:rPr>
          <w:rFonts w:ascii="Times New Roman" w:hAnsi="Times New Roman" w:cs="Times New Roman"/>
          <w:sz w:val="22"/>
          <w:szCs w:val="22"/>
        </w:rPr>
        <w:t xml:space="preserve"> in academic and professional matters. The Academic Senate </w:t>
      </w:r>
      <w:r>
        <w:rPr>
          <w:rFonts w:ascii="Times New Roman" w:hAnsi="Times New Roman" w:cs="Times New Roman"/>
          <w:sz w:val="22"/>
          <w:szCs w:val="22"/>
        </w:rPr>
        <w:t>works to strengthen and support</w:t>
      </w:r>
      <w:r w:rsidRPr="00250DA4">
        <w:rPr>
          <w:rFonts w:ascii="Times New Roman" w:hAnsi="Times New Roman" w:cs="Times New Roman"/>
          <w:sz w:val="22"/>
          <w:szCs w:val="22"/>
        </w:rPr>
        <w:t xml:space="preserve"> the local </w:t>
      </w:r>
      <w:r>
        <w:rPr>
          <w:rFonts w:ascii="Times New Roman" w:hAnsi="Times New Roman" w:cs="Times New Roman"/>
          <w:sz w:val="22"/>
          <w:szCs w:val="22"/>
        </w:rPr>
        <w:t xml:space="preserve">academic </w:t>
      </w:r>
      <w:r w:rsidRPr="00250DA4">
        <w:rPr>
          <w:rFonts w:ascii="Times New Roman" w:hAnsi="Times New Roman" w:cs="Times New Roman"/>
          <w:sz w:val="22"/>
          <w:szCs w:val="22"/>
        </w:rPr>
        <w:t>senates of all California community colleges.</w:t>
      </w:r>
      <w:r>
        <w:rPr>
          <w:rFonts w:ascii="Times New Roman" w:hAnsi="Times New Roman" w:cs="Times New Roman"/>
          <w:sz w:val="22"/>
          <w:szCs w:val="22"/>
        </w:rPr>
        <w:t xml:space="preserve"> </w:t>
      </w:r>
    </w:p>
    <w:p w14:paraId="2B4ADD45" w14:textId="77777777" w:rsidR="00250DA4" w:rsidRDefault="00250DA4" w:rsidP="00250DA4">
      <w:pPr>
        <w:rPr>
          <w:rFonts w:ascii="Times New Roman" w:hAnsi="Times New Roman" w:cs="Times New Roman"/>
          <w:sz w:val="22"/>
          <w:szCs w:val="22"/>
        </w:rPr>
      </w:pPr>
    </w:p>
    <w:p w14:paraId="7217733C" w14:textId="77777777" w:rsidR="00250DA4" w:rsidRPr="006D4575" w:rsidRDefault="00250DA4" w:rsidP="00250DA4">
      <w:pPr>
        <w:rPr>
          <w:rFonts w:ascii="Times New Roman" w:hAnsi="Times New Roman" w:cs="Times New Roman"/>
          <w:sz w:val="22"/>
          <w:szCs w:val="22"/>
        </w:rPr>
      </w:pPr>
      <w:r w:rsidRPr="006D4575">
        <w:rPr>
          <w:rFonts w:ascii="Times New Roman" w:hAnsi="Times New Roman" w:cs="Times New Roman"/>
          <w:sz w:val="22"/>
          <w:szCs w:val="22"/>
        </w:rPr>
        <w:t xml:space="preserve">By California </w:t>
      </w:r>
      <w:r>
        <w:rPr>
          <w:rFonts w:ascii="Times New Roman" w:hAnsi="Times New Roman" w:cs="Times New Roman"/>
          <w:sz w:val="22"/>
          <w:szCs w:val="22"/>
        </w:rPr>
        <w:t>Code of Regulations</w:t>
      </w:r>
      <w:r w:rsidRPr="006D4575">
        <w:rPr>
          <w:rFonts w:ascii="Times New Roman" w:hAnsi="Times New Roman" w:cs="Times New Roman"/>
          <w:sz w:val="22"/>
          <w:szCs w:val="22"/>
        </w:rPr>
        <w:t xml:space="preserve"> (</w:t>
      </w:r>
      <w:r>
        <w:rPr>
          <w:rFonts w:ascii="Times New Roman" w:hAnsi="Times New Roman" w:cs="Times New Roman"/>
          <w:sz w:val="22"/>
          <w:szCs w:val="22"/>
        </w:rPr>
        <w:t xml:space="preserve">Title 5 </w:t>
      </w:r>
      <w:r w:rsidRPr="006D4575">
        <w:rPr>
          <w:rFonts w:ascii="Times New Roman" w:hAnsi="Times New Roman" w:cs="Times New Roman"/>
          <w:sz w:val="22"/>
          <w:szCs w:val="22"/>
        </w:rPr>
        <w:t>§53200(b)), the primary function of academic senates is to make recommendations with respect to academic and professional matters, one of which is</w:t>
      </w:r>
      <w:r>
        <w:rPr>
          <w:rFonts w:ascii="Times New Roman" w:hAnsi="Times New Roman" w:cs="Times New Roman"/>
          <w:sz w:val="22"/>
          <w:szCs w:val="22"/>
        </w:rPr>
        <w:t xml:space="preserve"> “</w:t>
      </w:r>
      <w:r w:rsidRPr="003E0865">
        <w:rPr>
          <w:rFonts w:ascii="Times New Roman" w:hAnsi="Times New Roman" w:cs="Times New Roman"/>
          <w:sz w:val="22"/>
          <w:szCs w:val="22"/>
        </w:rPr>
        <w:t>Faculty roles and involvement in accreditation processes, including the self-study and annual reports.</w:t>
      </w:r>
      <w:r>
        <w:rPr>
          <w:rFonts w:ascii="Times New Roman" w:hAnsi="Times New Roman" w:cs="Times New Roman"/>
          <w:i/>
          <w:sz w:val="22"/>
          <w:szCs w:val="22"/>
        </w:rPr>
        <w:t>”</w:t>
      </w:r>
      <w:r w:rsidRPr="006D4575">
        <w:rPr>
          <w:rFonts w:ascii="Times New Roman" w:hAnsi="Times New Roman" w:cs="Times New Roman"/>
          <w:sz w:val="22"/>
          <w:szCs w:val="22"/>
        </w:rPr>
        <w:t xml:space="preserve"> Given this official responsibility, our member senates are extensively involved in the accreditation process at their colleges, and, as their statewide organization, the ASCCC not only supports them in their accreditation work locally but also seeks to identify and report collective challenges experienced by member senates</w:t>
      </w:r>
      <w:r>
        <w:rPr>
          <w:rFonts w:ascii="Times New Roman" w:hAnsi="Times New Roman" w:cs="Times New Roman"/>
          <w:sz w:val="22"/>
          <w:szCs w:val="22"/>
        </w:rPr>
        <w:t xml:space="preserve"> with accreditation</w:t>
      </w:r>
      <w:r w:rsidRPr="006D4575">
        <w:rPr>
          <w:rFonts w:ascii="Times New Roman" w:hAnsi="Times New Roman" w:cs="Times New Roman"/>
          <w:sz w:val="22"/>
          <w:szCs w:val="22"/>
        </w:rPr>
        <w:t xml:space="preserve"> and</w:t>
      </w:r>
      <w:r>
        <w:rPr>
          <w:rFonts w:ascii="Times New Roman" w:hAnsi="Times New Roman" w:cs="Times New Roman"/>
          <w:sz w:val="22"/>
          <w:szCs w:val="22"/>
        </w:rPr>
        <w:t>,</w:t>
      </w:r>
      <w:r w:rsidRPr="006D4575">
        <w:rPr>
          <w:rFonts w:ascii="Times New Roman" w:hAnsi="Times New Roman" w:cs="Times New Roman"/>
          <w:sz w:val="22"/>
          <w:szCs w:val="22"/>
        </w:rPr>
        <w:t xml:space="preserve"> when appropriate, to make recommendations to the ACCJC for improving the general accreditation process.</w:t>
      </w:r>
    </w:p>
    <w:p w14:paraId="08ACC1F8" w14:textId="77777777" w:rsidR="00250DA4" w:rsidRDefault="00250DA4" w:rsidP="00250DA4">
      <w:pPr>
        <w:rPr>
          <w:rFonts w:ascii="Times New Roman" w:hAnsi="Times New Roman" w:cs="Times New Roman"/>
          <w:sz w:val="22"/>
          <w:szCs w:val="22"/>
        </w:rPr>
      </w:pPr>
    </w:p>
    <w:p w14:paraId="6699F805" w14:textId="77777777" w:rsidR="00550E5A" w:rsidRDefault="00550E5A" w:rsidP="00550E5A">
      <w:pPr>
        <w:rPr>
          <w:rFonts w:ascii="Times New Roman" w:hAnsi="Times New Roman" w:cs="Times New Roman"/>
          <w:sz w:val="22"/>
          <w:szCs w:val="22"/>
        </w:rPr>
      </w:pPr>
      <w:proofErr w:type="gramStart"/>
      <w:r>
        <w:rPr>
          <w:rFonts w:ascii="Times New Roman" w:hAnsi="Times New Roman" w:cs="Times New Roman"/>
          <w:sz w:val="22"/>
          <w:szCs w:val="22"/>
        </w:rPr>
        <w:t>All</w:t>
      </w:r>
      <w:r w:rsidRPr="006D4575">
        <w:rPr>
          <w:rFonts w:ascii="Times New Roman" w:hAnsi="Times New Roman" w:cs="Times New Roman"/>
          <w:sz w:val="22"/>
          <w:szCs w:val="22"/>
        </w:rPr>
        <w:t xml:space="preserve"> California community colleges are accredited by the Western Association of Schools and Colleges, Accrediting Commission</w:t>
      </w:r>
      <w:proofErr w:type="gramEnd"/>
      <w:r w:rsidRPr="006D4575">
        <w:rPr>
          <w:rFonts w:ascii="Times New Roman" w:hAnsi="Times New Roman" w:cs="Times New Roman"/>
          <w:sz w:val="22"/>
          <w:szCs w:val="22"/>
        </w:rPr>
        <w:t xml:space="preserve"> for Community and Junior Colleges (ACCJC). Thus, all of our member academic senates work within the ACCJC’s accrediting umbrella. </w:t>
      </w:r>
      <w:r>
        <w:rPr>
          <w:rFonts w:ascii="Times New Roman" w:hAnsi="Times New Roman" w:cs="Times New Roman"/>
          <w:sz w:val="22"/>
          <w:szCs w:val="22"/>
        </w:rPr>
        <w:t xml:space="preserve"> For these reasons, the ASCCC is qualified to offer commentary during ACCJC’s recognition review.</w:t>
      </w:r>
    </w:p>
    <w:p w14:paraId="3BCCC91C" w14:textId="77777777" w:rsidR="00550E5A" w:rsidRDefault="00550E5A" w:rsidP="00250DA4">
      <w:pPr>
        <w:rPr>
          <w:rFonts w:ascii="Times New Roman" w:hAnsi="Times New Roman" w:cs="Times New Roman"/>
          <w:sz w:val="22"/>
          <w:szCs w:val="22"/>
        </w:rPr>
      </w:pPr>
    </w:p>
    <w:p w14:paraId="3A4C033A" w14:textId="77777777" w:rsidR="008E738B" w:rsidRDefault="008E738B" w:rsidP="008E738B">
      <w:pPr>
        <w:pStyle w:val="Default"/>
        <w:jc w:val="center"/>
        <w:rPr>
          <w:rFonts w:ascii="Arial" w:hAnsi="Arial" w:cs="Arial"/>
          <w:sz w:val="32"/>
          <w:szCs w:val="32"/>
        </w:rPr>
      </w:pPr>
      <w:r>
        <w:rPr>
          <w:rFonts w:ascii="Arial" w:hAnsi="Arial" w:cs="Arial"/>
          <w:b/>
          <w:bCs/>
          <w:sz w:val="32"/>
          <w:szCs w:val="32"/>
        </w:rPr>
        <w:t>Introduction</w:t>
      </w:r>
    </w:p>
    <w:p w14:paraId="11248990" w14:textId="77777777" w:rsidR="008E738B" w:rsidRDefault="008E738B" w:rsidP="008E738B">
      <w:pPr>
        <w:rPr>
          <w:rFonts w:ascii="Times New Roman" w:hAnsi="Times New Roman" w:cs="Times New Roman"/>
          <w:sz w:val="22"/>
          <w:szCs w:val="22"/>
        </w:rPr>
      </w:pPr>
    </w:p>
    <w:p w14:paraId="05B59990" w14:textId="74C08E48" w:rsidR="00310E23" w:rsidRDefault="007E5DD7" w:rsidP="008E738B">
      <w:pPr>
        <w:rPr>
          <w:rFonts w:ascii="Times New Roman" w:hAnsi="Times New Roman" w:cs="Times New Roman"/>
          <w:sz w:val="22"/>
          <w:szCs w:val="22"/>
        </w:rPr>
      </w:pPr>
      <w:r>
        <w:rPr>
          <w:rFonts w:ascii="Times New Roman" w:hAnsi="Times New Roman" w:cs="Times New Roman"/>
          <w:sz w:val="22"/>
          <w:szCs w:val="22"/>
        </w:rPr>
        <w:t xml:space="preserve">California community colleges, indeed virtually all institutions of higher education, operate within a participatory governance model in which various constituencies such as faculty, administrators, and students are able to </w:t>
      </w:r>
      <w:r w:rsidR="001D2E29">
        <w:rPr>
          <w:rFonts w:ascii="Times New Roman" w:hAnsi="Times New Roman" w:cs="Times New Roman"/>
          <w:sz w:val="22"/>
          <w:szCs w:val="22"/>
        </w:rPr>
        <w:t>voice their perspectives</w:t>
      </w:r>
      <w:r>
        <w:rPr>
          <w:rFonts w:ascii="Times New Roman" w:hAnsi="Times New Roman" w:cs="Times New Roman"/>
          <w:sz w:val="22"/>
          <w:szCs w:val="22"/>
        </w:rPr>
        <w:t xml:space="preserve"> and participate in institutional decision-making. </w:t>
      </w:r>
      <w:r w:rsidR="007B28AE">
        <w:rPr>
          <w:rFonts w:ascii="Times New Roman" w:hAnsi="Times New Roman" w:cs="Times New Roman"/>
          <w:sz w:val="22"/>
          <w:szCs w:val="22"/>
        </w:rPr>
        <w:t>This notion of shared constitu</w:t>
      </w:r>
      <w:r w:rsidR="004A2652">
        <w:rPr>
          <w:rFonts w:ascii="Times New Roman" w:hAnsi="Times New Roman" w:cs="Times New Roman"/>
          <w:sz w:val="22"/>
          <w:szCs w:val="22"/>
        </w:rPr>
        <w:t xml:space="preserve">ent responsibility applies not only to the institution in its day-to-day affairs, but also in its accountability efforts to external audiences. </w:t>
      </w:r>
      <w:r>
        <w:rPr>
          <w:rFonts w:ascii="Times New Roman" w:hAnsi="Times New Roman" w:cs="Times New Roman"/>
          <w:sz w:val="22"/>
          <w:szCs w:val="22"/>
        </w:rPr>
        <w:t>As an organization, the Academic Senate for California Community Colleges represents and supports faculty</w:t>
      </w:r>
      <w:r w:rsidR="001D2E29">
        <w:rPr>
          <w:rFonts w:ascii="Times New Roman" w:hAnsi="Times New Roman" w:cs="Times New Roman"/>
          <w:sz w:val="22"/>
          <w:szCs w:val="22"/>
        </w:rPr>
        <w:t xml:space="preserve"> as a constituency</w:t>
      </w:r>
      <w:r w:rsidR="00310E23">
        <w:rPr>
          <w:rFonts w:ascii="Times New Roman" w:hAnsi="Times New Roman" w:cs="Times New Roman"/>
          <w:sz w:val="22"/>
          <w:szCs w:val="22"/>
        </w:rPr>
        <w:t xml:space="preserve"> and believes that faculty must be meaningfully included in all aspects of the accreditation process</w:t>
      </w:r>
      <w:r>
        <w:rPr>
          <w:rFonts w:ascii="Times New Roman" w:hAnsi="Times New Roman" w:cs="Times New Roman"/>
          <w:sz w:val="22"/>
          <w:szCs w:val="22"/>
        </w:rPr>
        <w:t xml:space="preserve">. </w:t>
      </w:r>
      <w:r w:rsidR="0038292A">
        <w:rPr>
          <w:rFonts w:ascii="Times New Roman" w:hAnsi="Times New Roman" w:cs="Times New Roman"/>
          <w:sz w:val="22"/>
          <w:szCs w:val="22"/>
        </w:rPr>
        <w:t xml:space="preserve">Over the last decade, the ASCCC has identified and shared its concerns </w:t>
      </w:r>
      <w:r w:rsidR="0038292A">
        <w:rPr>
          <w:rFonts w:ascii="Times New Roman" w:hAnsi="Times New Roman" w:cs="Times New Roman"/>
          <w:sz w:val="22"/>
          <w:szCs w:val="22"/>
        </w:rPr>
        <w:lastRenderedPageBreak/>
        <w:t xml:space="preserve">about the lack of faculty on </w:t>
      </w:r>
      <w:r w:rsidR="00E35809">
        <w:rPr>
          <w:rFonts w:ascii="Times New Roman" w:hAnsi="Times New Roman" w:cs="Times New Roman"/>
          <w:sz w:val="22"/>
          <w:szCs w:val="22"/>
        </w:rPr>
        <w:t xml:space="preserve">accreditation </w:t>
      </w:r>
      <w:r w:rsidR="0038292A">
        <w:rPr>
          <w:rFonts w:ascii="Times New Roman" w:hAnsi="Times New Roman" w:cs="Times New Roman"/>
          <w:sz w:val="22"/>
          <w:szCs w:val="22"/>
        </w:rPr>
        <w:t xml:space="preserve">visiting teams and the ACCJC’s own committees. Unfortunately, despite repeated efforts, we have seen little progress by the ACCJC on addressing this serious concern. </w:t>
      </w:r>
      <w:r w:rsidR="00E35809">
        <w:rPr>
          <w:rFonts w:ascii="Times New Roman" w:hAnsi="Times New Roman" w:cs="Times New Roman"/>
          <w:sz w:val="22"/>
          <w:szCs w:val="22"/>
        </w:rPr>
        <w:t>From our view, the</w:t>
      </w:r>
      <w:r w:rsidR="00310E23">
        <w:rPr>
          <w:rFonts w:ascii="Times New Roman" w:hAnsi="Times New Roman" w:cs="Times New Roman"/>
          <w:sz w:val="22"/>
          <w:szCs w:val="22"/>
        </w:rPr>
        <w:t xml:space="preserve"> </w:t>
      </w:r>
      <w:r w:rsidR="00E35809">
        <w:rPr>
          <w:rFonts w:ascii="Times New Roman" w:hAnsi="Times New Roman" w:cs="Times New Roman"/>
          <w:sz w:val="22"/>
          <w:szCs w:val="22"/>
        </w:rPr>
        <w:t xml:space="preserve">ACCJC appears to be out of compliance with </w:t>
      </w:r>
      <w:r w:rsidR="00AE3E86">
        <w:rPr>
          <w:rFonts w:ascii="Times New Roman" w:hAnsi="Times New Roman" w:cs="Times New Roman"/>
          <w:sz w:val="22"/>
          <w:szCs w:val="22"/>
        </w:rPr>
        <w:t xml:space="preserve">the </w:t>
      </w:r>
      <w:r w:rsidR="00E35809" w:rsidRPr="006D4575">
        <w:rPr>
          <w:rFonts w:ascii="Times New Roman" w:hAnsi="Times New Roman" w:cs="Times New Roman"/>
          <w:sz w:val="22"/>
          <w:szCs w:val="22"/>
        </w:rPr>
        <w:t>Secretary’s Criteria for Recognition §602.15(a)(3)</w:t>
      </w:r>
      <w:r w:rsidR="00E35809">
        <w:rPr>
          <w:rFonts w:ascii="Times New Roman" w:hAnsi="Times New Roman" w:cs="Times New Roman"/>
          <w:sz w:val="22"/>
          <w:szCs w:val="22"/>
        </w:rPr>
        <w:t xml:space="preserve"> regarding the inclusion of </w:t>
      </w:r>
      <w:r w:rsidR="004A2652">
        <w:rPr>
          <w:rFonts w:ascii="Times New Roman" w:hAnsi="Times New Roman" w:cs="Times New Roman"/>
          <w:sz w:val="22"/>
          <w:szCs w:val="22"/>
        </w:rPr>
        <w:t>faculty on visiting teams and the ACCJC’s own committees. W</w:t>
      </w:r>
      <w:r w:rsidR="00E35809">
        <w:rPr>
          <w:rFonts w:ascii="Times New Roman" w:hAnsi="Times New Roman" w:cs="Times New Roman"/>
          <w:sz w:val="22"/>
          <w:szCs w:val="22"/>
        </w:rPr>
        <w:t xml:space="preserve">e urge the </w:t>
      </w:r>
      <w:r w:rsidR="0038292A" w:rsidRPr="0038292A">
        <w:rPr>
          <w:rFonts w:ascii="Times New Roman" w:hAnsi="Times New Roman" w:cs="Times New Roman"/>
          <w:sz w:val="22"/>
          <w:szCs w:val="22"/>
        </w:rPr>
        <w:t>National Advisory Committee on Institutional</w:t>
      </w:r>
      <w:r w:rsidR="0038292A">
        <w:rPr>
          <w:rFonts w:ascii="Times New Roman" w:hAnsi="Times New Roman" w:cs="Times New Roman"/>
          <w:sz w:val="22"/>
          <w:szCs w:val="22"/>
        </w:rPr>
        <w:t xml:space="preserve"> Quality and Integrity (NACIQI)</w:t>
      </w:r>
      <w:r w:rsidR="00DB2696">
        <w:rPr>
          <w:rFonts w:ascii="Times New Roman" w:hAnsi="Times New Roman" w:cs="Times New Roman"/>
          <w:sz w:val="22"/>
          <w:szCs w:val="22"/>
        </w:rPr>
        <w:t xml:space="preserve"> </w:t>
      </w:r>
      <w:r w:rsidR="00E35809">
        <w:rPr>
          <w:rFonts w:ascii="Times New Roman" w:hAnsi="Times New Roman" w:cs="Times New Roman"/>
          <w:sz w:val="22"/>
          <w:szCs w:val="22"/>
        </w:rPr>
        <w:t>to evaluate the</w:t>
      </w:r>
      <w:r w:rsidR="00DB2696">
        <w:rPr>
          <w:rFonts w:ascii="Times New Roman" w:hAnsi="Times New Roman" w:cs="Times New Roman"/>
          <w:sz w:val="22"/>
          <w:szCs w:val="22"/>
        </w:rPr>
        <w:t xml:space="preserve"> ACCJC</w:t>
      </w:r>
      <w:r w:rsidR="00E35809">
        <w:rPr>
          <w:rFonts w:ascii="Times New Roman" w:hAnsi="Times New Roman" w:cs="Times New Roman"/>
          <w:sz w:val="22"/>
          <w:szCs w:val="22"/>
        </w:rPr>
        <w:t>’s proposal for re-recognition carefully</w:t>
      </w:r>
      <w:r w:rsidR="00DB2696">
        <w:rPr>
          <w:rFonts w:ascii="Times New Roman" w:hAnsi="Times New Roman" w:cs="Times New Roman"/>
          <w:sz w:val="22"/>
          <w:szCs w:val="22"/>
        </w:rPr>
        <w:t xml:space="preserve"> </w:t>
      </w:r>
      <w:r w:rsidR="00E35809">
        <w:rPr>
          <w:rFonts w:ascii="Times New Roman" w:hAnsi="Times New Roman" w:cs="Times New Roman"/>
          <w:sz w:val="22"/>
          <w:szCs w:val="22"/>
        </w:rPr>
        <w:t>in this area.</w:t>
      </w:r>
    </w:p>
    <w:p w14:paraId="4A9CE110" w14:textId="77777777" w:rsidR="00E35809" w:rsidRDefault="00E35809" w:rsidP="008E738B">
      <w:pPr>
        <w:rPr>
          <w:rFonts w:ascii="Times New Roman" w:hAnsi="Times New Roman" w:cs="Times New Roman"/>
          <w:sz w:val="22"/>
          <w:szCs w:val="22"/>
        </w:rPr>
      </w:pPr>
    </w:p>
    <w:p w14:paraId="60DD5B06" w14:textId="60248D93" w:rsidR="00E35809" w:rsidRDefault="004A2652" w:rsidP="00E35809">
      <w:pPr>
        <w:pStyle w:val="Default"/>
        <w:jc w:val="center"/>
        <w:rPr>
          <w:rFonts w:ascii="Arial" w:hAnsi="Arial" w:cs="Arial"/>
          <w:sz w:val="32"/>
          <w:szCs w:val="32"/>
        </w:rPr>
      </w:pPr>
      <w:r>
        <w:rPr>
          <w:rFonts w:ascii="Arial" w:hAnsi="Arial" w:cs="Arial"/>
          <w:b/>
          <w:bCs/>
          <w:sz w:val="32"/>
          <w:szCs w:val="32"/>
        </w:rPr>
        <w:t>Lack of Compliance:</w:t>
      </w:r>
      <w:r w:rsidR="00E35809">
        <w:rPr>
          <w:rFonts w:ascii="Arial" w:hAnsi="Arial" w:cs="Arial"/>
          <w:b/>
          <w:bCs/>
          <w:sz w:val="32"/>
          <w:szCs w:val="32"/>
        </w:rPr>
        <w:t xml:space="preserve"> </w:t>
      </w:r>
      <w:r w:rsidR="00D12EFA" w:rsidRPr="00D12EFA">
        <w:rPr>
          <w:rFonts w:ascii="Arial" w:hAnsi="Arial" w:cs="Arial"/>
          <w:b/>
          <w:bCs/>
          <w:sz w:val="32"/>
          <w:szCs w:val="32"/>
        </w:rPr>
        <w:t>602.15(a)(3)</w:t>
      </w:r>
    </w:p>
    <w:p w14:paraId="2F0EABB0" w14:textId="77777777" w:rsidR="00E35809" w:rsidRDefault="00E35809" w:rsidP="008E738B">
      <w:pPr>
        <w:rPr>
          <w:rFonts w:ascii="Times New Roman" w:hAnsi="Times New Roman" w:cs="Times New Roman"/>
          <w:sz w:val="22"/>
          <w:szCs w:val="22"/>
        </w:rPr>
      </w:pPr>
    </w:p>
    <w:p w14:paraId="72CFD944" w14:textId="15A624A2" w:rsidR="00D12EFA" w:rsidRPr="00D12EFA" w:rsidRDefault="00D12EFA" w:rsidP="00D12EFA">
      <w:pPr>
        <w:widowControl w:val="0"/>
        <w:autoSpaceDE w:val="0"/>
        <w:autoSpaceDN w:val="0"/>
        <w:adjustRightInd w:val="0"/>
        <w:rPr>
          <w:rFonts w:ascii="Times New Roman" w:hAnsi="Times New Roman" w:cs="Times New Roman"/>
          <w:b/>
          <w:bCs/>
          <w:color w:val="000000"/>
          <w:sz w:val="23"/>
          <w:szCs w:val="23"/>
        </w:rPr>
      </w:pPr>
      <w:r w:rsidRPr="00D12EFA">
        <w:rPr>
          <w:rFonts w:ascii="Times New Roman" w:hAnsi="Times New Roman" w:cs="Times New Roman"/>
          <w:b/>
          <w:bCs/>
          <w:color w:val="000000"/>
          <w:sz w:val="23"/>
          <w:szCs w:val="23"/>
        </w:rPr>
        <w:t xml:space="preserve">§602.15(a) The agency has -- </w:t>
      </w:r>
    </w:p>
    <w:p w14:paraId="214EA1EE" w14:textId="2ACEFC77" w:rsidR="00310E23" w:rsidRDefault="00D12EFA" w:rsidP="00D12EFA">
      <w:pPr>
        <w:ind w:left="1440"/>
        <w:rPr>
          <w:rFonts w:ascii="Times New Roman" w:hAnsi="Times New Roman" w:cs="Times New Roman"/>
          <w:b/>
          <w:bCs/>
          <w:color w:val="000000"/>
          <w:sz w:val="23"/>
          <w:szCs w:val="23"/>
        </w:rPr>
      </w:pPr>
      <w:r w:rsidRPr="00D12EFA">
        <w:rPr>
          <w:rFonts w:ascii="Times New Roman" w:hAnsi="Times New Roman" w:cs="Times New Roman"/>
          <w:b/>
          <w:bCs/>
          <w:color w:val="000000"/>
          <w:sz w:val="23"/>
          <w:szCs w:val="23"/>
        </w:rPr>
        <w:t>(3) Academic and administrative personnel on its evaluation, policy and decision-making bodies, if the agency accredits institutions.</w:t>
      </w:r>
    </w:p>
    <w:p w14:paraId="61B83752" w14:textId="77777777" w:rsidR="00D12EFA" w:rsidRDefault="00D12EFA" w:rsidP="00D12EFA">
      <w:pPr>
        <w:ind w:left="720"/>
        <w:rPr>
          <w:rFonts w:ascii="Times New Roman" w:hAnsi="Times New Roman" w:cs="Times New Roman"/>
          <w:sz w:val="22"/>
          <w:szCs w:val="22"/>
        </w:rPr>
      </w:pPr>
    </w:p>
    <w:p w14:paraId="21D823C2" w14:textId="72621D8E" w:rsidR="00D12EFA" w:rsidRDefault="00D12EFA" w:rsidP="00D12EFA">
      <w:pPr>
        <w:jc w:val="center"/>
        <w:rPr>
          <w:rFonts w:ascii="Arial" w:hAnsi="Arial" w:cs="Arial"/>
          <w:b/>
          <w:sz w:val="22"/>
          <w:szCs w:val="22"/>
        </w:rPr>
      </w:pPr>
      <w:r w:rsidRPr="00D12EFA">
        <w:rPr>
          <w:rFonts w:ascii="Arial" w:hAnsi="Arial" w:cs="Arial"/>
          <w:b/>
          <w:sz w:val="22"/>
          <w:szCs w:val="22"/>
        </w:rPr>
        <w:t>Summary</w:t>
      </w:r>
    </w:p>
    <w:p w14:paraId="6AA27390" w14:textId="77777777" w:rsidR="00AE3E86" w:rsidRPr="00D12EFA" w:rsidRDefault="00AE3E86" w:rsidP="00AE3E86">
      <w:pPr>
        <w:rPr>
          <w:rFonts w:ascii="Arial" w:hAnsi="Arial" w:cs="Arial"/>
          <w:b/>
          <w:sz w:val="22"/>
          <w:szCs w:val="22"/>
        </w:rPr>
      </w:pPr>
    </w:p>
    <w:p w14:paraId="3469C819" w14:textId="4C510F68" w:rsidR="00AE3E86" w:rsidRDefault="00AE3E86" w:rsidP="00AE3E86">
      <w:pPr>
        <w:rPr>
          <w:rFonts w:ascii="Times New Roman" w:hAnsi="Times New Roman" w:cs="Times New Roman"/>
          <w:sz w:val="22"/>
          <w:szCs w:val="22"/>
        </w:rPr>
      </w:pPr>
      <w:r>
        <w:rPr>
          <w:rFonts w:ascii="Times New Roman" w:hAnsi="Times New Roman" w:cs="Times New Roman"/>
          <w:sz w:val="22"/>
          <w:szCs w:val="22"/>
        </w:rPr>
        <w:t xml:space="preserve">Since 2004, the Academic Senate has repeatedly shared with the ACCJC its members’ views about the need for adequate faculty representation on visiting teams and other evaluation, policy, and decision-making bodies of the ACCJC. Over this time period, neither our organization nor member senates have seen significant or lasting progress in accomplishing the important goal of including adequate academic personnel on such bodies. From the Academic Senate’s experience, the ACCJC </w:t>
      </w:r>
      <w:r w:rsidR="00D32C88">
        <w:rPr>
          <w:rFonts w:ascii="Times New Roman" w:hAnsi="Times New Roman" w:cs="Times New Roman"/>
          <w:sz w:val="22"/>
          <w:szCs w:val="22"/>
        </w:rPr>
        <w:t>appears to be</w:t>
      </w:r>
      <w:r>
        <w:rPr>
          <w:rFonts w:ascii="Times New Roman" w:hAnsi="Times New Roman" w:cs="Times New Roman"/>
          <w:sz w:val="22"/>
          <w:szCs w:val="22"/>
        </w:rPr>
        <w:t xml:space="preserve"> out of compliance with the </w:t>
      </w:r>
      <w:r w:rsidRPr="006D4575">
        <w:rPr>
          <w:rFonts w:ascii="Times New Roman" w:hAnsi="Times New Roman" w:cs="Times New Roman"/>
          <w:sz w:val="22"/>
          <w:szCs w:val="22"/>
        </w:rPr>
        <w:t>Secretary’s Criteria for Recognition §602.15(a)(3)</w:t>
      </w:r>
      <w:r>
        <w:rPr>
          <w:rFonts w:ascii="Times New Roman" w:hAnsi="Times New Roman" w:cs="Times New Roman"/>
          <w:sz w:val="22"/>
          <w:szCs w:val="22"/>
        </w:rPr>
        <w:t>.</w:t>
      </w:r>
    </w:p>
    <w:p w14:paraId="675D4720" w14:textId="77777777" w:rsidR="00AE3E86" w:rsidRDefault="00AE3E86" w:rsidP="00C60BF8">
      <w:pPr>
        <w:rPr>
          <w:rFonts w:ascii="Arial" w:hAnsi="Arial" w:cs="Arial"/>
          <w:b/>
          <w:sz w:val="22"/>
          <w:szCs w:val="22"/>
        </w:rPr>
      </w:pPr>
    </w:p>
    <w:p w14:paraId="0D934F7E" w14:textId="0E0952C4" w:rsidR="00AE3E86" w:rsidRPr="00D12EFA" w:rsidRDefault="00AE3E86" w:rsidP="00AE3E86">
      <w:pPr>
        <w:jc w:val="center"/>
        <w:rPr>
          <w:rFonts w:ascii="Arial" w:hAnsi="Arial" w:cs="Arial"/>
          <w:b/>
          <w:sz w:val="22"/>
          <w:szCs w:val="22"/>
        </w:rPr>
      </w:pPr>
      <w:r>
        <w:rPr>
          <w:rFonts w:ascii="Arial" w:hAnsi="Arial" w:cs="Arial"/>
          <w:b/>
          <w:sz w:val="22"/>
          <w:szCs w:val="22"/>
        </w:rPr>
        <w:t>Discussion</w:t>
      </w:r>
    </w:p>
    <w:p w14:paraId="2F0228CF" w14:textId="77777777" w:rsidR="00AE3E86" w:rsidRDefault="00AE3E86" w:rsidP="00AE3E86">
      <w:pPr>
        <w:rPr>
          <w:rFonts w:ascii="Times New Roman" w:hAnsi="Times New Roman" w:cs="Times New Roman"/>
          <w:sz w:val="22"/>
          <w:szCs w:val="22"/>
        </w:rPr>
      </w:pPr>
    </w:p>
    <w:p w14:paraId="0E27DDF2" w14:textId="755831C4" w:rsidR="00C60BF8" w:rsidRDefault="00AE3E86" w:rsidP="00AE3E86">
      <w:pPr>
        <w:rPr>
          <w:rFonts w:ascii="Times New Roman" w:hAnsi="Times New Roman" w:cs="Times New Roman"/>
          <w:sz w:val="22"/>
          <w:szCs w:val="22"/>
        </w:rPr>
      </w:pPr>
      <w:r w:rsidRPr="006D4575">
        <w:rPr>
          <w:rFonts w:ascii="Times New Roman" w:hAnsi="Times New Roman" w:cs="Times New Roman"/>
          <w:sz w:val="22"/>
          <w:szCs w:val="22"/>
        </w:rPr>
        <w:t xml:space="preserve">As an organization, the ASCCC takes positions on academic and professional matters through official resolutions. Through a democratic elections process, resolutions are </w:t>
      </w:r>
      <w:r>
        <w:rPr>
          <w:rFonts w:ascii="Times New Roman" w:hAnsi="Times New Roman" w:cs="Times New Roman"/>
          <w:sz w:val="22"/>
          <w:szCs w:val="22"/>
        </w:rPr>
        <w:t xml:space="preserve">considered and may be </w:t>
      </w:r>
      <w:r w:rsidRPr="006D4575">
        <w:rPr>
          <w:rFonts w:ascii="Times New Roman" w:hAnsi="Times New Roman" w:cs="Times New Roman"/>
          <w:sz w:val="22"/>
          <w:szCs w:val="22"/>
        </w:rPr>
        <w:t xml:space="preserve">adopted by member delegates at two plenary sessions a year. </w:t>
      </w:r>
      <w:r>
        <w:rPr>
          <w:rFonts w:ascii="Times New Roman" w:hAnsi="Times New Roman" w:cs="Times New Roman"/>
          <w:sz w:val="22"/>
          <w:szCs w:val="22"/>
        </w:rPr>
        <w:t>Multiple resolutions regarding the need for adequate faculty representation on visiting teams have be</w:t>
      </w:r>
      <w:r w:rsidR="004A2652">
        <w:rPr>
          <w:rFonts w:ascii="Times New Roman" w:hAnsi="Times New Roman" w:cs="Times New Roman"/>
          <w:sz w:val="22"/>
          <w:szCs w:val="22"/>
        </w:rPr>
        <w:t>en</w:t>
      </w:r>
      <w:r>
        <w:rPr>
          <w:rFonts w:ascii="Times New Roman" w:hAnsi="Times New Roman" w:cs="Times New Roman"/>
          <w:sz w:val="22"/>
          <w:szCs w:val="22"/>
        </w:rPr>
        <w:t xml:space="preserve"> adopted over the last decade. </w:t>
      </w:r>
    </w:p>
    <w:p w14:paraId="31FBEBDC" w14:textId="77777777" w:rsidR="00C60BF8" w:rsidRDefault="00C60BF8" w:rsidP="00AE3E86">
      <w:pPr>
        <w:rPr>
          <w:rFonts w:ascii="Times New Roman" w:hAnsi="Times New Roman" w:cs="Times New Roman"/>
          <w:sz w:val="22"/>
          <w:szCs w:val="22"/>
        </w:rPr>
      </w:pPr>
    </w:p>
    <w:p w14:paraId="59F614DE" w14:textId="005DF5C2" w:rsidR="00AE3E86" w:rsidRDefault="00AE3E86" w:rsidP="00AE3E86">
      <w:pPr>
        <w:rPr>
          <w:rFonts w:ascii="Times New Roman" w:hAnsi="Times New Roman" w:cs="Times New Roman"/>
          <w:sz w:val="22"/>
          <w:szCs w:val="22"/>
        </w:rPr>
      </w:pPr>
      <w:r w:rsidRPr="006D4575">
        <w:rPr>
          <w:rFonts w:ascii="Times New Roman" w:hAnsi="Times New Roman" w:cs="Times New Roman"/>
          <w:sz w:val="22"/>
          <w:szCs w:val="22"/>
        </w:rPr>
        <w:t>In Fall 2004, the Academic Senate “</w:t>
      </w:r>
      <w:proofErr w:type="gramStart"/>
      <w:r w:rsidRPr="006D4575">
        <w:rPr>
          <w:rFonts w:ascii="Times New Roman" w:hAnsi="Times New Roman" w:cs="Times New Roman"/>
          <w:sz w:val="22"/>
          <w:szCs w:val="22"/>
        </w:rPr>
        <w:t>urge[</w:t>
      </w:r>
      <w:proofErr w:type="gramEnd"/>
      <w:r w:rsidRPr="006D4575">
        <w:rPr>
          <w:rFonts w:ascii="Times New Roman" w:hAnsi="Times New Roman" w:cs="Times New Roman"/>
          <w:sz w:val="22"/>
          <w:szCs w:val="22"/>
        </w:rPr>
        <w:t>d] the Accrediting Commission for Community and Junior Colleges (ACCJC) of the Western Association of Schools and Colleges (WASC) to ensure that faculty comprise a minimum of</w:t>
      </w:r>
      <w:r w:rsidR="00791000">
        <w:rPr>
          <w:rFonts w:ascii="Times New Roman" w:hAnsi="Times New Roman" w:cs="Times New Roman"/>
          <w:sz w:val="22"/>
          <w:szCs w:val="22"/>
        </w:rPr>
        <w:t xml:space="preserve"> 25% of the site visiting teams.</w:t>
      </w:r>
      <w:r w:rsidRPr="006D4575">
        <w:rPr>
          <w:rFonts w:ascii="Times New Roman" w:hAnsi="Times New Roman" w:cs="Times New Roman"/>
          <w:sz w:val="22"/>
          <w:szCs w:val="22"/>
        </w:rPr>
        <w:t>”</w:t>
      </w:r>
      <w:r w:rsidR="00FE6C5B">
        <w:rPr>
          <w:rFonts w:ascii="Times New Roman" w:hAnsi="Times New Roman" w:cs="Times New Roman"/>
          <w:sz w:val="22"/>
          <w:szCs w:val="22"/>
        </w:rPr>
        <w:t xml:space="preserve"> </w:t>
      </w:r>
      <w:r w:rsidRPr="006D4575">
        <w:rPr>
          <w:rFonts w:ascii="Times New Roman" w:hAnsi="Times New Roman" w:cs="Times New Roman"/>
          <w:sz w:val="22"/>
          <w:szCs w:val="22"/>
        </w:rPr>
        <w:t>In Spring 2009, an adopted resolution noted, “there is still no consistent process to assure all visiting teams include faculty” and resolved that that Academic Senate “work to ensure that the entity that accredits the California community colleges adopt a policy that requires, and develop processes th</w:t>
      </w:r>
      <w:r>
        <w:rPr>
          <w:rFonts w:ascii="Times New Roman" w:hAnsi="Times New Roman" w:cs="Times New Roman"/>
          <w:sz w:val="22"/>
          <w:szCs w:val="22"/>
        </w:rPr>
        <w:t xml:space="preserve">at </w:t>
      </w:r>
      <w:r w:rsidRPr="006D4575">
        <w:rPr>
          <w:rFonts w:ascii="Times New Roman" w:hAnsi="Times New Roman" w:cs="Times New Roman"/>
          <w:sz w:val="22"/>
          <w:szCs w:val="22"/>
        </w:rPr>
        <w:t>ensure, that all visiting teams include a minimum of three faculty.”</w:t>
      </w:r>
      <w:r w:rsidR="00FE6C5B">
        <w:rPr>
          <w:rFonts w:ascii="Times New Roman" w:hAnsi="Times New Roman" w:cs="Times New Roman"/>
          <w:sz w:val="22"/>
          <w:szCs w:val="22"/>
        </w:rPr>
        <w:t xml:space="preserve"> </w:t>
      </w:r>
      <w:r w:rsidRPr="006D4575">
        <w:rPr>
          <w:rFonts w:ascii="Times New Roman" w:hAnsi="Times New Roman" w:cs="Times New Roman"/>
          <w:sz w:val="22"/>
          <w:szCs w:val="22"/>
        </w:rPr>
        <w:t xml:space="preserve">The ACCJC’s lack of a specific policy for how </w:t>
      </w:r>
      <w:proofErr w:type="gramStart"/>
      <w:r w:rsidRPr="006D4575">
        <w:rPr>
          <w:rFonts w:ascii="Times New Roman" w:hAnsi="Times New Roman" w:cs="Times New Roman"/>
          <w:sz w:val="22"/>
          <w:szCs w:val="22"/>
        </w:rPr>
        <w:t>accreditation visiting</w:t>
      </w:r>
      <w:proofErr w:type="gramEnd"/>
      <w:r w:rsidRPr="006D4575">
        <w:rPr>
          <w:rFonts w:ascii="Times New Roman" w:hAnsi="Times New Roman" w:cs="Times New Roman"/>
          <w:sz w:val="22"/>
          <w:szCs w:val="22"/>
        </w:rPr>
        <w:t xml:space="preserve"> teams should be composed was </w:t>
      </w:r>
      <w:r>
        <w:rPr>
          <w:rFonts w:ascii="Times New Roman" w:hAnsi="Times New Roman" w:cs="Times New Roman"/>
          <w:sz w:val="22"/>
          <w:szCs w:val="22"/>
        </w:rPr>
        <w:t xml:space="preserve">again </w:t>
      </w:r>
      <w:r w:rsidRPr="006D4575">
        <w:rPr>
          <w:rFonts w:ascii="Times New Roman" w:hAnsi="Times New Roman" w:cs="Times New Roman"/>
          <w:sz w:val="22"/>
          <w:szCs w:val="22"/>
        </w:rPr>
        <w:t xml:space="preserve">noted in a Spring 2009 resolution which requested that the Academic Senate communicate to the ACCJC the need </w:t>
      </w:r>
      <w:r>
        <w:rPr>
          <w:rFonts w:ascii="Times New Roman" w:hAnsi="Times New Roman" w:cs="Times New Roman"/>
          <w:sz w:val="22"/>
          <w:szCs w:val="22"/>
        </w:rPr>
        <w:t xml:space="preserve">for it </w:t>
      </w:r>
      <w:r w:rsidRPr="006D4575">
        <w:rPr>
          <w:rFonts w:ascii="Times New Roman" w:hAnsi="Times New Roman" w:cs="Times New Roman"/>
          <w:sz w:val="22"/>
          <w:szCs w:val="22"/>
        </w:rPr>
        <w:t>to explain its processes “including how individuals are selected to serve on accrediting teams.”</w:t>
      </w:r>
      <w:r w:rsidR="00FE6C5B">
        <w:rPr>
          <w:rFonts w:ascii="Times New Roman" w:hAnsi="Times New Roman" w:cs="Times New Roman"/>
          <w:sz w:val="22"/>
          <w:szCs w:val="22"/>
        </w:rPr>
        <w:t xml:space="preserve"> (</w:t>
      </w:r>
      <w:r w:rsidR="00FE6C5B" w:rsidRPr="00FE6C5B">
        <w:rPr>
          <w:rFonts w:ascii="Times New Roman" w:hAnsi="Times New Roman" w:cs="Times New Roman"/>
          <w:b/>
          <w:sz w:val="22"/>
          <w:szCs w:val="22"/>
        </w:rPr>
        <w:t>See Exhibits 1, 2, and 3.</w:t>
      </w:r>
      <w:r w:rsidR="00FE6C5B">
        <w:rPr>
          <w:rFonts w:ascii="Times New Roman" w:hAnsi="Times New Roman" w:cs="Times New Roman"/>
          <w:sz w:val="22"/>
          <w:szCs w:val="22"/>
        </w:rPr>
        <w:t>)</w:t>
      </w:r>
    </w:p>
    <w:p w14:paraId="4D1A0A05" w14:textId="77777777" w:rsidR="00A41292" w:rsidRDefault="00A41292" w:rsidP="00AE3E86">
      <w:pPr>
        <w:rPr>
          <w:rFonts w:ascii="Times New Roman" w:hAnsi="Times New Roman" w:cs="Times New Roman"/>
          <w:sz w:val="22"/>
          <w:szCs w:val="22"/>
        </w:rPr>
      </w:pPr>
    </w:p>
    <w:p w14:paraId="7AFF3266" w14:textId="740938A5" w:rsidR="00A41292" w:rsidRDefault="00A41292" w:rsidP="00AE3E86">
      <w:pPr>
        <w:rPr>
          <w:rFonts w:ascii="Times New Roman" w:hAnsi="Times New Roman" w:cs="Times New Roman"/>
          <w:sz w:val="22"/>
          <w:szCs w:val="22"/>
        </w:rPr>
      </w:pPr>
      <w:r>
        <w:rPr>
          <w:rFonts w:ascii="Times New Roman" w:hAnsi="Times New Roman" w:cs="Times New Roman"/>
          <w:sz w:val="22"/>
          <w:szCs w:val="22"/>
        </w:rPr>
        <w:t xml:space="preserve">To address the issue of faculty representation on visiting teams, ASCCC leadership has </w:t>
      </w:r>
      <w:r w:rsidR="00B81856">
        <w:rPr>
          <w:rFonts w:ascii="Times New Roman" w:hAnsi="Times New Roman" w:cs="Times New Roman"/>
          <w:sz w:val="22"/>
          <w:szCs w:val="22"/>
        </w:rPr>
        <w:t xml:space="preserve">communicated </w:t>
      </w:r>
      <w:r>
        <w:rPr>
          <w:rFonts w:ascii="Times New Roman" w:hAnsi="Times New Roman" w:cs="Times New Roman"/>
          <w:sz w:val="22"/>
          <w:szCs w:val="22"/>
        </w:rPr>
        <w:t xml:space="preserve">several times with ACCJC leadership. In Spring 2005, then-ASCCC President Kate Clark met with ACCJC President Barbara </w:t>
      </w:r>
      <w:proofErr w:type="spellStart"/>
      <w:r>
        <w:rPr>
          <w:rFonts w:ascii="Times New Roman" w:hAnsi="Times New Roman" w:cs="Times New Roman"/>
          <w:sz w:val="22"/>
          <w:szCs w:val="22"/>
        </w:rPr>
        <w:t>Beno</w:t>
      </w:r>
      <w:proofErr w:type="spellEnd"/>
      <w:r>
        <w:rPr>
          <w:rFonts w:ascii="Times New Roman" w:hAnsi="Times New Roman" w:cs="Times New Roman"/>
          <w:sz w:val="22"/>
          <w:szCs w:val="22"/>
        </w:rPr>
        <w:t xml:space="preserve">. In a follow up letter, </w:t>
      </w:r>
      <w:r w:rsidR="00B06807">
        <w:rPr>
          <w:rFonts w:ascii="Times New Roman" w:hAnsi="Times New Roman" w:cs="Times New Roman"/>
          <w:sz w:val="22"/>
          <w:szCs w:val="22"/>
        </w:rPr>
        <w:t>President</w:t>
      </w:r>
      <w:r>
        <w:rPr>
          <w:rFonts w:ascii="Times New Roman" w:hAnsi="Times New Roman" w:cs="Times New Roman"/>
          <w:sz w:val="22"/>
          <w:szCs w:val="22"/>
        </w:rPr>
        <w:t xml:space="preserve"> Clark summarized the Academic Senate’s concerns about faculty representation and appointment to visiting teams:</w:t>
      </w:r>
    </w:p>
    <w:p w14:paraId="1A733E16" w14:textId="77777777" w:rsidR="00A41292" w:rsidRDefault="00A41292" w:rsidP="00AE3E86">
      <w:pPr>
        <w:rPr>
          <w:rFonts w:ascii="Times New Roman" w:hAnsi="Times New Roman" w:cs="Times New Roman"/>
          <w:sz w:val="22"/>
          <w:szCs w:val="22"/>
        </w:rPr>
      </w:pPr>
    </w:p>
    <w:p w14:paraId="6B12BDE0" w14:textId="506A19E9" w:rsidR="00A41292" w:rsidRDefault="00A41292" w:rsidP="00A41292">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The importance of including</w:t>
      </w:r>
      <w:r w:rsidR="00B81856">
        <w:rPr>
          <w:rFonts w:ascii="Times New Roman" w:hAnsi="Times New Roman" w:cs="Times New Roman"/>
          <w:sz w:val="22"/>
          <w:szCs w:val="22"/>
        </w:rPr>
        <w:t xml:space="preserve"> on visiting teams</w:t>
      </w:r>
      <w:r>
        <w:rPr>
          <w:rFonts w:ascii="Times New Roman" w:hAnsi="Times New Roman" w:cs="Times New Roman"/>
          <w:sz w:val="22"/>
          <w:szCs w:val="22"/>
        </w:rPr>
        <w:t xml:space="preserve"> </w:t>
      </w:r>
      <w:r w:rsidR="00B81856">
        <w:rPr>
          <w:rFonts w:ascii="Times New Roman" w:hAnsi="Times New Roman" w:cs="Times New Roman"/>
          <w:sz w:val="22"/>
          <w:szCs w:val="22"/>
        </w:rPr>
        <w:t>“</w:t>
      </w:r>
      <w:r>
        <w:rPr>
          <w:rFonts w:ascii="Times New Roman" w:hAnsi="Times New Roman" w:cs="Times New Roman"/>
          <w:sz w:val="22"/>
          <w:szCs w:val="22"/>
        </w:rPr>
        <w:t>knowledgeable faculty who are actively involved in the campus life and have an awareness of contexts beyond their own college</w:t>
      </w:r>
      <w:r w:rsidR="00B81856">
        <w:rPr>
          <w:rFonts w:ascii="Times New Roman" w:hAnsi="Times New Roman" w:cs="Times New Roman"/>
          <w:sz w:val="22"/>
          <w:szCs w:val="22"/>
        </w:rPr>
        <w:t>—not faculty who are seen as the pawns or personal selection of local administrators”;</w:t>
      </w:r>
      <w:r w:rsidR="00B81856">
        <w:rPr>
          <w:rFonts w:ascii="Times New Roman" w:hAnsi="Times New Roman" w:cs="Times New Roman"/>
          <w:sz w:val="22"/>
          <w:szCs w:val="22"/>
        </w:rPr>
        <w:br/>
      </w:r>
    </w:p>
    <w:p w14:paraId="4E946F41" w14:textId="3314A78C" w:rsidR="00B81856" w:rsidRDefault="00B81856" w:rsidP="00A41292">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The necessity that faculty members be actively serving in that role: “</w:t>
      </w:r>
      <w:r w:rsidRPr="00B81856">
        <w:rPr>
          <w:rFonts w:ascii="Times New Roman" w:hAnsi="Times New Roman" w:cs="Times New Roman"/>
          <w:sz w:val="22"/>
          <w:szCs w:val="22"/>
        </w:rPr>
        <w:t>it is essential that faculty team members actually be faculty—not merely once-upon-a-time teachers, librarians or counselors who are now performing some other function for the college</w:t>
      </w:r>
      <w:r>
        <w:rPr>
          <w:rFonts w:ascii="Times New Roman" w:hAnsi="Times New Roman" w:cs="Times New Roman"/>
          <w:sz w:val="22"/>
          <w:szCs w:val="22"/>
        </w:rPr>
        <w:t>”</w:t>
      </w:r>
      <w:r>
        <w:rPr>
          <w:rFonts w:ascii="Times New Roman" w:hAnsi="Times New Roman" w:cs="Times New Roman"/>
          <w:sz w:val="22"/>
          <w:szCs w:val="22"/>
        </w:rPr>
        <w:br/>
      </w:r>
    </w:p>
    <w:p w14:paraId="1170E52D" w14:textId="42EF4780" w:rsidR="00B81856" w:rsidRPr="00A41292" w:rsidRDefault="00B81856" w:rsidP="00A41292">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And disappointment that the ASCCC and ACCJC “</w:t>
      </w:r>
      <w:r w:rsidR="00B06807">
        <w:rPr>
          <w:rFonts w:ascii="Times New Roman" w:hAnsi="Times New Roman" w:cs="Times New Roman"/>
          <w:sz w:val="22"/>
          <w:szCs w:val="22"/>
        </w:rPr>
        <w:t xml:space="preserve">could not return to </w:t>
      </w:r>
      <w:r w:rsidRPr="00B81856">
        <w:rPr>
          <w:rFonts w:ascii="Times New Roman" w:hAnsi="Times New Roman" w:cs="Times New Roman"/>
          <w:sz w:val="22"/>
          <w:szCs w:val="22"/>
        </w:rPr>
        <w:t>the mechanism of former days, when local senates could nominate directly to our organization, and we, in turn, could forward those names directly to you.</w:t>
      </w:r>
      <w:r>
        <w:rPr>
          <w:rFonts w:ascii="Times New Roman" w:hAnsi="Times New Roman" w:cs="Times New Roman"/>
          <w:sz w:val="22"/>
          <w:szCs w:val="22"/>
        </w:rPr>
        <w:t>” (</w:t>
      </w:r>
      <w:r w:rsidRPr="00B81856">
        <w:rPr>
          <w:rFonts w:ascii="Times New Roman" w:hAnsi="Times New Roman" w:cs="Times New Roman"/>
          <w:b/>
          <w:sz w:val="22"/>
          <w:szCs w:val="22"/>
        </w:rPr>
        <w:t>See Exhibit 4.</w:t>
      </w:r>
      <w:r>
        <w:rPr>
          <w:rFonts w:ascii="Times New Roman" w:hAnsi="Times New Roman" w:cs="Times New Roman"/>
          <w:sz w:val="22"/>
          <w:szCs w:val="22"/>
        </w:rPr>
        <w:t xml:space="preserve">) </w:t>
      </w:r>
      <w:r w:rsidRPr="00B81856">
        <w:rPr>
          <w:rFonts w:ascii="Times New Roman" w:hAnsi="Times New Roman" w:cs="Times New Roman"/>
          <w:sz w:val="22"/>
          <w:szCs w:val="22"/>
        </w:rPr>
        <w:t xml:space="preserve">  </w:t>
      </w:r>
    </w:p>
    <w:p w14:paraId="7BC83F14" w14:textId="77777777" w:rsidR="00C60BF8" w:rsidRDefault="00C60BF8" w:rsidP="00AE3E86">
      <w:pPr>
        <w:rPr>
          <w:rFonts w:ascii="Times New Roman" w:hAnsi="Times New Roman" w:cs="Times New Roman"/>
          <w:sz w:val="22"/>
          <w:szCs w:val="22"/>
        </w:rPr>
      </w:pPr>
    </w:p>
    <w:p w14:paraId="1D768F00" w14:textId="23068FCA" w:rsidR="00E46A77" w:rsidRDefault="00E46A77" w:rsidP="00AE3E86">
      <w:pPr>
        <w:rPr>
          <w:rFonts w:ascii="Times New Roman" w:hAnsi="Times New Roman" w:cs="Times New Roman"/>
          <w:sz w:val="22"/>
          <w:szCs w:val="22"/>
        </w:rPr>
      </w:pPr>
      <w:r>
        <w:rPr>
          <w:rFonts w:ascii="Times New Roman" w:hAnsi="Times New Roman" w:cs="Times New Roman"/>
          <w:sz w:val="22"/>
          <w:szCs w:val="22"/>
        </w:rPr>
        <w:t xml:space="preserve">In 2011, then-ASCCC President Michelle </w:t>
      </w:r>
      <w:proofErr w:type="spellStart"/>
      <w:r>
        <w:rPr>
          <w:rFonts w:ascii="Times New Roman" w:hAnsi="Times New Roman" w:cs="Times New Roman"/>
          <w:sz w:val="22"/>
          <w:szCs w:val="22"/>
        </w:rPr>
        <w:t>Pilati</w:t>
      </w:r>
      <w:proofErr w:type="spellEnd"/>
      <w:r>
        <w:rPr>
          <w:rFonts w:ascii="Times New Roman" w:hAnsi="Times New Roman" w:cs="Times New Roman"/>
          <w:sz w:val="22"/>
          <w:szCs w:val="22"/>
        </w:rPr>
        <w:t xml:space="preserve"> again offer</w:t>
      </w:r>
      <w:r w:rsidR="00D32C88">
        <w:rPr>
          <w:rFonts w:ascii="Times New Roman" w:hAnsi="Times New Roman" w:cs="Times New Roman"/>
          <w:sz w:val="22"/>
          <w:szCs w:val="22"/>
        </w:rPr>
        <w:t>ed</w:t>
      </w:r>
      <w:r>
        <w:rPr>
          <w:rFonts w:ascii="Times New Roman" w:hAnsi="Times New Roman" w:cs="Times New Roman"/>
          <w:sz w:val="22"/>
          <w:szCs w:val="22"/>
        </w:rPr>
        <w:t xml:space="preserve"> to work with ACCJC leadership on faculty participation on visiting teams, “</w:t>
      </w:r>
      <w:r w:rsidRPr="00E46A77">
        <w:rPr>
          <w:rFonts w:ascii="Times New Roman" w:hAnsi="Times New Roman" w:cs="Times New Roman"/>
          <w:sz w:val="22"/>
          <w:szCs w:val="22"/>
        </w:rPr>
        <w:t>We look forward to sitting down with you</w:t>
      </w:r>
      <w:r>
        <w:rPr>
          <w:rFonts w:ascii="Times New Roman" w:hAnsi="Times New Roman" w:cs="Times New Roman"/>
          <w:sz w:val="22"/>
          <w:szCs w:val="22"/>
        </w:rPr>
        <w:t xml:space="preserve"> [ACCJC]</w:t>
      </w:r>
      <w:r w:rsidRPr="00E46A77">
        <w:rPr>
          <w:rFonts w:ascii="Times New Roman" w:hAnsi="Times New Roman" w:cs="Times New Roman"/>
          <w:sz w:val="22"/>
          <w:szCs w:val="22"/>
        </w:rPr>
        <w:t xml:space="preserve"> and brainstorming ways that the Academic Senate might assist you in identifying experienced faculty to serve on ACCJC’s visiting teams.  While the practice of the Academic Senate involvement in nominating faculty for visiting teams has occurred in the past, we are pleased to learn that you are willing to have us play that role again, working with us to ensure that we have a rich diversity</w:t>
      </w:r>
      <w:r>
        <w:rPr>
          <w:rFonts w:ascii="Times New Roman" w:hAnsi="Times New Roman" w:cs="Times New Roman"/>
          <w:sz w:val="22"/>
          <w:szCs w:val="22"/>
        </w:rPr>
        <w:t xml:space="preserve"> of faculty on visiting teams.” (</w:t>
      </w:r>
      <w:r w:rsidRPr="006D652E">
        <w:rPr>
          <w:rFonts w:ascii="Times New Roman" w:hAnsi="Times New Roman" w:cs="Times New Roman"/>
          <w:b/>
          <w:sz w:val="22"/>
          <w:szCs w:val="22"/>
        </w:rPr>
        <w:t>See Exhibit 5.</w:t>
      </w:r>
      <w:r>
        <w:rPr>
          <w:rFonts w:ascii="Times New Roman" w:hAnsi="Times New Roman" w:cs="Times New Roman"/>
          <w:sz w:val="22"/>
          <w:szCs w:val="22"/>
        </w:rPr>
        <w:t>)</w:t>
      </w:r>
    </w:p>
    <w:p w14:paraId="4D98DEB1" w14:textId="77777777" w:rsidR="00E46A77" w:rsidRDefault="00E46A77" w:rsidP="00AE3E86">
      <w:pPr>
        <w:rPr>
          <w:rFonts w:ascii="Times New Roman" w:hAnsi="Times New Roman" w:cs="Times New Roman"/>
          <w:sz w:val="22"/>
          <w:szCs w:val="22"/>
        </w:rPr>
      </w:pPr>
    </w:p>
    <w:p w14:paraId="55B05C58" w14:textId="66FF8DB6" w:rsidR="00C60BF8" w:rsidRDefault="00C60BF8" w:rsidP="00C60BF8">
      <w:pPr>
        <w:rPr>
          <w:rFonts w:ascii="Times New Roman" w:hAnsi="Times New Roman" w:cs="Times New Roman"/>
          <w:sz w:val="22"/>
          <w:szCs w:val="22"/>
        </w:rPr>
      </w:pPr>
      <w:r w:rsidRPr="006D4575">
        <w:rPr>
          <w:rFonts w:ascii="Times New Roman" w:hAnsi="Times New Roman" w:cs="Times New Roman"/>
          <w:sz w:val="22"/>
          <w:szCs w:val="22"/>
        </w:rPr>
        <w:t xml:space="preserve">The Academic Senate </w:t>
      </w:r>
      <w:r>
        <w:rPr>
          <w:rFonts w:ascii="Times New Roman" w:hAnsi="Times New Roman" w:cs="Times New Roman"/>
          <w:sz w:val="22"/>
          <w:szCs w:val="22"/>
        </w:rPr>
        <w:t>is also</w:t>
      </w:r>
      <w:r w:rsidRPr="006D4575">
        <w:rPr>
          <w:rFonts w:ascii="Times New Roman" w:hAnsi="Times New Roman" w:cs="Times New Roman"/>
          <w:sz w:val="22"/>
          <w:szCs w:val="22"/>
        </w:rPr>
        <w:t xml:space="preserve"> concerned about the ACCJC</w:t>
      </w:r>
      <w:r>
        <w:rPr>
          <w:rFonts w:ascii="Times New Roman" w:hAnsi="Times New Roman" w:cs="Times New Roman"/>
          <w:sz w:val="22"/>
          <w:szCs w:val="22"/>
        </w:rPr>
        <w:t>’s failure to follow</w:t>
      </w:r>
      <w:r w:rsidRPr="006D4575">
        <w:rPr>
          <w:rFonts w:ascii="Times New Roman" w:hAnsi="Times New Roman" w:cs="Times New Roman"/>
          <w:sz w:val="22"/>
          <w:szCs w:val="22"/>
        </w:rPr>
        <w:t xml:space="preserve"> its own stated policies with regard the appointment of faculty</w:t>
      </w:r>
      <w:r>
        <w:rPr>
          <w:rFonts w:ascii="Times New Roman" w:hAnsi="Times New Roman" w:cs="Times New Roman"/>
          <w:sz w:val="22"/>
          <w:szCs w:val="22"/>
        </w:rPr>
        <w:t xml:space="preserve"> to its committees</w:t>
      </w:r>
      <w:r w:rsidR="00B06807">
        <w:rPr>
          <w:rFonts w:ascii="Times New Roman" w:hAnsi="Times New Roman" w:cs="Times New Roman"/>
          <w:sz w:val="22"/>
          <w:szCs w:val="22"/>
        </w:rPr>
        <w:t>. On May 25, 2010, then-</w:t>
      </w:r>
      <w:r w:rsidRPr="006D4575">
        <w:rPr>
          <w:rFonts w:ascii="Times New Roman" w:hAnsi="Times New Roman" w:cs="Times New Roman"/>
          <w:sz w:val="22"/>
          <w:szCs w:val="22"/>
        </w:rPr>
        <w:t xml:space="preserve">ASCCC President Jane Patton wrote to </w:t>
      </w:r>
      <w:r>
        <w:rPr>
          <w:rFonts w:ascii="Times New Roman" w:hAnsi="Times New Roman" w:cs="Times New Roman"/>
          <w:sz w:val="22"/>
          <w:szCs w:val="22"/>
        </w:rPr>
        <w:t>the U.S. Department of Education, Office of Postsecondary Education</w:t>
      </w:r>
      <w:r w:rsidRPr="006D4575">
        <w:rPr>
          <w:rFonts w:ascii="Times New Roman" w:hAnsi="Times New Roman" w:cs="Times New Roman"/>
          <w:sz w:val="22"/>
          <w:szCs w:val="22"/>
        </w:rPr>
        <w:t xml:space="preserve"> that the ACCJC’s written policy on the composition of the Commissioner Selection Committee (CSC) included faculty appointments to the CSC from the Academic Senate for California Community Colleges or Hawaii Community College Academic Senate Chairs, but, to her knowledge, the Academic Senate </w:t>
      </w:r>
      <w:r>
        <w:rPr>
          <w:rFonts w:ascii="Times New Roman" w:hAnsi="Times New Roman" w:cs="Times New Roman"/>
          <w:sz w:val="22"/>
          <w:szCs w:val="22"/>
        </w:rPr>
        <w:t>had</w:t>
      </w:r>
      <w:r w:rsidRPr="006D4575">
        <w:rPr>
          <w:rFonts w:ascii="Times New Roman" w:hAnsi="Times New Roman" w:cs="Times New Roman"/>
          <w:sz w:val="22"/>
          <w:szCs w:val="22"/>
        </w:rPr>
        <w:t xml:space="preserve"> not</w:t>
      </w:r>
      <w:r>
        <w:rPr>
          <w:rFonts w:ascii="Times New Roman" w:hAnsi="Times New Roman" w:cs="Times New Roman"/>
          <w:sz w:val="22"/>
          <w:szCs w:val="22"/>
        </w:rPr>
        <w:t xml:space="preserve"> been</w:t>
      </w:r>
      <w:r w:rsidRPr="006D4575">
        <w:rPr>
          <w:rFonts w:ascii="Times New Roman" w:hAnsi="Times New Roman" w:cs="Times New Roman"/>
          <w:sz w:val="22"/>
          <w:szCs w:val="22"/>
        </w:rPr>
        <w:t xml:space="preserve"> asked to make any appointments to the CSC over a </w:t>
      </w:r>
      <w:r>
        <w:rPr>
          <w:rFonts w:ascii="Times New Roman" w:hAnsi="Times New Roman" w:cs="Times New Roman"/>
          <w:sz w:val="22"/>
          <w:szCs w:val="22"/>
        </w:rPr>
        <w:t>seven</w:t>
      </w:r>
      <w:r w:rsidRPr="006D4575">
        <w:rPr>
          <w:rFonts w:ascii="Times New Roman" w:hAnsi="Times New Roman" w:cs="Times New Roman"/>
          <w:sz w:val="22"/>
          <w:szCs w:val="22"/>
        </w:rPr>
        <w:t xml:space="preserve"> year period.</w:t>
      </w:r>
      <w:r w:rsidR="00D32C88">
        <w:rPr>
          <w:rFonts w:ascii="Times New Roman" w:hAnsi="Times New Roman" w:cs="Times New Roman"/>
          <w:sz w:val="22"/>
          <w:szCs w:val="22"/>
        </w:rPr>
        <w:t xml:space="preserve"> (</w:t>
      </w:r>
      <w:r w:rsidR="00D32C88" w:rsidRPr="002910FC">
        <w:rPr>
          <w:rFonts w:ascii="Times New Roman" w:hAnsi="Times New Roman" w:cs="Times New Roman"/>
          <w:b/>
          <w:sz w:val="22"/>
          <w:szCs w:val="22"/>
        </w:rPr>
        <w:t>See Exhibit 6.</w:t>
      </w:r>
      <w:r w:rsidR="00D32C88">
        <w:rPr>
          <w:rFonts w:ascii="Times New Roman" w:hAnsi="Times New Roman" w:cs="Times New Roman"/>
          <w:sz w:val="22"/>
          <w:szCs w:val="22"/>
        </w:rPr>
        <w:t>)</w:t>
      </w:r>
    </w:p>
    <w:p w14:paraId="057C1837" w14:textId="77777777" w:rsidR="00C60BF8" w:rsidRDefault="00C60BF8" w:rsidP="00C60BF8">
      <w:pPr>
        <w:rPr>
          <w:rFonts w:ascii="Times New Roman" w:hAnsi="Times New Roman" w:cs="Times New Roman"/>
          <w:sz w:val="22"/>
          <w:szCs w:val="22"/>
        </w:rPr>
      </w:pPr>
    </w:p>
    <w:p w14:paraId="6289D4F5" w14:textId="1A77ED7E" w:rsidR="00C60BF8" w:rsidRDefault="00F149E6" w:rsidP="00C60BF8">
      <w:pPr>
        <w:rPr>
          <w:rFonts w:ascii="Times New Roman" w:hAnsi="Times New Roman" w:cs="Times New Roman"/>
          <w:sz w:val="22"/>
          <w:szCs w:val="22"/>
        </w:rPr>
      </w:pPr>
      <w:r>
        <w:rPr>
          <w:rFonts w:ascii="Times New Roman" w:hAnsi="Times New Roman" w:cs="Times New Roman"/>
          <w:sz w:val="22"/>
          <w:szCs w:val="22"/>
        </w:rPr>
        <w:t xml:space="preserve">In the resolutions and communications above, the ASCCC’s use </w:t>
      </w:r>
      <w:r w:rsidR="0052145F">
        <w:rPr>
          <w:rFonts w:ascii="Times New Roman" w:hAnsi="Times New Roman" w:cs="Times New Roman"/>
          <w:sz w:val="22"/>
          <w:szCs w:val="22"/>
        </w:rPr>
        <w:t xml:space="preserve">of the terms </w:t>
      </w:r>
      <w:r w:rsidR="00C60BF8">
        <w:rPr>
          <w:rFonts w:ascii="Times New Roman" w:hAnsi="Times New Roman" w:cs="Times New Roman"/>
          <w:sz w:val="22"/>
          <w:szCs w:val="22"/>
        </w:rPr>
        <w:t xml:space="preserve">“faculty” or “faculty member” is </w:t>
      </w:r>
      <w:r w:rsidR="0052145F">
        <w:rPr>
          <w:rFonts w:ascii="Times New Roman" w:hAnsi="Times New Roman" w:cs="Times New Roman"/>
          <w:sz w:val="22"/>
          <w:szCs w:val="22"/>
        </w:rPr>
        <w:t>close</w:t>
      </w:r>
      <w:r w:rsidR="00C60BF8">
        <w:rPr>
          <w:rFonts w:ascii="Times New Roman" w:hAnsi="Times New Roman" w:cs="Times New Roman"/>
          <w:sz w:val="22"/>
          <w:szCs w:val="22"/>
        </w:rPr>
        <w:t xml:space="preserve"> to the US</w:t>
      </w:r>
      <w:r w:rsidR="0052145F">
        <w:rPr>
          <w:rFonts w:ascii="Times New Roman" w:hAnsi="Times New Roman" w:cs="Times New Roman"/>
          <w:sz w:val="22"/>
          <w:szCs w:val="22"/>
        </w:rPr>
        <w:t>DE’s use of “academic personnel</w:t>
      </w:r>
      <w:r w:rsidR="00C60BF8">
        <w:rPr>
          <w:rFonts w:ascii="Times New Roman" w:hAnsi="Times New Roman" w:cs="Times New Roman"/>
          <w:sz w:val="22"/>
          <w:szCs w:val="22"/>
        </w:rPr>
        <w:t>”</w:t>
      </w:r>
      <w:r w:rsidR="0052145F">
        <w:rPr>
          <w:rFonts w:ascii="Times New Roman" w:hAnsi="Times New Roman" w:cs="Times New Roman"/>
          <w:sz w:val="22"/>
          <w:szCs w:val="22"/>
        </w:rPr>
        <w:t xml:space="preserve"> in </w:t>
      </w:r>
      <w:r w:rsidRPr="006D4575">
        <w:rPr>
          <w:rFonts w:ascii="Times New Roman" w:hAnsi="Times New Roman" w:cs="Times New Roman"/>
          <w:sz w:val="22"/>
          <w:szCs w:val="22"/>
        </w:rPr>
        <w:t>Criteria for Recognition §602.15(a)(3)</w:t>
      </w:r>
      <w:r>
        <w:rPr>
          <w:rFonts w:ascii="Times New Roman" w:hAnsi="Times New Roman" w:cs="Times New Roman"/>
          <w:sz w:val="22"/>
          <w:szCs w:val="22"/>
        </w:rPr>
        <w:t>. The</w:t>
      </w:r>
      <w:r w:rsidR="00C60BF8" w:rsidRPr="00C60BF8">
        <w:rPr>
          <w:rFonts w:ascii="Times New Roman" w:hAnsi="Times New Roman" w:cs="Times New Roman"/>
          <w:sz w:val="22"/>
          <w:szCs w:val="22"/>
        </w:rPr>
        <w:t xml:space="preserve"> </w:t>
      </w:r>
      <w:r w:rsidR="00C60BF8" w:rsidRPr="007E5DD7">
        <w:rPr>
          <w:rFonts w:ascii="Times New Roman" w:hAnsi="Times New Roman" w:cs="Times New Roman"/>
          <w:sz w:val="22"/>
          <w:szCs w:val="22"/>
        </w:rPr>
        <w:t xml:space="preserve">Academic Senate Bylaws, Article 1, Section 1 defines “faculty member” as “any employee of a community college district who is employed in an academic position that is not designated as supervisory or management.” This definition includes </w:t>
      </w:r>
      <w:r w:rsidR="00C60BF8">
        <w:rPr>
          <w:rFonts w:ascii="Times New Roman" w:hAnsi="Times New Roman" w:cs="Times New Roman"/>
          <w:sz w:val="22"/>
          <w:szCs w:val="22"/>
        </w:rPr>
        <w:t xml:space="preserve">tenured, tenure-track, or part-time instructors, </w:t>
      </w:r>
      <w:r w:rsidR="00C60BF8" w:rsidRPr="007E5DD7">
        <w:rPr>
          <w:rFonts w:ascii="Times New Roman" w:hAnsi="Times New Roman" w:cs="Times New Roman"/>
          <w:sz w:val="22"/>
          <w:szCs w:val="22"/>
        </w:rPr>
        <w:t xml:space="preserve">counselors, and librarians. </w:t>
      </w:r>
      <w:r w:rsidR="00C60BF8">
        <w:rPr>
          <w:rFonts w:ascii="Times New Roman" w:hAnsi="Times New Roman" w:cs="Times New Roman"/>
          <w:sz w:val="22"/>
          <w:szCs w:val="22"/>
        </w:rPr>
        <w:t>Although this particular wording is specific to the bylaws of the ASCCC, this understanding of who are considered faculty is near universal throughout the California Community College</w:t>
      </w:r>
      <w:r>
        <w:rPr>
          <w:rFonts w:ascii="Times New Roman" w:hAnsi="Times New Roman" w:cs="Times New Roman"/>
          <w:sz w:val="22"/>
          <w:szCs w:val="22"/>
        </w:rPr>
        <w:t>s</w:t>
      </w:r>
      <w:r w:rsidR="00C60BF8">
        <w:rPr>
          <w:rFonts w:ascii="Times New Roman" w:hAnsi="Times New Roman" w:cs="Times New Roman"/>
          <w:sz w:val="22"/>
          <w:szCs w:val="22"/>
        </w:rPr>
        <w:t xml:space="preserve"> system. </w:t>
      </w:r>
      <w:r>
        <w:rPr>
          <w:rFonts w:ascii="Times New Roman" w:hAnsi="Times New Roman" w:cs="Times New Roman"/>
          <w:sz w:val="22"/>
          <w:szCs w:val="22"/>
        </w:rPr>
        <w:t>Because they supervise or manage others, vice-presidents and deans, even deans of instructional divisions, woul</w:t>
      </w:r>
      <w:r w:rsidR="00305A9B">
        <w:rPr>
          <w:rFonts w:ascii="Times New Roman" w:hAnsi="Times New Roman" w:cs="Times New Roman"/>
          <w:sz w:val="22"/>
          <w:szCs w:val="22"/>
        </w:rPr>
        <w:t xml:space="preserve">d be considered administration, </w:t>
      </w:r>
      <w:r>
        <w:rPr>
          <w:rFonts w:ascii="Times New Roman" w:hAnsi="Times New Roman" w:cs="Times New Roman"/>
          <w:sz w:val="22"/>
          <w:szCs w:val="22"/>
        </w:rPr>
        <w:t xml:space="preserve">not faculty. </w:t>
      </w:r>
      <w:r w:rsidR="00D7078B">
        <w:rPr>
          <w:rFonts w:ascii="Times New Roman" w:hAnsi="Times New Roman" w:cs="Times New Roman"/>
          <w:sz w:val="22"/>
          <w:szCs w:val="22"/>
        </w:rPr>
        <w:t>In the</w:t>
      </w:r>
      <w:r w:rsidR="00FA1C2C">
        <w:rPr>
          <w:rFonts w:ascii="Times New Roman" w:hAnsi="Times New Roman" w:cs="Times New Roman"/>
          <w:sz w:val="22"/>
          <w:szCs w:val="22"/>
        </w:rPr>
        <w:t xml:space="preserve"> </w:t>
      </w:r>
      <w:r w:rsidR="00D7078B" w:rsidRPr="00D7078B">
        <w:rPr>
          <w:rFonts w:ascii="Times New Roman" w:hAnsi="Times New Roman" w:cs="Times New Roman"/>
          <w:sz w:val="22"/>
          <w:szCs w:val="22"/>
        </w:rPr>
        <w:t>USDE’s</w:t>
      </w:r>
      <w:r w:rsidR="00D7078B">
        <w:rPr>
          <w:rFonts w:ascii="Times New Roman" w:hAnsi="Times New Roman" w:cs="Times New Roman"/>
          <w:sz w:val="22"/>
          <w:szCs w:val="22"/>
        </w:rPr>
        <w:t xml:space="preserve"> </w:t>
      </w:r>
      <w:r w:rsidR="00FA1C2C" w:rsidRPr="00FA1C2C">
        <w:rPr>
          <w:rFonts w:ascii="Times New Roman" w:hAnsi="Times New Roman" w:cs="Times New Roman"/>
          <w:i/>
          <w:sz w:val="22"/>
          <w:szCs w:val="22"/>
        </w:rPr>
        <w:t>Guidelines for Preparing/Reviewing Petitions and Compliance Reports</w:t>
      </w:r>
      <w:r w:rsidR="00D7078B">
        <w:rPr>
          <w:rFonts w:ascii="Times New Roman" w:hAnsi="Times New Roman" w:cs="Times New Roman"/>
          <w:sz w:val="22"/>
          <w:szCs w:val="22"/>
        </w:rPr>
        <w:t xml:space="preserve">, </w:t>
      </w:r>
      <w:r w:rsidR="00FA1C2C">
        <w:rPr>
          <w:rFonts w:ascii="Times New Roman" w:hAnsi="Times New Roman" w:cs="Times New Roman"/>
          <w:sz w:val="22"/>
          <w:szCs w:val="22"/>
        </w:rPr>
        <w:t xml:space="preserve">“academic” </w:t>
      </w:r>
      <w:r w:rsidR="00D7078B">
        <w:rPr>
          <w:rFonts w:ascii="Times New Roman" w:hAnsi="Times New Roman" w:cs="Times New Roman"/>
          <w:sz w:val="22"/>
          <w:szCs w:val="22"/>
        </w:rPr>
        <w:t>is defined as</w:t>
      </w:r>
      <w:r w:rsidR="00FA1C2C">
        <w:rPr>
          <w:rFonts w:ascii="Times New Roman" w:hAnsi="Times New Roman" w:cs="Times New Roman"/>
          <w:sz w:val="22"/>
          <w:szCs w:val="22"/>
        </w:rPr>
        <w:t xml:space="preserve"> “someone currently or recently directly engaged in </w:t>
      </w:r>
      <w:r w:rsidR="00FA1C2C" w:rsidRPr="00FA1C2C">
        <w:rPr>
          <w:rFonts w:ascii="Times New Roman" w:hAnsi="Times New Roman" w:cs="Times New Roman"/>
          <w:sz w:val="22"/>
          <w:szCs w:val="22"/>
        </w:rPr>
        <w:t>a significant manner in postsec</w:t>
      </w:r>
      <w:r w:rsidR="00FA1C2C">
        <w:rPr>
          <w:rFonts w:ascii="Times New Roman" w:hAnsi="Times New Roman" w:cs="Times New Roman"/>
          <w:sz w:val="22"/>
          <w:szCs w:val="22"/>
        </w:rPr>
        <w:t xml:space="preserve">ondary teaching and/or research.” </w:t>
      </w:r>
      <w:r w:rsidR="00305A9B">
        <w:rPr>
          <w:rFonts w:ascii="Times New Roman" w:hAnsi="Times New Roman" w:cs="Times New Roman"/>
          <w:sz w:val="22"/>
          <w:szCs w:val="22"/>
        </w:rPr>
        <w:t>R</w:t>
      </w:r>
      <w:r w:rsidR="00D7078B">
        <w:rPr>
          <w:rFonts w:ascii="Times New Roman" w:hAnsi="Times New Roman" w:cs="Times New Roman"/>
          <w:sz w:val="22"/>
          <w:szCs w:val="22"/>
        </w:rPr>
        <w:t xml:space="preserve">esearch is not typically a part of the mission of community colleges, </w:t>
      </w:r>
      <w:r w:rsidR="00305A9B">
        <w:rPr>
          <w:rFonts w:ascii="Times New Roman" w:hAnsi="Times New Roman" w:cs="Times New Roman"/>
          <w:sz w:val="22"/>
          <w:szCs w:val="22"/>
        </w:rPr>
        <w:t>but CCC faculty are directly engaged with students in the classroom, in academic and career counseling sessions, and in the library. Thus, the ASCCC’s use of the term “faculty” is the closest analog to “academic personnel.”</w:t>
      </w:r>
    </w:p>
    <w:p w14:paraId="5CBBA819" w14:textId="77777777" w:rsidR="00C60BF8" w:rsidRPr="006D4575" w:rsidRDefault="00C60BF8" w:rsidP="00C60BF8">
      <w:pPr>
        <w:rPr>
          <w:rFonts w:ascii="Times New Roman" w:hAnsi="Times New Roman" w:cs="Times New Roman"/>
          <w:sz w:val="22"/>
          <w:szCs w:val="22"/>
        </w:rPr>
      </w:pPr>
    </w:p>
    <w:p w14:paraId="2FA0E543" w14:textId="77777777" w:rsidR="00AA6168" w:rsidRDefault="00AA6168" w:rsidP="00AA6168">
      <w:pPr>
        <w:pStyle w:val="Default"/>
        <w:jc w:val="center"/>
        <w:rPr>
          <w:rFonts w:ascii="Arial" w:hAnsi="Arial" w:cs="Arial"/>
          <w:b/>
          <w:bCs/>
          <w:sz w:val="32"/>
          <w:szCs w:val="32"/>
        </w:rPr>
      </w:pPr>
    </w:p>
    <w:p w14:paraId="4A87FBED" w14:textId="77777777" w:rsidR="00AA6168" w:rsidRDefault="00AA6168" w:rsidP="00AA6168">
      <w:pPr>
        <w:pStyle w:val="Default"/>
        <w:jc w:val="center"/>
        <w:rPr>
          <w:rFonts w:ascii="Arial" w:hAnsi="Arial" w:cs="Arial"/>
          <w:b/>
          <w:bCs/>
          <w:sz w:val="32"/>
          <w:szCs w:val="32"/>
        </w:rPr>
      </w:pPr>
    </w:p>
    <w:p w14:paraId="5DD8A2F7" w14:textId="77777777" w:rsidR="00AA6168" w:rsidRDefault="00AA6168" w:rsidP="00AA6168">
      <w:pPr>
        <w:pStyle w:val="Default"/>
        <w:jc w:val="center"/>
        <w:rPr>
          <w:rFonts w:ascii="Arial" w:hAnsi="Arial" w:cs="Arial"/>
          <w:b/>
          <w:bCs/>
          <w:sz w:val="32"/>
          <w:szCs w:val="32"/>
        </w:rPr>
      </w:pPr>
    </w:p>
    <w:p w14:paraId="33D41C8F" w14:textId="3C1C9585" w:rsidR="00AA6168" w:rsidRDefault="00AA6168" w:rsidP="00AA6168">
      <w:pPr>
        <w:pStyle w:val="Default"/>
        <w:jc w:val="center"/>
        <w:rPr>
          <w:rFonts w:ascii="Arial" w:hAnsi="Arial" w:cs="Arial"/>
          <w:sz w:val="32"/>
          <w:szCs w:val="32"/>
        </w:rPr>
      </w:pPr>
      <w:r>
        <w:rPr>
          <w:rFonts w:ascii="Arial" w:hAnsi="Arial" w:cs="Arial"/>
          <w:b/>
          <w:bCs/>
          <w:sz w:val="32"/>
          <w:szCs w:val="32"/>
        </w:rPr>
        <w:t>Conclusion</w:t>
      </w:r>
    </w:p>
    <w:p w14:paraId="04B9AF61" w14:textId="77777777" w:rsidR="00C60BF8" w:rsidRDefault="00C60BF8" w:rsidP="00C60BF8">
      <w:pPr>
        <w:rPr>
          <w:rFonts w:ascii="Times New Roman" w:hAnsi="Times New Roman" w:cs="Times New Roman"/>
          <w:sz w:val="22"/>
          <w:szCs w:val="22"/>
        </w:rPr>
      </w:pPr>
    </w:p>
    <w:p w14:paraId="37C96945" w14:textId="77777777" w:rsidR="00AE3E86" w:rsidRDefault="00AE3E86" w:rsidP="00AE3E86">
      <w:pPr>
        <w:rPr>
          <w:rFonts w:ascii="Times New Roman" w:hAnsi="Times New Roman" w:cs="Times New Roman"/>
          <w:sz w:val="22"/>
          <w:szCs w:val="22"/>
        </w:rPr>
      </w:pPr>
    </w:p>
    <w:p w14:paraId="5F9C8200" w14:textId="27642130" w:rsidR="003720AD" w:rsidRDefault="004A5646" w:rsidP="008E738B">
      <w:pPr>
        <w:rPr>
          <w:rFonts w:ascii="Times New Roman" w:hAnsi="Times New Roman" w:cs="Times New Roman"/>
          <w:sz w:val="22"/>
          <w:szCs w:val="22"/>
        </w:rPr>
      </w:pPr>
      <w:r>
        <w:rPr>
          <w:rFonts w:ascii="Times New Roman" w:hAnsi="Times New Roman" w:cs="Times New Roman"/>
          <w:sz w:val="22"/>
          <w:szCs w:val="22"/>
        </w:rPr>
        <w:t>According to a California Community Colleges Chancellor’s Office staffing report</w:t>
      </w:r>
      <w:r>
        <w:rPr>
          <w:rStyle w:val="FootnoteReference"/>
          <w:rFonts w:ascii="Times New Roman" w:hAnsi="Times New Roman" w:cs="Times New Roman"/>
          <w:sz w:val="22"/>
          <w:szCs w:val="22"/>
        </w:rPr>
        <w:footnoteReference w:id="1"/>
      </w:r>
      <w:r>
        <w:rPr>
          <w:rFonts w:ascii="Times New Roman" w:hAnsi="Times New Roman" w:cs="Times New Roman"/>
          <w:sz w:val="22"/>
          <w:szCs w:val="22"/>
        </w:rPr>
        <w:t xml:space="preserve">, </w:t>
      </w:r>
      <w:r w:rsidR="00D137E0">
        <w:rPr>
          <w:rFonts w:ascii="Times New Roman" w:hAnsi="Times New Roman" w:cs="Times New Roman"/>
          <w:sz w:val="22"/>
          <w:szCs w:val="22"/>
        </w:rPr>
        <w:t xml:space="preserve">66.8% of </w:t>
      </w:r>
      <w:r w:rsidR="001D2E29">
        <w:rPr>
          <w:rFonts w:ascii="Times New Roman" w:hAnsi="Times New Roman" w:cs="Times New Roman"/>
          <w:sz w:val="22"/>
          <w:szCs w:val="22"/>
        </w:rPr>
        <w:t xml:space="preserve">CCC </w:t>
      </w:r>
      <w:r w:rsidR="00D137E0">
        <w:rPr>
          <w:rFonts w:ascii="Times New Roman" w:hAnsi="Times New Roman" w:cs="Times New Roman"/>
          <w:sz w:val="22"/>
          <w:szCs w:val="22"/>
        </w:rPr>
        <w:t>employees are faculty (tenure/tenure track, or academic temporary).</w:t>
      </w:r>
      <w:r w:rsidR="00F060D5">
        <w:rPr>
          <w:rFonts w:ascii="Times New Roman" w:hAnsi="Times New Roman" w:cs="Times New Roman"/>
          <w:sz w:val="22"/>
          <w:szCs w:val="22"/>
        </w:rPr>
        <w:t xml:space="preserve"> It is the view of the Academic Senate for California Community Colleges that accreditation processes </w:t>
      </w:r>
      <w:r w:rsidR="008B26E7">
        <w:rPr>
          <w:rFonts w:ascii="Times New Roman" w:hAnsi="Times New Roman" w:cs="Times New Roman"/>
          <w:sz w:val="22"/>
          <w:szCs w:val="22"/>
        </w:rPr>
        <w:t xml:space="preserve">are most effective and fair when faculty are meaningfully included on visiting teams and policy making committees of the ACCJC. Despite the fact that the ACCJC’s </w:t>
      </w:r>
      <w:r w:rsidR="008B26E7" w:rsidRPr="008B26E7">
        <w:rPr>
          <w:rFonts w:ascii="Times New Roman" w:hAnsi="Times New Roman" w:cs="Times New Roman"/>
          <w:i/>
          <w:sz w:val="22"/>
          <w:szCs w:val="22"/>
        </w:rPr>
        <w:t>Policy on Commission Good Practice in Relations with Member Institutions</w:t>
      </w:r>
      <w:r w:rsidR="008B26E7">
        <w:rPr>
          <w:rFonts w:ascii="Times New Roman" w:hAnsi="Times New Roman" w:cs="Times New Roman"/>
          <w:sz w:val="22"/>
          <w:szCs w:val="22"/>
        </w:rPr>
        <w:t xml:space="preserve"> indicates that ACCJC will “include educators, academics, administrators and members of the public on evaluation teams” and the ACCJC’s </w:t>
      </w:r>
      <w:r w:rsidR="008B26E7" w:rsidRPr="008B26E7">
        <w:rPr>
          <w:rFonts w:ascii="Times New Roman" w:hAnsi="Times New Roman" w:cs="Times New Roman"/>
          <w:i/>
          <w:sz w:val="22"/>
          <w:szCs w:val="22"/>
        </w:rPr>
        <w:t>Team Evaluator Manual</w:t>
      </w:r>
      <w:r w:rsidR="008B26E7">
        <w:rPr>
          <w:rFonts w:ascii="Times New Roman" w:hAnsi="Times New Roman" w:cs="Times New Roman"/>
          <w:sz w:val="22"/>
          <w:szCs w:val="22"/>
        </w:rPr>
        <w:t xml:space="preserve"> describes visiting teams as having “several faculty members, academic and student services administrators, a chief executive officer, a trustee, a business officer, and individuals with expertise and/or experience in learning resources, distance/correspondence education, planning, research, evaluation, and baccalaureate programs,”</w:t>
      </w:r>
      <w:r w:rsidR="003720AD">
        <w:rPr>
          <w:rFonts w:ascii="Times New Roman" w:hAnsi="Times New Roman" w:cs="Times New Roman"/>
          <w:sz w:val="22"/>
          <w:szCs w:val="22"/>
        </w:rPr>
        <w:t xml:space="preserve"> the Academic Senate, as reflected in its resolutions, has not seen significant progress by the ACCJC to ensure adequate representation of knowledgeable faculty on either visiting teams or the ACCJC’s policy committees.</w:t>
      </w:r>
      <w:r w:rsidR="00291AA1">
        <w:rPr>
          <w:rFonts w:ascii="Times New Roman" w:hAnsi="Times New Roman" w:cs="Times New Roman"/>
          <w:sz w:val="22"/>
          <w:szCs w:val="22"/>
        </w:rPr>
        <w:t xml:space="preserve"> From the ASCCC’s perspective, the ACCJC is currently out of compliance with the Secretary’s </w:t>
      </w:r>
      <w:r w:rsidR="00291AA1" w:rsidRPr="006D4575">
        <w:rPr>
          <w:rFonts w:ascii="Times New Roman" w:hAnsi="Times New Roman" w:cs="Times New Roman"/>
          <w:sz w:val="22"/>
          <w:szCs w:val="22"/>
        </w:rPr>
        <w:t>Criteria for Recognition §602.15(a)(3)</w:t>
      </w:r>
      <w:r w:rsidR="00291AA1">
        <w:rPr>
          <w:rFonts w:ascii="Times New Roman" w:hAnsi="Times New Roman" w:cs="Times New Roman"/>
          <w:sz w:val="22"/>
          <w:szCs w:val="22"/>
        </w:rPr>
        <w:t>.</w:t>
      </w:r>
    </w:p>
    <w:p w14:paraId="151E660C" w14:textId="77777777" w:rsidR="003720AD" w:rsidRDefault="003720AD" w:rsidP="008E738B">
      <w:pPr>
        <w:rPr>
          <w:rFonts w:ascii="Times New Roman" w:hAnsi="Times New Roman" w:cs="Times New Roman"/>
          <w:sz w:val="22"/>
          <w:szCs w:val="22"/>
        </w:rPr>
      </w:pPr>
    </w:p>
    <w:p w14:paraId="41BE0359" w14:textId="3B6A7860" w:rsidR="008E738B" w:rsidRDefault="00291AA1" w:rsidP="008E738B">
      <w:pPr>
        <w:rPr>
          <w:rFonts w:ascii="Times New Roman" w:hAnsi="Times New Roman" w:cs="Times New Roman"/>
          <w:sz w:val="22"/>
          <w:szCs w:val="22"/>
        </w:rPr>
      </w:pPr>
      <w:r>
        <w:rPr>
          <w:rFonts w:ascii="Times New Roman" w:hAnsi="Times New Roman" w:cs="Times New Roman"/>
          <w:sz w:val="22"/>
          <w:szCs w:val="22"/>
        </w:rPr>
        <w:t>With the concerns described above, the Academic Senate for California Community Colleges respectfully asks the NACIQI</w:t>
      </w:r>
      <w:r w:rsidR="00EB1AEA">
        <w:rPr>
          <w:rFonts w:ascii="Times New Roman" w:hAnsi="Times New Roman" w:cs="Times New Roman"/>
          <w:sz w:val="22"/>
          <w:szCs w:val="22"/>
        </w:rPr>
        <w:t xml:space="preserve"> </w:t>
      </w:r>
      <w:r>
        <w:rPr>
          <w:rFonts w:ascii="Times New Roman" w:hAnsi="Times New Roman" w:cs="Times New Roman"/>
          <w:sz w:val="22"/>
          <w:szCs w:val="22"/>
        </w:rPr>
        <w:t xml:space="preserve">to review the ACCJC’s adherence to CFR </w:t>
      </w:r>
      <w:r w:rsidRPr="006D4575">
        <w:rPr>
          <w:rFonts w:ascii="Times New Roman" w:hAnsi="Times New Roman" w:cs="Times New Roman"/>
          <w:sz w:val="22"/>
          <w:szCs w:val="22"/>
        </w:rPr>
        <w:t>§602.15(a)(3)</w:t>
      </w:r>
      <w:r>
        <w:rPr>
          <w:rFonts w:ascii="Times New Roman" w:hAnsi="Times New Roman" w:cs="Times New Roman"/>
          <w:sz w:val="22"/>
          <w:szCs w:val="22"/>
        </w:rPr>
        <w:t xml:space="preserve"> and, if found out of compliance, to delay the decision to extend </w:t>
      </w:r>
      <w:r w:rsidR="00796BE4">
        <w:rPr>
          <w:rFonts w:ascii="Times New Roman" w:hAnsi="Times New Roman" w:cs="Times New Roman"/>
          <w:sz w:val="22"/>
          <w:szCs w:val="22"/>
        </w:rPr>
        <w:t xml:space="preserve">ACCJC’s </w:t>
      </w:r>
      <w:r>
        <w:rPr>
          <w:rFonts w:ascii="Times New Roman" w:hAnsi="Times New Roman" w:cs="Times New Roman"/>
          <w:sz w:val="22"/>
          <w:szCs w:val="22"/>
        </w:rPr>
        <w:t xml:space="preserve">recognition for </w:t>
      </w:r>
      <w:r w:rsidR="00796BE4">
        <w:rPr>
          <w:rFonts w:ascii="Times New Roman" w:hAnsi="Times New Roman" w:cs="Times New Roman"/>
          <w:sz w:val="22"/>
          <w:szCs w:val="22"/>
        </w:rPr>
        <w:t xml:space="preserve">one year </w:t>
      </w:r>
      <w:r w:rsidR="00B06807">
        <w:rPr>
          <w:rFonts w:ascii="Times New Roman" w:hAnsi="Times New Roman" w:cs="Times New Roman"/>
          <w:sz w:val="22"/>
          <w:szCs w:val="22"/>
        </w:rPr>
        <w:t>to allow</w:t>
      </w:r>
      <w:r w:rsidR="00796BE4">
        <w:rPr>
          <w:rFonts w:ascii="Times New Roman" w:hAnsi="Times New Roman" w:cs="Times New Roman"/>
          <w:sz w:val="22"/>
          <w:szCs w:val="22"/>
        </w:rPr>
        <w:t xml:space="preserve"> the ACCJC to demonstrate compliance with CFR </w:t>
      </w:r>
      <w:r w:rsidR="00796BE4" w:rsidRPr="006D4575">
        <w:rPr>
          <w:rFonts w:ascii="Times New Roman" w:hAnsi="Times New Roman" w:cs="Times New Roman"/>
          <w:sz w:val="22"/>
          <w:szCs w:val="22"/>
        </w:rPr>
        <w:t>§602.15(a)(3)</w:t>
      </w:r>
      <w:r w:rsidR="00796BE4">
        <w:rPr>
          <w:rFonts w:ascii="Times New Roman" w:hAnsi="Times New Roman" w:cs="Times New Roman"/>
          <w:sz w:val="22"/>
          <w:szCs w:val="22"/>
        </w:rPr>
        <w:t>.</w:t>
      </w:r>
    </w:p>
    <w:p w14:paraId="3193435A" w14:textId="77777777" w:rsidR="008E738B" w:rsidRDefault="008E738B" w:rsidP="008E738B">
      <w:pPr>
        <w:rPr>
          <w:rFonts w:ascii="Times New Roman" w:hAnsi="Times New Roman" w:cs="Times New Roman"/>
          <w:sz w:val="22"/>
          <w:szCs w:val="22"/>
        </w:rPr>
      </w:pPr>
    </w:p>
    <w:p w14:paraId="24AEF59F" w14:textId="77777777" w:rsidR="00550E5A" w:rsidRDefault="00550E5A" w:rsidP="00250DA4">
      <w:pPr>
        <w:rPr>
          <w:rFonts w:ascii="Times New Roman" w:hAnsi="Times New Roman" w:cs="Times New Roman"/>
          <w:sz w:val="22"/>
          <w:szCs w:val="22"/>
        </w:rPr>
      </w:pPr>
    </w:p>
    <w:p w14:paraId="1A7A1433" w14:textId="2CE7D85D" w:rsidR="00791000" w:rsidRDefault="00AE2AC6" w:rsidP="00791000">
      <w:pPr>
        <w:pStyle w:val="Default"/>
        <w:jc w:val="center"/>
        <w:rPr>
          <w:rFonts w:ascii="Arial" w:hAnsi="Arial" w:cs="Arial"/>
          <w:b/>
          <w:bCs/>
          <w:sz w:val="32"/>
          <w:szCs w:val="32"/>
        </w:rPr>
      </w:pPr>
      <w:r>
        <w:rPr>
          <w:rFonts w:ascii="Arial" w:hAnsi="Arial" w:cs="Arial"/>
          <w:b/>
          <w:bCs/>
          <w:sz w:val="32"/>
          <w:szCs w:val="32"/>
        </w:rPr>
        <w:t>Exhibit</w:t>
      </w:r>
      <w:r w:rsidR="00791000">
        <w:rPr>
          <w:rFonts w:ascii="Arial" w:hAnsi="Arial" w:cs="Arial"/>
          <w:b/>
          <w:bCs/>
          <w:sz w:val="32"/>
          <w:szCs w:val="32"/>
        </w:rPr>
        <w:t xml:space="preserve"> 1</w:t>
      </w:r>
    </w:p>
    <w:p w14:paraId="2CC8EDA1" w14:textId="77777777" w:rsidR="00791000" w:rsidRDefault="00791000" w:rsidP="00791000">
      <w:pPr>
        <w:pStyle w:val="Default"/>
        <w:jc w:val="center"/>
        <w:rPr>
          <w:rFonts w:ascii="Arial" w:hAnsi="Arial" w:cs="Arial"/>
          <w:b/>
          <w:bCs/>
          <w:sz w:val="32"/>
          <w:szCs w:val="32"/>
        </w:rPr>
      </w:pPr>
    </w:p>
    <w:p w14:paraId="61C282DE" w14:textId="43972CD1" w:rsidR="00791000" w:rsidRPr="00791000" w:rsidRDefault="00791000" w:rsidP="00791000">
      <w:pPr>
        <w:rPr>
          <w:rFonts w:ascii="Times New Roman" w:eastAsia="Times New Roman" w:hAnsi="Times New Roman" w:cs="Times New Roman"/>
          <w:b/>
          <w:sz w:val="22"/>
          <w:szCs w:val="22"/>
        </w:rPr>
      </w:pPr>
      <w:r w:rsidRPr="00791000">
        <w:rPr>
          <w:rFonts w:ascii="Times New Roman" w:eastAsia="Times New Roman" w:hAnsi="Times New Roman" w:cs="Times New Roman"/>
          <w:b/>
          <w:sz w:val="22"/>
          <w:szCs w:val="22"/>
        </w:rPr>
        <w:t>Resolution 02.04 (Fall 2004)</w:t>
      </w:r>
      <w:r w:rsidR="004E773F">
        <w:rPr>
          <w:rFonts w:ascii="Times New Roman" w:eastAsia="Times New Roman" w:hAnsi="Times New Roman" w:cs="Times New Roman"/>
          <w:b/>
          <w:sz w:val="22"/>
          <w:szCs w:val="22"/>
        </w:rPr>
        <w:t>:</w:t>
      </w:r>
      <w:r w:rsidRPr="00791000">
        <w:rPr>
          <w:rFonts w:ascii="Times New Roman" w:eastAsia="Times New Roman" w:hAnsi="Times New Roman" w:cs="Times New Roman"/>
          <w:b/>
          <w:sz w:val="22"/>
          <w:szCs w:val="22"/>
        </w:rPr>
        <w:t xml:space="preserve"> </w:t>
      </w:r>
      <w:r w:rsidRPr="00791000">
        <w:rPr>
          <w:rFonts w:ascii="Times New Roman" w:eastAsia="Times New Roman" w:hAnsi="Times New Roman" w:cs="Times New Roman"/>
          <w:b/>
          <w:bCs/>
          <w:sz w:val="22"/>
          <w:szCs w:val="22"/>
        </w:rPr>
        <w:t xml:space="preserve">Minimum Faculty on Accreditation Site Visit Teams </w:t>
      </w:r>
      <w:r>
        <w:rPr>
          <w:rFonts w:ascii="Times New Roman" w:eastAsia="Times New Roman" w:hAnsi="Times New Roman" w:cs="Times New Roman"/>
          <w:b/>
          <w:bCs/>
          <w:sz w:val="22"/>
          <w:szCs w:val="22"/>
        </w:rPr>
        <w:br/>
      </w:r>
    </w:p>
    <w:p w14:paraId="1BB03C2B" w14:textId="77777777" w:rsidR="00791000" w:rsidRDefault="00791000" w:rsidP="00791000">
      <w:pPr>
        <w:rPr>
          <w:rFonts w:ascii="Times New Roman" w:eastAsia="Times New Roman" w:hAnsi="Times New Roman" w:cs="Times New Roman"/>
          <w:sz w:val="22"/>
          <w:szCs w:val="22"/>
        </w:rPr>
      </w:pPr>
      <w:r w:rsidRPr="00791000">
        <w:rPr>
          <w:rFonts w:ascii="Times New Roman" w:eastAsia="Times New Roman" w:hAnsi="Times New Roman" w:cs="Times New Roman"/>
          <w:sz w:val="22"/>
          <w:szCs w:val="22"/>
        </w:rPr>
        <w:t xml:space="preserve">Whereas, The 2002 Accreditation Standards for California Community Colleges require specified Student Learning Outcomes and assessments; and </w:t>
      </w:r>
      <w:r w:rsidRPr="00791000">
        <w:rPr>
          <w:rFonts w:ascii="Times New Roman" w:eastAsia="Times New Roman" w:hAnsi="Times New Roman" w:cs="Times New Roman"/>
          <w:sz w:val="22"/>
          <w:szCs w:val="22"/>
        </w:rPr>
        <w:br/>
      </w:r>
      <w:r w:rsidRPr="00791000">
        <w:rPr>
          <w:rFonts w:ascii="Times New Roman" w:eastAsia="Times New Roman" w:hAnsi="Times New Roman" w:cs="Times New Roman"/>
          <w:sz w:val="22"/>
          <w:szCs w:val="22"/>
        </w:rPr>
        <w:br/>
        <w:t xml:space="preserve">Whereas, The Student Learning Outcomes are written, coordinated, managed and integrated through a faculty-driven process; </w:t>
      </w:r>
      <w:r w:rsidRPr="00791000">
        <w:rPr>
          <w:rFonts w:ascii="Times New Roman" w:eastAsia="Times New Roman" w:hAnsi="Times New Roman" w:cs="Times New Roman"/>
          <w:sz w:val="22"/>
          <w:szCs w:val="22"/>
        </w:rPr>
        <w:br/>
      </w:r>
      <w:r w:rsidRPr="00791000">
        <w:rPr>
          <w:rFonts w:ascii="Times New Roman" w:eastAsia="Times New Roman" w:hAnsi="Times New Roman" w:cs="Times New Roman"/>
          <w:sz w:val="22"/>
          <w:szCs w:val="22"/>
        </w:rPr>
        <w:br/>
        <w:t xml:space="preserve">Resolved, That the Academic Senate for California Community Colleges urge the Accrediting Commission for Community and Junior Colleges (ACCJC) of the Western Association of Schools and Colleges (WASC) to ensure that faculty comprise a minimum of 25% of the site visiting teams; and </w:t>
      </w:r>
      <w:r w:rsidRPr="00791000">
        <w:rPr>
          <w:rFonts w:ascii="Times New Roman" w:eastAsia="Times New Roman" w:hAnsi="Times New Roman" w:cs="Times New Roman"/>
          <w:sz w:val="22"/>
          <w:szCs w:val="22"/>
        </w:rPr>
        <w:br/>
      </w:r>
      <w:r w:rsidRPr="00791000">
        <w:rPr>
          <w:rFonts w:ascii="Times New Roman" w:eastAsia="Times New Roman" w:hAnsi="Times New Roman" w:cs="Times New Roman"/>
          <w:sz w:val="22"/>
          <w:szCs w:val="22"/>
        </w:rPr>
        <w:br/>
        <w:t>Resolved, That the Academic Senate for California Community Colleges reaffirm its support in the recruitment and training of faculty for accreditation site visits.</w:t>
      </w:r>
    </w:p>
    <w:p w14:paraId="4A1C5D30" w14:textId="77777777" w:rsidR="00713B96" w:rsidRDefault="00713B96" w:rsidP="00791000">
      <w:pPr>
        <w:rPr>
          <w:rFonts w:ascii="Times New Roman" w:eastAsia="Times New Roman" w:hAnsi="Times New Roman" w:cs="Times New Roman"/>
          <w:sz w:val="22"/>
          <w:szCs w:val="22"/>
        </w:rPr>
      </w:pPr>
    </w:p>
    <w:p w14:paraId="67A972FE" w14:textId="7D374258" w:rsidR="00713B96" w:rsidRDefault="00AE2AC6" w:rsidP="00713B96">
      <w:pPr>
        <w:pStyle w:val="Default"/>
        <w:jc w:val="center"/>
        <w:rPr>
          <w:rFonts w:ascii="Arial" w:hAnsi="Arial" w:cs="Arial"/>
          <w:b/>
          <w:bCs/>
          <w:sz w:val="32"/>
          <w:szCs w:val="32"/>
        </w:rPr>
      </w:pPr>
      <w:r>
        <w:rPr>
          <w:rFonts w:ascii="Arial" w:hAnsi="Arial" w:cs="Arial"/>
          <w:b/>
          <w:bCs/>
          <w:sz w:val="32"/>
          <w:szCs w:val="32"/>
        </w:rPr>
        <w:t>Exhibit</w:t>
      </w:r>
      <w:r w:rsidR="00713B96">
        <w:rPr>
          <w:rFonts w:ascii="Arial" w:hAnsi="Arial" w:cs="Arial"/>
          <w:b/>
          <w:bCs/>
          <w:sz w:val="32"/>
          <w:szCs w:val="32"/>
        </w:rPr>
        <w:t xml:space="preserve"> 2</w:t>
      </w:r>
    </w:p>
    <w:p w14:paraId="5A7C2306" w14:textId="77777777" w:rsidR="00713B96" w:rsidRDefault="00713B96" w:rsidP="00713B96">
      <w:pPr>
        <w:pStyle w:val="Default"/>
        <w:jc w:val="center"/>
        <w:rPr>
          <w:rFonts w:ascii="Arial" w:hAnsi="Arial" w:cs="Arial"/>
          <w:b/>
          <w:bCs/>
          <w:sz w:val="32"/>
          <w:szCs w:val="32"/>
        </w:rPr>
      </w:pPr>
    </w:p>
    <w:p w14:paraId="5D8B05E7" w14:textId="199F1E7A" w:rsidR="00713B96" w:rsidRPr="00713B96" w:rsidRDefault="00713B96" w:rsidP="00713B9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Resolution 02.03</w:t>
      </w:r>
      <w:r w:rsidRPr="00791000">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Spring 2009</w:t>
      </w:r>
      <w:r w:rsidRPr="00791000">
        <w:rPr>
          <w:rFonts w:ascii="Times New Roman" w:eastAsia="Times New Roman" w:hAnsi="Times New Roman" w:cs="Times New Roman"/>
          <w:b/>
          <w:sz w:val="22"/>
          <w:szCs w:val="22"/>
        </w:rPr>
        <w:t>)</w:t>
      </w:r>
      <w:r w:rsidR="004E773F">
        <w:rPr>
          <w:rFonts w:ascii="Times New Roman" w:eastAsia="Times New Roman" w:hAnsi="Times New Roman" w:cs="Times New Roman"/>
          <w:b/>
          <w:sz w:val="22"/>
          <w:szCs w:val="22"/>
        </w:rPr>
        <w:t>:</w:t>
      </w:r>
      <w:r w:rsidRPr="00791000">
        <w:rPr>
          <w:rFonts w:ascii="Times New Roman" w:eastAsia="Times New Roman" w:hAnsi="Times New Roman" w:cs="Times New Roman"/>
          <w:b/>
          <w:sz w:val="22"/>
          <w:szCs w:val="22"/>
        </w:rPr>
        <w:t xml:space="preserve"> </w:t>
      </w:r>
      <w:r>
        <w:rPr>
          <w:rFonts w:ascii="Times New Roman" w:eastAsia="Times New Roman" w:hAnsi="Times New Roman" w:cs="Times New Roman"/>
          <w:b/>
          <w:bCs/>
          <w:sz w:val="22"/>
          <w:szCs w:val="22"/>
        </w:rPr>
        <w:t>Developing Processes for Faculty Participation on Accrediting Teams</w:t>
      </w:r>
      <w:r w:rsidRPr="00791000">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br/>
      </w:r>
    </w:p>
    <w:p w14:paraId="5C92B077" w14:textId="7CA4E8FC" w:rsidR="00713B96" w:rsidRPr="00713B96" w:rsidRDefault="00713B96" w:rsidP="00713B96">
      <w:pPr>
        <w:rPr>
          <w:rFonts w:ascii="Times New Roman" w:eastAsia="Times New Roman" w:hAnsi="Times New Roman" w:cs="Times New Roman"/>
          <w:sz w:val="22"/>
          <w:szCs w:val="22"/>
        </w:rPr>
      </w:pPr>
      <w:r w:rsidRPr="00713B96">
        <w:rPr>
          <w:rFonts w:ascii="Times New Roman" w:eastAsia="Times New Roman" w:hAnsi="Times New Roman" w:cs="Times New Roman"/>
          <w:sz w:val="22"/>
          <w:szCs w:val="22"/>
        </w:rPr>
        <w:t xml:space="preserve">Whereas, The Academic Senate for California Community Colleges and the Accrediting Commission for Community and Junior Colleges (ACCJC) have recognized the need for faculty participation on the ACCJC visiting teams; </w:t>
      </w:r>
    </w:p>
    <w:p w14:paraId="0288A1D9" w14:textId="77777777" w:rsidR="00713B96" w:rsidRPr="00713B96" w:rsidRDefault="00713B96" w:rsidP="00713B96">
      <w:pPr>
        <w:rPr>
          <w:rFonts w:ascii="Times New Roman" w:eastAsia="Times New Roman" w:hAnsi="Times New Roman" w:cs="Times New Roman"/>
          <w:sz w:val="22"/>
          <w:szCs w:val="22"/>
        </w:rPr>
      </w:pPr>
    </w:p>
    <w:p w14:paraId="4EB5A26D" w14:textId="77777777" w:rsidR="00713B96" w:rsidRPr="00713B96" w:rsidRDefault="00713B96" w:rsidP="00713B96">
      <w:pPr>
        <w:rPr>
          <w:rFonts w:ascii="Times New Roman" w:eastAsia="Times New Roman" w:hAnsi="Times New Roman" w:cs="Times New Roman"/>
          <w:sz w:val="22"/>
          <w:szCs w:val="22"/>
        </w:rPr>
      </w:pPr>
      <w:r w:rsidRPr="00713B96">
        <w:rPr>
          <w:rFonts w:ascii="Times New Roman" w:eastAsia="Times New Roman" w:hAnsi="Times New Roman" w:cs="Times New Roman"/>
          <w:sz w:val="22"/>
          <w:szCs w:val="22"/>
        </w:rPr>
        <w:t xml:space="preserve">Whereas, Resolution 2.04 F04 asserts the faculty desire to participate on visiting teams and asks that the ACCJC "ensure that faculty comprise a minimum of 25% of the site visiting teams"; </w:t>
      </w:r>
    </w:p>
    <w:p w14:paraId="292509F7" w14:textId="77777777" w:rsidR="00713B96" w:rsidRPr="00713B96" w:rsidRDefault="00713B96" w:rsidP="00713B96">
      <w:pPr>
        <w:rPr>
          <w:rFonts w:ascii="Times New Roman" w:eastAsia="Times New Roman" w:hAnsi="Times New Roman" w:cs="Times New Roman"/>
          <w:sz w:val="22"/>
          <w:szCs w:val="22"/>
        </w:rPr>
      </w:pPr>
    </w:p>
    <w:p w14:paraId="0CFC1576" w14:textId="77777777" w:rsidR="00713B96" w:rsidRPr="00713B96" w:rsidRDefault="00713B96" w:rsidP="00713B96">
      <w:pPr>
        <w:rPr>
          <w:rFonts w:ascii="Times New Roman" w:eastAsia="Times New Roman" w:hAnsi="Times New Roman" w:cs="Times New Roman"/>
          <w:sz w:val="22"/>
          <w:szCs w:val="22"/>
        </w:rPr>
      </w:pPr>
      <w:r w:rsidRPr="00713B96">
        <w:rPr>
          <w:rFonts w:ascii="Times New Roman" w:eastAsia="Times New Roman" w:hAnsi="Times New Roman" w:cs="Times New Roman"/>
          <w:sz w:val="22"/>
          <w:szCs w:val="22"/>
        </w:rPr>
        <w:t>Whereas, There still is no consistent process to assure all visiting teams include faculty; and</w:t>
      </w:r>
    </w:p>
    <w:p w14:paraId="3DD00358" w14:textId="77777777" w:rsidR="00713B96" w:rsidRPr="00713B96" w:rsidRDefault="00713B96" w:rsidP="00713B96">
      <w:pPr>
        <w:rPr>
          <w:rFonts w:ascii="Times New Roman" w:eastAsia="Times New Roman" w:hAnsi="Times New Roman" w:cs="Times New Roman"/>
          <w:sz w:val="22"/>
          <w:szCs w:val="22"/>
        </w:rPr>
      </w:pPr>
    </w:p>
    <w:p w14:paraId="701D18A3" w14:textId="77777777" w:rsidR="00713B96" w:rsidRPr="00713B96" w:rsidRDefault="00713B96" w:rsidP="00713B96">
      <w:pPr>
        <w:rPr>
          <w:rFonts w:ascii="Times New Roman" w:eastAsia="Times New Roman" w:hAnsi="Times New Roman" w:cs="Times New Roman"/>
          <w:sz w:val="22"/>
          <w:szCs w:val="22"/>
        </w:rPr>
      </w:pPr>
      <w:r w:rsidRPr="00713B96">
        <w:rPr>
          <w:rFonts w:ascii="Times New Roman" w:eastAsia="Times New Roman" w:hAnsi="Times New Roman" w:cs="Times New Roman"/>
          <w:sz w:val="22"/>
          <w:szCs w:val="22"/>
        </w:rPr>
        <w:t>Whereas, As the ACCJC develops accreditation processes, a process should be established that assures faculty members will always be included when creating visiting teams</w:t>
      </w:r>
      <w:proofErr w:type="gramStart"/>
      <w:r w:rsidRPr="00713B96">
        <w:rPr>
          <w:rFonts w:ascii="Times New Roman" w:eastAsia="Times New Roman" w:hAnsi="Times New Roman" w:cs="Times New Roman"/>
          <w:sz w:val="22"/>
          <w:szCs w:val="22"/>
        </w:rPr>
        <w:t>;</w:t>
      </w:r>
      <w:proofErr w:type="gramEnd"/>
      <w:r w:rsidRPr="00713B96">
        <w:rPr>
          <w:rFonts w:ascii="Times New Roman" w:eastAsia="Times New Roman" w:hAnsi="Times New Roman" w:cs="Times New Roman"/>
          <w:sz w:val="22"/>
          <w:szCs w:val="22"/>
        </w:rPr>
        <w:t xml:space="preserve"> </w:t>
      </w:r>
    </w:p>
    <w:p w14:paraId="274724F8" w14:textId="77777777" w:rsidR="00713B96" w:rsidRPr="00713B96" w:rsidRDefault="00713B96" w:rsidP="00713B96">
      <w:pPr>
        <w:rPr>
          <w:rFonts w:ascii="Times New Roman" w:eastAsia="Times New Roman" w:hAnsi="Times New Roman" w:cs="Times New Roman"/>
          <w:sz w:val="22"/>
          <w:szCs w:val="22"/>
        </w:rPr>
      </w:pPr>
    </w:p>
    <w:p w14:paraId="6F620C64" w14:textId="77777777" w:rsidR="00713B96" w:rsidRPr="00713B96" w:rsidRDefault="00713B96" w:rsidP="00713B96">
      <w:pPr>
        <w:rPr>
          <w:rFonts w:ascii="Times New Roman" w:eastAsia="Times New Roman" w:hAnsi="Times New Roman" w:cs="Times New Roman"/>
          <w:sz w:val="22"/>
          <w:szCs w:val="22"/>
        </w:rPr>
      </w:pPr>
      <w:r w:rsidRPr="00713B96">
        <w:rPr>
          <w:rFonts w:ascii="Times New Roman" w:eastAsia="Times New Roman" w:hAnsi="Times New Roman" w:cs="Times New Roman"/>
          <w:sz w:val="22"/>
          <w:szCs w:val="22"/>
        </w:rPr>
        <w:t>Resolved, That the Academic Senate for California Community Colleges work to ensure that the entity that accredits the California community colleges adopt a policy that requires, and develop processes that ensure, that all visiting teams include a minimum of three faculty; and</w:t>
      </w:r>
    </w:p>
    <w:p w14:paraId="1F82516A" w14:textId="77777777" w:rsidR="00713B96" w:rsidRPr="00713B96" w:rsidRDefault="00713B96" w:rsidP="00713B96">
      <w:pPr>
        <w:rPr>
          <w:rFonts w:ascii="Times New Roman" w:eastAsia="Times New Roman" w:hAnsi="Times New Roman" w:cs="Times New Roman"/>
          <w:sz w:val="22"/>
          <w:szCs w:val="22"/>
        </w:rPr>
      </w:pPr>
    </w:p>
    <w:p w14:paraId="657A175D" w14:textId="77777777" w:rsidR="00713B96" w:rsidRPr="00713B96" w:rsidRDefault="00713B96" w:rsidP="00713B96">
      <w:pPr>
        <w:rPr>
          <w:rFonts w:ascii="Times New Roman" w:eastAsia="Times New Roman" w:hAnsi="Times New Roman" w:cs="Times New Roman"/>
          <w:sz w:val="22"/>
          <w:szCs w:val="22"/>
        </w:rPr>
      </w:pPr>
      <w:r w:rsidRPr="00713B96">
        <w:rPr>
          <w:rFonts w:ascii="Times New Roman" w:eastAsia="Times New Roman" w:hAnsi="Times New Roman" w:cs="Times New Roman"/>
          <w:sz w:val="22"/>
          <w:szCs w:val="22"/>
        </w:rPr>
        <w:t xml:space="preserve">Resolved, That the Academic Senate for California Community Colleges does not recognize the authority of visiting teams that do not include the required number of faculty. </w:t>
      </w:r>
    </w:p>
    <w:p w14:paraId="3D2FD0AE" w14:textId="77777777" w:rsidR="00713B96" w:rsidRPr="00791000" w:rsidRDefault="00713B96" w:rsidP="00791000">
      <w:pPr>
        <w:rPr>
          <w:rFonts w:ascii="Times New Roman" w:eastAsia="Times New Roman" w:hAnsi="Times New Roman" w:cs="Times New Roman"/>
          <w:sz w:val="22"/>
          <w:szCs w:val="22"/>
        </w:rPr>
      </w:pPr>
    </w:p>
    <w:p w14:paraId="437447D5" w14:textId="77777777" w:rsidR="00791000" w:rsidRPr="00791000" w:rsidRDefault="00791000" w:rsidP="00791000">
      <w:pPr>
        <w:pStyle w:val="Default"/>
        <w:jc w:val="center"/>
        <w:rPr>
          <w:rFonts w:ascii="Times New Roman" w:hAnsi="Times New Roman" w:cs="Times New Roman"/>
          <w:bCs/>
          <w:sz w:val="22"/>
          <w:szCs w:val="22"/>
        </w:rPr>
      </w:pPr>
    </w:p>
    <w:p w14:paraId="2BBC3B61" w14:textId="2F11B640" w:rsidR="00FE6C5B" w:rsidRDefault="00FE6C5B" w:rsidP="00FE6C5B">
      <w:pPr>
        <w:pStyle w:val="Default"/>
        <w:jc w:val="center"/>
        <w:rPr>
          <w:rFonts w:ascii="Arial" w:hAnsi="Arial" w:cs="Arial"/>
          <w:b/>
          <w:bCs/>
          <w:sz w:val="32"/>
          <w:szCs w:val="32"/>
        </w:rPr>
      </w:pPr>
      <w:r>
        <w:rPr>
          <w:rFonts w:ascii="Arial" w:hAnsi="Arial" w:cs="Arial"/>
          <w:b/>
          <w:bCs/>
          <w:sz w:val="32"/>
          <w:szCs w:val="32"/>
        </w:rPr>
        <w:t>Exhibit 3</w:t>
      </w:r>
    </w:p>
    <w:p w14:paraId="6F3ECC4E" w14:textId="77777777" w:rsidR="00FE6C5B" w:rsidRDefault="00FE6C5B" w:rsidP="00FE6C5B">
      <w:pPr>
        <w:pStyle w:val="Default"/>
        <w:jc w:val="center"/>
        <w:rPr>
          <w:rFonts w:ascii="Arial" w:hAnsi="Arial" w:cs="Arial"/>
          <w:b/>
          <w:bCs/>
          <w:sz w:val="32"/>
          <w:szCs w:val="32"/>
        </w:rPr>
      </w:pPr>
    </w:p>
    <w:p w14:paraId="5730C4E5" w14:textId="0860EBEA" w:rsidR="00FE6C5B" w:rsidRPr="00713B96" w:rsidRDefault="00FE6C5B" w:rsidP="00FE6C5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Resolution 02.04</w:t>
      </w:r>
      <w:r w:rsidRPr="00791000">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Spring 2009</w:t>
      </w:r>
      <w:r w:rsidRPr="00791000">
        <w:rPr>
          <w:rFonts w:ascii="Times New Roman" w:eastAsia="Times New Roman" w:hAnsi="Times New Roman" w:cs="Times New Roman"/>
          <w:b/>
          <w:sz w:val="22"/>
          <w:szCs w:val="22"/>
        </w:rPr>
        <w:t>)</w:t>
      </w:r>
      <w:r w:rsidR="004E773F">
        <w:rPr>
          <w:rFonts w:ascii="Times New Roman" w:eastAsia="Times New Roman" w:hAnsi="Times New Roman" w:cs="Times New Roman"/>
          <w:b/>
          <w:sz w:val="22"/>
          <w:szCs w:val="22"/>
        </w:rPr>
        <w:t>:</w:t>
      </w:r>
      <w:r w:rsidRPr="00791000">
        <w:rPr>
          <w:rFonts w:ascii="Times New Roman" w:eastAsia="Times New Roman" w:hAnsi="Times New Roman" w:cs="Times New Roman"/>
          <w:b/>
          <w:sz w:val="22"/>
          <w:szCs w:val="22"/>
        </w:rPr>
        <w:t xml:space="preserve"> </w:t>
      </w:r>
      <w:r>
        <w:rPr>
          <w:rFonts w:ascii="Times New Roman" w:eastAsia="Times New Roman" w:hAnsi="Times New Roman" w:cs="Times New Roman"/>
          <w:b/>
          <w:bCs/>
          <w:sz w:val="22"/>
          <w:szCs w:val="22"/>
        </w:rPr>
        <w:t>ACCJC Communications</w:t>
      </w:r>
      <w:r w:rsidRPr="00791000">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br/>
      </w:r>
    </w:p>
    <w:p w14:paraId="110CC729" w14:textId="7F1E2C51" w:rsidR="00FE6C5B" w:rsidRPr="00FE6C5B" w:rsidRDefault="00FE6C5B" w:rsidP="00FE6C5B">
      <w:pPr>
        <w:rPr>
          <w:rFonts w:ascii="Times New Roman" w:hAnsi="Times New Roman" w:cs="Times New Roman"/>
          <w:sz w:val="22"/>
          <w:szCs w:val="22"/>
        </w:rPr>
      </w:pPr>
      <w:r w:rsidRPr="00FE6C5B">
        <w:rPr>
          <w:rFonts w:ascii="Times New Roman" w:hAnsi="Times New Roman" w:cs="Times New Roman"/>
          <w:sz w:val="22"/>
          <w:szCs w:val="22"/>
        </w:rPr>
        <w:t xml:space="preserve">Whereas, The Accrediting Commission for Community and Junior Colleges (ACCJC) states in its bylaws that its purpose is to assure "that an institution has clearly defined objectives appropriate to higher education; has established conditions under which their achievement can reasonably be expected; appears in fact to be accomplishing them substantially; is so organized, staffed, and supported that it can be expected to continue to do so;" </w:t>
      </w:r>
    </w:p>
    <w:p w14:paraId="3241349B" w14:textId="77777777" w:rsidR="00FE6C5B" w:rsidRPr="00FE6C5B" w:rsidRDefault="00FE6C5B" w:rsidP="00FE6C5B">
      <w:pPr>
        <w:rPr>
          <w:rFonts w:ascii="Times New Roman" w:hAnsi="Times New Roman" w:cs="Times New Roman"/>
          <w:sz w:val="22"/>
          <w:szCs w:val="22"/>
        </w:rPr>
      </w:pPr>
    </w:p>
    <w:p w14:paraId="0A8BE771" w14:textId="77777777" w:rsidR="00FE6C5B" w:rsidRPr="00FE6C5B" w:rsidRDefault="00FE6C5B" w:rsidP="00FE6C5B">
      <w:pPr>
        <w:rPr>
          <w:rFonts w:ascii="Times New Roman" w:hAnsi="Times New Roman" w:cs="Times New Roman"/>
          <w:sz w:val="22"/>
          <w:szCs w:val="22"/>
        </w:rPr>
      </w:pPr>
      <w:r w:rsidRPr="00FE6C5B">
        <w:rPr>
          <w:rFonts w:ascii="Times New Roman" w:hAnsi="Times New Roman" w:cs="Times New Roman"/>
          <w:sz w:val="22"/>
          <w:szCs w:val="22"/>
        </w:rPr>
        <w:t xml:space="preserve">Whereas, The ACCJC's communications regarding accreditation findings fail to express clearly those conditions that have led to negative findings and may result in colleges not addressing their most urgent issues in a timely manner; </w:t>
      </w:r>
    </w:p>
    <w:p w14:paraId="343A9851" w14:textId="77777777" w:rsidR="00FE6C5B" w:rsidRPr="00FE6C5B" w:rsidRDefault="00FE6C5B" w:rsidP="00FE6C5B">
      <w:pPr>
        <w:rPr>
          <w:rFonts w:ascii="Times New Roman" w:hAnsi="Times New Roman" w:cs="Times New Roman"/>
          <w:sz w:val="22"/>
          <w:szCs w:val="22"/>
        </w:rPr>
      </w:pPr>
    </w:p>
    <w:p w14:paraId="46F23317" w14:textId="77777777" w:rsidR="00FE6C5B" w:rsidRPr="00FE6C5B" w:rsidRDefault="00FE6C5B" w:rsidP="00FE6C5B">
      <w:pPr>
        <w:rPr>
          <w:rFonts w:ascii="Times New Roman" w:hAnsi="Times New Roman" w:cs="Times New Roman"/>
          <w:sz w:val="22"/>
          <w:szCs w:val="22"/>
        </w:rPr>
      </w:pPr>
      <w:r w:rsidRPr="00FE6C5B">
        <w:rPr>
          <w:rFonts w:ascii="Times New Roman" w:hAnsi="Times New Roman" w:cs="Times New Roman"/>
          <w:sz w:val="22"/>
          <w:szCs w:val="22"/>
        </w:rPr>
        <w:t>Whereas, The faculty of the California community colleges have expressed questions and concerns regarding the ACCJC's objectives and how it goes about achieving them, asking the Academic Senate for California Community Colleges to "research and document the evolving composition of the ACCJC and of accrediting teams, particularly with regard to the numbers of and balance between faculty and administrators"(Resolution 2.05 F02), "urge the Accrediting Commission for Community and Junior Colleges (ACCJC) of the Western Association of Schools and Colleges (WASC) to ensure that faculty comprise a minimum of 25% of the site visiting teams." (Resolution 2.04 F04), and "request of and work with the ACCJC to evaluate accreditation team training and college visitation schedules to consider faculty assignments and accommodate classroom obligations." (Resolution 2.01 S07); and</w:t>
      </w:r>
    </w:p>
    <w:p w14:paraId="549EE720" w14:textId="77777777" w:rsidR="00FE6C5B" w:rsidRPr="00FE6C5B" w:rsidRDefault="00FE6C5B" w:rsidP="00FE6C5B">
      <w:pPr>
        <w:rPr>
          <w:rFonts w:ascii="Times New Roman" w:hAnsi="Times New Roman" w:cs="Times New Roman"/>
          <w:sz w:val="22"/>
          <w:szCs w:val="22"/>
        </w:rPr>
      </w:pPr>
    </w:p>
    <w:p w14:paraId="6F15946F" w14:textId="77777777" w:rsidR="00FE6C5B" w:rsidRPr="00FE6C5B" w:rsidRDefault="00FE6C5B" w:rsidP="00FE6C5B">
      <w:pPr>
        <w:rPr>
          <w:rFonts w:ascii="Times New Roman" w:hAnsi="Times New Roman" w:cs="Times New Roman"/>
          <w:sz w:val="22"/>
          <w:szCs w:val="22"/>
        </w:rPr>
      </w:pPr>
      <w:r w:rsidRPr="00FE6C5B">
        <w:rPr>
          <w:rFonts w:ascii="Times New Roman" w:hAnsi="Times New Roman" w:cs="Times New Roman"/>
          <w:sz w:val="22"/>
          <w:szCs w:val="22"/>
        </w:rPr>
        <w:t xml:space="preserve">Whereas, The ACCJC website prominently provides information as to how third parties can make complaints and provide input regarding the institutions the ACCJC accredits; </w:t>
      </w:r>
    </w:p>
    <w:p w14:paraId="29EC500D" w14:textId="77777777" w:rsidR="00FE6C5B" w:rsidRPr="00FE6C5B" w:rsidRDefault="00FE6C5B" w:rsidP="00FE6C5B">
      <w:pPr>
        <w:rPr>
          <w:rFonts w:ascii="Times New Roman" w:hAnsi="Times New Roman" w:cs="Times New Roman"/>
          <w:sz w:val="22"/>
          <w:szCs w:val="22"/>
        </w:rPr>
      </w:pPr>
    </w:p>
    <w:p w14:paraId="69C7C196" w14:textId="77777777" w:rsidR="00FE6C5B" w:rsidRPr="00FE6C5B" w:rsidRDefault="00FE6C5B" w:rsidP="00FE6C5B">
      <w:pPr>
        <w:rPr>
          <w:rFonts w:ascii="Times New Roman" w:hAnsi="Times New Roman" w:cs="Times New Roman"/>
          <w:sz w:val="22"/>
          <w:szCs w:val="22"/>
        </w:rPr>
      </w:pPr>
      <w:r w:rsidRPr="00FE6C5B">
        <w:rPr>
          <w:rFonts w:ascii="Times New Roman" w:hAnsi="Times New Roman" w:cs="Times New Roman"/>
          <w:sz w:val="22"/>
          <w:szCs w:val="22"/>
        </w:rPr>
        <w:t xml:space="preserve">Resolved, That the Academic Senate for California Community Colleges communicate to the Accrediting Commission for Community and Junior Colleges (ACCJC) the need to clearly express its objectives and the processes it employs in achieving them, including how individuals are selected to serve on accrediting teams and how accredited institutions can submit complaints regarding the ACCJC or its findings and be assured of due process with respect to such complaints; </w:t>
      </w:r>
    </w:p>
    <w:p w14:paraId="2F5A808B" w14:textId="77777777" w:rsidR="00FE6C5B" w:rsidRPr="00FE6C5B" w:rsidRDefault="00FE6C5B" w:rsidP="00FE6C5B">
      <w:pPr>
        <w:rPr>
          <w:rFonts w:ascii="Times New Roman" w:hAnsi="Times New Roman" w:cs="Times New Roman"/>
          <w:sz w:val="22"/>
          <w:szCs w:val="22"/>
        </w:rPr>
      </w:pPr>
    </w:p>
    <w:p w14:paraId="3E02214C" w14:textId="77777777" w:rsidR="00FE6C5B" w:rsidRPr="00FE6C5B" w:rsidRDefault="00FE6C5B" w:rsidP="00FE6C5B">
      <w:pPr>
        <w:rPr>
          <w:rFonts w:ascii="Times New Roman" w:hAnsi="Times New Roman" w:cs="Times New Roman"/>
          <w:sz w:val="22"/>
          <w:szCs w:val="22"/>
        </w:rPr>
      </w:pPr>
      <w:r w:rsidRPr="00FE6C5B">
        <w:rPr>
          <w:rFonts w:ascii="Times New Roman" w:hAnsi="Times New Roman" w:cs="Times New Roman"/>
          <w:sz w:val="22"/>
          <w:szCs w:val="22"/>
        </w:rPr>
        <w:t>Resolved, That the Academic Senate for California Community Colleges encourage the ACCJC to explain clearly and fully any deficiencies when data aimed at satisfying the ACCJC requirements are found to be lacking and to provide guidance to the college so that the college can address the ACCJC's most urgent concerns in a timely manner; and</w:t>
      </w:r>
    </w:p>
    <w:p w14:paraId="72C4416A" w14:textId="77777777" w:rsidR="00FE6C5B" w:rsidRPr="00FE6C5B" w:rsidRDefault="00FE6C5B" w:rsidP="00FE6C5B">
      <w:pPr>
        <w:rPr>
          <w:rFonts w:ascii="Times New Roman" w:hAnsi="Times New Roman" w:cs="Times New Roman"/>
          <w:sz w:val="22"/>
          <w:szCs w:val="22"/>
        </w:rPr>
      </w:pPr>
    </w:p>
    <w:p w14:paraId="26A45DD5" w14:textId="6E0E736B" w:rsidR="00550E5A" w:rsidRDefault="00FE6C5B" w:rsidP="00FE6C5B">
      <w:pPr>
        <w:rPr>
          <w:rFonts w:ascii="Times New Roman" w:hAnsi="Times New Roman" w:cs="Times New Roman"/>
          <w:sz w:val="22"/>
          <w:szCs w:val="22"/>
        </w:rPr>
      </w:pPr>
      <w:r w:rsidRPr="00FE6C5B">
        <w:rPr>
          <w:rFonts w:ascii="Times New Roman" w:hAnsi="Times New Roman" w:cs="Times New Roman"/>
          <w:sz w:val="22"/>
          <w:szCs w:val="22"/>
        </w:rPr>
        <w:t>Resolved, That the Academic Senate for California Community Colleges work with other constituency groups to inform the ACCJC of any deficiencies that exist in its means of communicating its findings to colleges and how it might improve its communications and ultimately the outcomes achieved at the institutions it accredits.</w:t>
      </w:r>
    </w:p>
    <w:p w14:paraId="428A4E9B" w14:textId="77777777" w:rsidR="005E2C73" w:rsidRDefault="005E2C73" w:rsidP="00FE6C5B">
      <w:pPr>
        <w:rPr>
          <w:rFonts w:ascii="Times New Roman" w:hAnsi="Times New Roman" w:cs="Times New Roman"/>
          <w:sz w:val="22"/>
          <w:szCs w:val="22"/>
        </w:rPr>
      </w:pPr>
    </w:p>
    <w:p w14:paraId="4EF6771C" w14:textId="77777777" w:rsidR="005E2C73" w:rsidRDefault="005E2C73" w:rsidP="00FE6C5B">
      <w:pPr>
        <w:rPr>
          <w:rFonts w:ascii="Times New Roman" w:hAnsi="Times New Roman" w:cs="Times New Roman"/>
          <w:sz w:val="22"/>
          <w:szCs w:val="22"/>
        </w:rPr>
      </w:pPr>
    </w:p>
    <w:p w14:paraId="39534E02" w14:textId="77777777" w:rsidR="005E2C73" w:rsidRPr="00791000" w:rsidRDefault="005E2C73" w:rsidP="005E2C73">
      <w:pPr>
        <w:pStyle w:val="Default"/>
        <w:jc w:val="center"/>
        <w:rPr>
          <w:rFonts w:ascii="Times New Roman" w:hAnsi="Times New Roman" w:cs="Times New Roman"/>
          <w:bCs/>
          <w:sz w:val="22"/>
          <w:szCs w:val="22"/>
        </w:rPr>
      </w:pPr>
    </w:p>
    <w:p w14:paraId="4BE47AB1" w14:textId="50E74FDA" w:rsidR="005E2C73" w:rsidRDefault="005E2C73" w:rsidP="005E2C73">
      <w:pPr>
        <w:pStyle w:val="Default"/>
        <w:jc w:val="center"/>
        <w:rPr>
          <w:rFonts w:ascii="Arial" w:hAnsi="Arial" w:cs="Arial"/>
          <w:b/>
          <w:bCs/>
          <w:sz w:val="32"/>
          <w:szCs w:val="32"/>
        </w:rPr>
      </w:pPr>
      <w:r>
        <w:rPr>
          <w:rFonts w:ascii="Arial" w:hAnsi="Arial" w:cs="Arial"/>
          <w:b/>
          <w:bCs/>
          <w:sz w:val="32"/>
          <w:szCs w:val="32"/>
        </w:rPr>
        <w:t>Exhibit 4</w:t>
      </w:r>
    </w:p>
    <w:p w14:paraId="1743BB95" w14:textId="77777777" w:rsidR="005E2C73" w:rsidRDefault="005E2C73" w:rsidP="005E2C73">
      <w:pPr>
        <w:pStyle w:val="Default"/>
        <w:jc w:val="center"/>
        <w:rPr>
          <w:rFonts w:ascii="Arial" w:hAnsi="Arial" w:cs="Arial"/>
          <w:b/>
          <w:bCs/>
          <w:sz w:val="32"/>
          <w:szCs w:val="32"/>
        </w:rPr>
      </w:pPr>
    </w:p>
    <w:p w14:paraId="61B66364" w14:textId="77777777"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June 27, 2005</w:t>
      </w:r>
    </w:p>
    <w:p w14:paraId="2D0FE73E" w14:textId="77777777" w:rsidR="005E2C73" w:rsidRPr="005E2C73" w:rsidRDefault="005E2C73" w:rsidP="005E2C73">
      <w:pPr>
        <w:rPr>
          <w:rFonts w:ascii="Times New Roman" w:eastAsia="Times New Roman" w:hAnsi="Times New Roman" w:cs="Times New Roman"/>
          <w:sz w:val="22"/>
          <w:szCs w:val="22"/>
        </w:rPr>
      </w:pPr>
    </w:p>
    <w:p w14:paraId="56270F49" w14:textId="77777777" w:rsidR="005E2C73" w:rsidRPr="005E2C73" w:rsidRDefault="005E2C73" w:rsidP="005E2C73">
      <w:pPr>
        <w:rPr>
          <w:rFonts w:ascii="Times New Roman" w:eastAsia="Times New Roman" w:hAnsi="Times New Roman" w:cs="Times New Roman"/>
          <w:sz w:val="22"/>
          <w:szCs w:val="22"/>
        </w:rPr>
      </w:pPr>
    </w:p>
    <w:p w14:paraId="33825496" w14:textId="77777777" w:rsidR="005E2C73" w:rsidRPr="005E2C73" w:rsidRDefault="005E2C73" w:rsidP="005E2C73">
      <w:pPr>
        <w:rPr>
          <w:rFonts w:ascii="Times New Roman" w:eastAsia="Times New Roman" w:hAnsi="Times New Roman" w:cs="Times New Roman"/>
          <w:sz w:val="22"/>
          <w:szCs w:val="22"/>
        </w:rPr>
      </w:pPr>
    </w:p>
    <w:p w14:paraId="29F3DC01" w14:textId="77777777"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 xml:space="preserve">Barbara </w:t>
      </w:r>
      <w:proofErr w:type="spellStart"/>
      <w:r w:rsidRPr="005E2C73">
        <w:rPr>
          <w:rFonts w:ascii="Times New Roman" w:eastAsia="Times New Roman" w:hAnsi="Times New Roman" w:cs="Times New Roman"/>
          <w:sz w:val="22"/>
          <w:szCs w:val="22"/>
        </w:rPr>
        <w:t>Beno</w:t>
      </w:r>
      <w:proofErr w:type="spellEnd"/>
    </w:p>
    <w:p w14:paraId="0B4BE038" w14:textId="77777777"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Executive Director</w:t>
      </w:r>
    </w:p>
    <w:p w14:paraId="78E56D40" w14:textId="77777777"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Accrediting Commission for Community and Junior Colleges</w:t>
      </w:r>
    </w:p>
    <w:p w14:paraId="149D3733" w14:textId="77777777"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ab/>
        <w:t>Western Accrediting of Schools and Colleges</w:t>
      </w:r>
    </w:p>
    <w:p w14:paraId="6E5B583F" w14:textId="77777777"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 xml:space="preserve">10 Commercial Blvd </w:t>
      </w:r>
    </w:p>
    <w:p w14:paraId="415555FC" w14:textId="77777777"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Novato, CA 94949</w:t>
      </w:r>
    </w:p>
    <w:p w14:paraId="01D06A02" w14:textId="77777777" w:rsidR="005E2C73" w:rsidRPr="005E2C73" w:rsidRDefault="005E2C73" w:rsidP="005E2C73">
      <w:pPr>
        <w:rPr>
          <w:rFonts w:ascii="Times New Roman" w:eastAsia="Times New Roman" w:hAnsi="Times New Roman" w:cs="Times New Roman"/>
          <w:sz w:val="22"/>
          <w:szCs w:val="22"/>
        </w:rPr>
      </w:pPr>
    </w:p>
    <w:p w14:paraId="337F90D0" w14:textId="77777777"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 xml:space="preserve">Dear Dr. </w:t>
      </w:r>
      <w:proofErr w:type="spellStart"/>
      <w:r w:rsidRPr="005E2C73">
        <w:rPr>
          <w:rFonts w:ascii="Times New Roman" w:eastAsia="Times New Roman" w:hAnsi="Times New Roman" w:cs="Times New Roman"/>
          <w:sz w:val="22"/>
          <w:szCs w:val="22"/>
        </w:rPr>
        <w:t>Beno</w:t>
      </w:r>
      <w:proofErr w:type="spellEnd"/>
      <w:r w:rsidRPr="005E2C73">
        <w:rPr>
          <w:rFonts w:ascii="Times New Roman" w:eastAsia="Times New Roman" w:hAnsi="Times New Roman" w:cs="Times New Roman"/>
          <w:sz w:val="22"/>
          <w:szCs w:val="22"/>
        </w:rPr>
        <w:t>:</w:t>
      </w:r>
    </w:p>
    <w:p w14:paraId="3FE35D59" w14:textId="77777777" w:rsidR="005E2C73" w:rsidRPr="005E2C73" w:rsidRDefault="005E2C73" w:rsidP="005E2C73">
      <w:pPr>
        <w:rPr>
          <w:rFonts w:ascii="Times New Roman" w:eastAsia="Times New Roman" w:hAnsi="Times New Roman" w:cs="Times New Roman"/>
          <w:sz w:val="22"/>
          <w:szCs w:val="22"/>
        </w:rPr>
      </w:pPr>
    </w:p>
    <w:p w14:paraId="1080EB63" w14:textId="77777777"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 xml:space="preserve">I wish to follow up with our productive conversation, held in your offices this </w:t>
      </w:r>
      <w:proofErr w:type="gramStart"/>
      <w:r w:rsidRPr="005E2C73">
        <w:rPr>
          <w:rFonts w:ascii="Times New Roman" w:eastAsia="Times New Roman" w:hAnsi="Times New Roman" w:cs="Times New Roman"/>
          <w:sz w:val="22"/>
          <w:szCs w:val="22"/>
        </w:rPr>
        <w:t>past  February</w:t>
      </w:r>
      <w:proofErr w:type="gramEnd"/>
      <w:r w:rsidRPr="005E2C73">
        <w:rPr>
          <w:rFonts w:ascii="Times New Roman" w:eastAsia="Times New Roman" w:hAnsi="Times New Roman" w:cs="Times New Roman"/>
          <w:sz w:val="22"/>
          <w:szCs w:val="22"/>
        </w:rPr>
        <w:t xml:space="preserve">.  Greg Gilbert and I appreciated the time you and Dr. Deborah Blue made for us, and we believe that your comments have been well received across the state, especially given our most recent Academic Senate publication on accreditation, adopted at our plenary session April 11, 2005.  I will see that you are provided with a hard copy as soon as it is published in the next few weeks, although it is available online at http://www.academicsenate.cc.ca.us/Publications/Papers/AccreditationStandards2005.html   </w:t>
      </w:r>
    </w:p>
    <w:p w14:paraId="3CD2F674" w14:textId="77777777" w:rsidR="005E2C73" w:rsidRPr="005E2C73" w:rsidRDefault="005E2C73" w:rsidP="005E2C73">
      <w:pPr>
        <w:rPr>
          <w:rFonts w:ascii="Times New Roman" w:eastAsia="Times New Roman" w:hAnsi="Times New Roman" w:cs="Times New Roman"/>
          <w:sz w:val="22"/>
          <w:szCs w:val="22"/>
        </w:rPr>
      </w:pPr>
    </w:p>
    <w:p w14:paraId="0445908B" w14:textId="57F6C41F"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 xml:space="preserve">During our conversations, we spoke about our desire to work with you and your organization to foster credibility in your efforts and faith in its ultimate findings.  We spoke at the </w:t>
      </w:r>
      <w:r w:rsidR="00A246E1">
        <w:rPr>
          <w:rFonts w:ascii="Times New Roman" w:eastAsia="Times New Roman" w:hAnsi="Times New Roman" w:cs="Times New Roman"/>
          <w:sz w:val="22"/>
          <w:szCs w:val="22"/>
        </w:rPr>
        <w:t xml:space="preserve">time how important it was that </w:t>
      </w:r>
      <w:r w:rsidRPr="005E2C73">
        <w:rPr>
          <w:rFonts w:ascii="Times New Roman" w:eastAsia="Times New Roman" w:hAnsi="Times New Roman" w:cs="Times New Roman"/>
          <w:sz w:val="22"/>
          <w:szCs w:val="22"/>
        </w:rPr>
        <w:t>visiting teams include knowledgeable faculty who are actively involved in the campus life and have an awareness of contexts beyond their own college—not faculty who are seen as the pawns or personal selection of local administrators.  More importantly, it is essential that faculty team members actually be faculty—not merely once-upon-a-time teachers, librarians or counselors who are now performing some other function for the college.  To that end, we agreed that you would send to the Academic Senate a copy of the notice sent to local California Community College presidents each spring, or that you would request from our offices a copy of the current list of local senate presidents so you might contact them directly.  In that way, you could be assured that college presidents spoke with the local senates, and that the local senates could assist in verifying names and nominating new faculty to serve in this very crucial capacity.</w:t>
      </w:r>
    </w:p>
    <w:p w14:paraId="7BC6D426" w14:textId="77777777" w:rsidR="005E2C73" w:rsidRPr="005E2C73" w:rsidRDefault="005E2C73" w:rsidP="005E2C73">
      <w:pPr>
        <w:rPr>
          <w:rFonts w:ascii="Times New Roman" w:eastAsia="Times New Roman" w:hAnsi="Times New Roman" w:cs="Times New Roman"/>
          <w:sz w:val="22"/>
          <w:szCs w:val="22"/>
        </w:rPr>
      </w:pPr>
    </w:p>
    <w:p w14:paraId="15C5A3BA" w14:textId="41C7006D"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 xml:space="preserve">We were sorry that we could not </w:t>
      </w:r>
      <w:r w:rsidR="00A246E1">
        <w:rPr>
          <w:rFonts w:ascii="Times New Roman" w:eastAsia="Times New Roman" w:hAnsi="Times New Roman" w:cs="Times New Roman"/>
          <w:sz w:val="22"/>
          <w:szCs w:val="22"/>
        </w:rPr>
        <w:t xml:space="preserve">return to </w:t>
      </w:r>
      <w:r w:rsidRPr="005E2C73">
        <w:rPr>
          <w:rFonts w:ascii="Times New Roman" w:eastAsia="Times New Roman" w:hAnsi="Times New Roman" w:cs="Times New Roman"/>
          <w:sz w:val="22"/>
          <w:szCs w:val="22"/>
        </w:rPr>
        <w:t xml:space="preserve">the mechanism of former days, when local senates could nominate directly to our organization, and we, in turn, could forward those names directly to you.  Perhaps we can build toward such a trusting relationship in the future by following through with our agreement this spring.  To date we have not received notification to share with local senate presidents, nor have we received a request from your offices for our current list.  </w:t>
      </w:r>
    </w:p>
    <w:p w14:paraId="5A26DC07" w14:textId="77777777" w:rsidR="005E2C73" w:rsidRPr="005E2C73" w:rsidRDefault="005E2C73" w:rsidP="005E2C73">
      <w:pPr>
        <w:rPr>
          <w:rFonts w:ascii="Times New Roman" w:eastAsia="Times New Roman" w:hAnsi="Times New Roman" w:cs="Times New Roman"/>
          <w:sz w:val="22"/>
          <w:szCs w:val="22"/>
        </w:rPr>
      </w:pPr>
    </w:p>
    <w:p w14:paraId="1FD3E0FF" w14:textId="77777777"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We continue to wish to build a collaborative relationship with your organization and see this as a vital first step.  We look forward to hearing from you soon.</w:t>
      </w:r>
    </w:p>
    <w:p w14:paraId="1E6B520F" w14:textId="77777777" w:rsidR="005E2C73" w:rsidRPr="005E2C73" w:rsidRDefault="005E2C73" w:rsidP="005E2C73">
      <w:pPr>
        <w:rPr>
          <w:rFonts w:ascii="Times New Roman" w:eastAsia="Times New Roman" w:hAnsi="Times New Roman" w:cs="Times New Roman"/>
          <w:sz w:val="22"/>
          <w:szCs w:val="22"/>
        </w:rPr>
      </w:pPr>
    </w:p>
    <w:p w14:paraId="1637BE80" w14:textId="77777777"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Most cordially,</w:t>
      </w:r>
    </w:p>
    <w:p w14:paraId="7393FF0D" w14:textId="77777777" w:rsidR="005E2C73" w:rsidRPr="005E2C73" w:rsidRDefault="005E2C73" w:rsidP="005E2C73">
      <w:pPr>
        <w:rPr>
          <w:rFonts w:ascii="Times New Roman" w:eastAsia="Times New Roman" w:hAnsi="Times New Roman" w:cs="Times New Roman"/>
          <w:sz w:val="22"/>
          <w:szCs w:val="22"/>
        </w:rPr>
      </w:pPr>
    </w:p>
    <w:p w14:paraId="0FAC8BAA" w14:textId="77777777" w:rsidR="005E2C73" w:rsidRPr="005E2C73" w:rsidRDefault="005E2C73" w:rsidP="005E2C73">
      <w:pPr>
        <w:rPr>
          <w:rFonts w:ascii="Times New Roman" w:eastAsia="Times New Roman" w:hAnsi="Times New Roman" w:cs="Times New Roman"/>
          <w:sz w:val="22"/>
          <w:szCs w:val="22"/>
        </w:rPr>
      </w:pPr>
    </w:p>
    <w:p w14:paraId="6976A8A3" w14:textId="77777777" w:rsidR="005E2C73" w:rsidRPr="005E2C73" w:rsidRDefault="005E2C73" w:rsidP="005E2C73">
      <w:pPr>
        <w:rPr>
          <w:rFonts w:ascii="Times New Roman" w:eastAsia="Times New Roman" w:hAnsi="Times New Roman" w:cs="Times New Roman"/>
          <w:sz w:val="22"/>
          <w:szCs w:val="22"/>
        </w:rPr>
      </w:pPr>
    </w:p>
    <w:p w14:paraId="083051AE" w14:textId="77777777"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 xml:space="preserve">Katherine W. Clark </w:t>
      </w:r>
    </w:p>
    <w:p w14:paraId="40BA393B" w14:textId="43326F0A"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sz w:val="22"/>
          <w:szCs w:val="22"/>
        </w:rPr>
        <w:t>President</w:t>
      </w:r>
      <w:r>
        <w:rPr>
          <w:rFonts w:ascii="Times New Roman" w:eastAsia="Times New Roman" w:hAnsi="Times New Roman" w:cs="Times New Roman"/>
          <w:sz w:val="22"/>
          <w:szCs w:val="22"/>
        </w:rPr>
        <w:t>, Academic Senate for California Community Colleges</w:t>
      </w:r>
    </w:p>
    <w:p w14:paraId="1C801075" w14:textId="5DCB778E" w:rsidR="005E2C73" w:rsidRPr="005E2C73" w:rsidRDefault="005E2C73" w:rsidP="005E2C73">
      <w:pPr>
        <w:rPr>
          <w:rFonts w:ascii="Times New Roman" w:eastAsia="Times New Roman" w:hAnsi="Times New Roman" w:cs="Times New Roman"/>
          <w:sz w:val="22"/>
          <w:szCs w:val="22"/>
        </w:rPr>
      </w:pPr>
      <w:r w:rsidRPr="005E2C73">
        <w:rPr>
          <w:rFonts w:ascii="Times New Roman" w:eastAsia="Times New Roman" w:hAnsi="Times New Roman" w:cs="Times New Roman"/>
          <w:bCs/>
          <w:sz w:val="22"/>
          <w:szCs w:val="22"/>
        </w:rPr>
        <w:br/>
      </w:r>
    </w:p>
    <w:p w14:paraId="19D79D11" w14:textId="5076523E" w:rsidR="00E46A77" w:rsidRDefault="00E46A77" w:rsidP="00E46A77">
      <w:pPr>
        <w:pStyle w:val="Default"/>
        <w:jc w:val="center"/>
        <w:rPr>
          <w:rFonts w:ascii="Arial" w:hAnsi="Arial" w:cs="Arial"/>
          <w:b/>
          <w:bCs/>
          <w:sz w:val="32"/>
          <w:szCs w:val="32"/>
        </w:rPr>
      </w:pPr>
      <w:r>
        <w:rPr>
          <w:rFonts w:ascii="Arial" w:hAnsi="Arial" w:cs="Arial"/>
          <w:b/>
          <w:bCs/>
          <w:sz w:val="32"/>
          <w:szCs w:val="32"/>
        </w:rPr>
        <w:t>Exhibit 5</w:t>
      </w:r>
    </w:p>
    <w:p w14:paraId="60445A91" w14:textId="77777777" w:rsidR="005E2C73" w:rsidRDefault="005E2C73" w:rsidP="00FE6C5B">
      <w:pPr>
        <w:rPr>
          <w:rFonts w:ascii="Times New Roman" w:hAnsi="Times New Roman" w:cs="Times New Roman"/>
          <w:sz w:val="22"/>
          <w:szCs w:val="22"/>
        </w:rPr>
      </w:pPr>
    </w:p>
    <w:p w14:paraId="14EAF09A" w14:textId="77777777" w:rsidR="00E46A77" w:rsidRDefault="00E46A77" w:rsidP="00FE6C5B">
      <w:pPr>
        <w:rPr>
          <w:rFonts w:ascii="Times New Roman" w:hAnsi="Times New Roman" w:cs="Times New Roman"/>
          <w:sz w:val="22"/>
          <w:szCs w:val="22"/>
        </w:rPr>
      </w:pPr>
    </w:p>
    <w:p w14:paraId="18680D7D"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February 23, 2011</w:t>
      </w:r>
    </w:p>
    <w:p w14:paraId="6ADA3991" w14:textId="77777777" w:rsidR="00E46A77" w:rsidRPr="00E46A77" w:rsidRDefault="00E46A77" w:rsidP="00E46A77">
      <w:pPr>
        <w:rPr>
          <w:rFonts w:ascii="Times New Roman" w:hAnsi="Times New Roman" w:cs="Times New Roman"/>
          <w:sz w:val="22"/>
          <w:szCs w:val="22"/>
        </w:rPr>
      </w:pPr>
    </w:p>
    <w:p w14:paraId="50DF629D"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 xml:space="preserve">Barbara </w:t>
      </w:r>
      <w:proofErr w:type="spellStart"/>
      <w:r w:rsidRPr="00E46A77">
        <w:rPr>
          <w:rFonts w:ascii="Times New Roman" w:hAnsi="Times New Roman" w:cs="Times New Roman"/>
          <w:sz w:val="22"/>
          <w:szCs w:val="22"/>
        </w:rPr>
        <w:t>Beno</w:t>
      </w:r>
      <w:proofErr w:type="spellEnd"/>
      <w:r w:rsidRPr="00E46A77">
        <w:rPr>
          <w:rFonts w:ascii="Times New Roman" w:hAnsi="Times New Roman" w:cs="Times New Roman"/>
          <w:sz w:val="22"/>
          <w:szCs w:val="22"/>
        </w:rPr>
        <w:t xml:space="preserve">, President </w:t>
      </w:r>
    </w:p>
    <w:p w14:paraId="24D71374"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ACCJC</w:t>
      </w:r>
    </w:p>
    <w:p w14:paraId="6A120AA0"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 xml:space="preserve">10 </w:t>
      </w:r>
      <w:proofErr w:type="spellStart"/>
      <w:r w:rsidRPr="00E46A77">
        <w:rPr>
          <w:rFonts w:ascii="Times New Roman" w:hAnsi="Times New Roman" w:cs="Times New Roman"/>
          <w:sz w:val="22"/>
          <w:szCs w:val="22"/>
        </w:rPr>
        <w:t>Commerical</w:t>
      </w:r>
      <w:proofErr w:type="spellEnd"/>
      <w:r w:rsidRPr="00E46A77">
        <w:rPr>
          <w:rFonts w:ascii="Times New Roman" w:hAnsi="Times New Roman" w:cs="Times New Roman"/>
          <w:sz w:val="22"/>
          <w:szCs w:val="22"/>
        </w:rPr>
        <w:t xml:space="preserve"> Blvd., Suite 204</w:t>
      </w:r>
    </w:p>
    <w:p w14:paraId="512E92E3"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Novato, CA 94949</w:t>
      </w:r>
    </w:p>
    <w:p w14:paraId="02C5E47D" w14:textId="77777777" w:rsidR="00E46A77" w:rsidRPr="00E46A77" w:rsidRDefault="00E46A77" w:rsidP="00E46A77">
      <w:pPr>
        <w:rPr>
          <w:rFonts w:ascii="Times New Roman" w:hAnsi="Times New Roman" w:cs="Times New Roman"/>
          <w:sz w:val="22"/>
          <w:szCs w:val="22"/>
        </w:rPr>
      </w:pPr>
    </w:p>
    <w:p w14:paraId="7CDB309A"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Dear Barbara:</w:t>
      </w:r>
    </w:p>
    <w:p w14:paraId="7FE46FB1" w14:textId="77777777" w:rsidR="00E46A77" w:rsidRPr="00E46A77" w:rsidRDefault="00E46A77" w:rsidP="00E46A77">
      <w:pPr>
        <w:rPr>
          <w:rFonts w:ascii="Times New Roman" w:hAnsi="Times New Roman" w:cs="Times New Roman"/>
          <w:sz w:val="22"/>
          <w:szCs w:val="22"/>
        </w:rPr>
      </w:pPr>
    </w:p>
    <w:p w14:paraId="799DD1DB"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First and foremost, thank you for your partnership with the Academic Senate for California Community Colleges.  We hope that this was a good experience for you and will lead to increased understanding between our groups and more opportunities for collaboration.  Your participation in our event raised the bar for this year’s institute increasing the inclusiveness of our attendees and we are extremely grateful.</w:t>
      </w:r>
    </w:p>
    <w:p w14:paraId="3688C8CD" w14:textId="77777777" w:rsidR="00E46A77" w:rsidRPr="00E46A77" w:rsidRDefault="00E46A77" w:rsidP="00E46A77">
      <w:pPr>
        <w:rPr>
          <w:rFonts w:ascii="Times New Roman" w:hAnsi="Times New Roman" w:cs="Times New Roman"/>
          <w:sz w:val="22"/>
          <w:szCs w:val="22"/>
        </w:rPr>
      </w:pPr>
    </w:p>
    <w:p w14:paraId="388C3F42"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 xml:space="preserve">We look forward to sitting down with you and brainstorming ways that the Academic Senate might assist you in identifying experienced faculty to serve on ACCJC’s visiting teams.  While the practice of the Academic Senate involvement in nominating faculty for visiting teams has occurred in the past, we are pleased to learn that you are willing to have us play that role again, working with us to ensure that we have a rich diversity of faculty on visiting teams.  </w:t>
      </w:r>
    </w:p>
    <w:p w14:paraId="77639832" w14:textId="77777777" w:rsidR="00E46A77" w:rsidRPr="00E46A77" w:rsidRDefault="00E46A77" w:rsidP="00E46A77">
      <w:pPr>
        <w:rPr>
          <w:rFonts w:ascii="Times New Roman" w:hAnsi="Times New Roman" w:cs="Times New Roman"/>
          <w:sz w:val="22"/>
          <w:szCs w:val="22"/>
        </w:rPr>
      </w:pPr>
    </w:p>
    <w:p w14:paraId="42D2B278"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 xml:space="preserve">Finally, let us add that having you and Susan at our event provided a richer, deeper understanding of the accreditation process beyond our expectations.  You have a great staff!  I sincerely hope that our institute revealed the expertise of our presenters and the dedication that faculty have for the accreditation process at our local campuses.  </w:t>
      </w:r>
    </w:p>
    <w:p w14:paraId="28158C9F" w14:textId="77777777" w:rsidR="00E46A77" w:rsidRPr="00E46A77" w:rsidRDefault="00E46A77" w:rsidP="00E46A77">
      <w:pPr>
        <w:rPr>
          <w:rFonts w:ascii="Times New Roman" w:hAnsi="Times New Roman" w:cs="Times New Roman"/>
          <w:sz w:val="22"/>
          <w:szCs w:val="22"/>
        </w:rPr>
      </w:pPr>
    </w:p>
    <w:p w14:paraId="5DC0803C"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Yours truly,</w:t>
      </w:r>
    </w:p>
    <w:p w14:paraId="3D045AC9" w14:textId="77777777" w:rsidR="00E46A77" w:rsidRPr="00E46A77" w:rsidRDefault="00E46A77" w:rsidP="00E46A77">
      <w:pPr>
        <w:rPr>
          <w:rFonts w:ascii="Times New Roman" w:hAnsi="Times New Roman" w:cs="Times New Roman"/>
          <w:sz w:val="22"/>
          <w:szCs w:val="22"/>
        </w:rPr>
      </w:pPr>
    </w:p>
    <w:p w14:paraId="6B1B9474" w14:textId="77777777" w:rsidR="00E46A77" w:rsidRPr="00E46A77" w:rsidRDefault="00E46A77" w:rsidP="00E46A77">
      <w:pPr>
        <w:rPr>
          <w:rFonts w:ascii="Times New Roman" w:hAnsi="Times New Roman" w:cs="Times New Roman"/>
          <w:sz w:val="22"/>
          <w:szCs w:val="22"/>
        </w:rPr>
      </w:pPr>
    </w:p>
    <w:p w14:paraId="1C1B1244"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 xml:space="preserve">Michelle </w:t>
      </w:r>
      <w:proofErr w:type="spellStart"/>
      <w:r w:rsidRPr="00E46A77">
        <w:rPr>
          <w:rFonts w:ascii="Times New Roman" w:hAnsi="Times New Roman" w:cs="Times New Roman"/>
          <w:sz w:val="22"/>
          <w:szCs w:val="22"/>
        </w:rPr>
        <w:t>Pilati</w:t>
      </w:r>
      <w:proofErr w:type="spellEnd"/>
    </w:p>
    <w:p w14:paraId="55987260"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 xml:space="preserve">Academic Senate President </w:t>
      </w:r>
    </w:p>
    <w:p w14:paraId="5468A524" w14:textId="77777777" w:rsidR="00E46A77" w:rsidRPr="00E46A77" w:rsidRDefault="00E46A77" w:rsidP="00E46A77">
      <w:pPr>
        <w:rPr>
          <w:rFonts w:ascii="Times New Roman" w:hAnsi="Times New Roman" w:cs="Times New Roman"/>
          <w:sz w:val="22"/>
          <w:szCs w:val="22"/>
        </w:rPr>
      </w:pPr>
    </w:p>
    <w:p w14:paraId="4D942EDE" w14:textId="77777777" w:rsidR="00E46A77" w:rsidRPr="00E46A77" w:rsidRDefault="00E46A77" w:rsidP="00E46A77">
      <w:pPr>
        <w:rPr>
          <w:rFonts w:ascii="Times New Roman" w:hAnsi="Times New Roman" w:cs="Times New Roman"/>
          <w:sz w:val="22"/>
          <w:szCs w:val="22"/>
        </w:rPr>
      </w:pPr>
    </w:p>
    <w:p w14:paraId="48D6DDDA"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Julie Adams</w:t>
      </w:r>
    </w:p>
    <w:p w14:paraId="7609E0EA"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 xml:space="preserve">Executive Director </w:t>
      </w:r>
    </w:p>
    <w:p w14:paraId="74066059" w14:textId="77777777" w:rsidR="00E46A77" w:rsidRPr="00E46A77" w:rsidRDefault="00E46A77" w:rsidP="00E46A77">
      <w:pPr>
        <w:rPr>
          <w:rFonts w:ascii="Times New Roman" w:hAnsi="Times New Roman" w:cs="Times New Roman"/>
          <w:sz w:val="22"/>
          <w:szCs w:val="22"/>
        </w:rPr>
      </w:pPr>
    </w:p>
    <w:p w14:paraId="33AB338A" w14:textId="77777777" w:rsidR="00E46A77" w:rsidRPr="00E46A77" w:rsidRDefault="00E46A77" w:rsidP="00E46A77">
      <w:pPr>
        <w:rPr>
          <w:rFonts w:ascii="Times New Roman" w:hAnsi="Times New Roman" w:cs="Times New Roman"/>
          <w:sz w:val="22"/>
          <w:szCs w:val="22"/>
        </w:rPr>
      </w:pPr>
    </w:p>
    <w:p w14:paraId="49E4FCB0"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Michelle Grimes-Hillman</w:t>
      </w:r>
    </w:p>
    <w:p w14:paraId="70BED7AF" w14:textId="77777777" w:rsidR="00E46A77" w:rsidRPr="00E46A77" w:rsidRDefault="00E46A77" w:rsidP="00E46A77">
      <w:pPr>
        <w:rPr>
          <w:rFonts w:ascii="Times New Roman" w:hAnsi="Times New Roman" w:cs="Times New Roman"/>
          <w:sz w:val="22"/>
          <w:szCs w:val="22"/>
        </w:rPr>
      </w:pPr>
      <w:r w:rsidRPr="00E46A77">
        <w:rPr>
          <w:rFonts w:ascii="Times New Roman" w:hAnsi="Times New Roman" w:cs="Times New Roman"/>
          <w:sz w:val="22"/>
          <w:szCs w:val="22"/>
        </w:rPr>
        <w:t>Accreditation Committee, Chair</w:t>
      </w:r>
    </w:p>
    <w:p w14:paraId="141D0656" w14:textId="77777777" w:rsidR="00E46A77" w:rsidRDefault="00E46A77" w:rsidP="00FE6C5B">
      <w:pPr>
        <w:rPr>
          <w:rFonts w:ascii="Times New Roman" w:hAnsi="Times New Roman" w:cs="Times New Roman"/>
          <w:sz w:val="22"/>
          <w:szCs w:val="22"/>
        </w:rPr>
      </w:pPr>
    </w:p>
    <w:p w14:paraId="59B8521C" w14:textId="2D9953A2" w:rsidR="00BB58D1" w:rsidRDefault="00BB58D1" w:rsidP="00BB58D1">
      <w:pPr>
        <w:pStyle w:val="Default"/>
        <w:jc w:val="center"/>
        <w:rPr>
          <w:rFonts w:ascii="Arial" w:hAnsi="Arial" w:cs="Arial"/>
          <w:b/>
          <w:bCs/>
          <w:sz w:val="32"/>
          <w:szCs w:val="32"/>
        </w:rPr>
      </w:pPr>
      <w:r>
        <w:rPr>
          <w:rFonts w:ascii="Arial" w:hAnsi="Arial" w:cs="Arial"/>
          <w:b/>
          <w:bCs/>
          <w:sz w:val="32"/>
          <w:szCs w:val="32"/>
        </w:rPr>
        <w:t>Exhibit 6</w:t>
      </w:r>
    </w:p>
    <w:p w14:paraId="4821FFB3" w14:textId="77777777" w:rsidR="00BB58D1" w:rsidRDefault="00BB58D1" w:rsidP="00FE6C5B">
      <w:pPr>
        <w:rPr>
          <w:rFonts w:ascii="Times New Roman" w:hAnsi="Times New Roman" w:cs="Times New Roman"/>
          <w:sz w:val="22"/>
          <w:szCs w:val="22"/>
        </w:rPr>
      </w:pPr>
    </w:p>
    <w:p w14:paraId="75B84458"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May 25, 2010</w:t>
      </w:r>
    </w:p>
    <w:p w14:paraId="3922CFA4" w14:textId="77777777" w:rsidR="00BB58D1" w:rsidRPr="00BB58D1" w:rsidRDefault="00BB58D1" w:rsidP="00BB58D1">
      <w:pPr>
        <w:rPr>
          <w:rFonts w:ascii="Times New Roman" w:hAnsi="Times New Roman" w:cs="Times New Roman"/>
          <w:sz w:val="22"/>
          <w:szCs w:val="22"/>
        </w:rPr>
      </w:pPr>
    </w:p>
    <w:p w14:paraId="0784A12C"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 xml:space="preserve">Kay W. </w:t>
      </w:r>
      <w:proofErr w:type="spellStart"/>
      <w:r w:rsidRPr="00BB58D1">
        <w:rPr>
          <w:rFonts w:ascii="Times New Roman" w:hAnsi="Times New Roman" w:cs="Times New Roman"/>
          <w:sz w:val="22"/>
          <w:szCs w:val="22"/>
        </w:rPr>
        <w:t>Gilcher</w:t>
      </w:r>
      <w:proofErr w:type="spellEnd"/>
      <w:r w:rsidRPr="00BB58D1">
        <w:rPr>
          <w:rFonts w:ascii="Times New Roman" w:hAnsi="Times New Roman" w:cs="Times New Roman"/>
          <w:sz w:val="22"/>
          <w:szCs w:val="22"/>
        </w:rPr>
        <w:t>, Director</w:t>
      </w:r>
    </w:p>
    <w:p w14:paraId="0627B941"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Accreditation Division</w:t>
      </w:r>
    </w:p>
    <w:p w14:paraId="3CFAA2CB"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U.S. Dept. of Education</w:t>
      </w:r>
    </w:p>
    <w:p w14:paraId="764417B7"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Office of Postsecondary Education</w:t>
      </w:r>
    </w:p>
    <w:p w14:paraId="2D4EBCBF"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1990 K St NW</w:t>
      </w:r>
    </w:p>
    <w:p w14:paraId="40ABA934"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Washington, DE 2006</w:t>
      </w:r>
    </w:p>
    <w:p w14:paraId="1487041D" w14:textId="77777777" w:rsidR="00BB58D1" w:rsidRPr="00BB58D1" w:rsidRDefault="00BB58D1" w:rsidP="00BB58D1">
      <w:pPr>
        <w:rPr>
          <w:rFonts w:ascii="Times New Roman" w:hAnsi="Times New Roman" w:cs="Times New Roman"/>
          <w:sz w:val="22"/>
          <w:szCs w:val="22"/>
        </w:rPr>
      </w:pPr>
    </w:p>
    <w:p w14:paraId="1AB5864F"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 xml:space="preserve">Dear Ms. </w:t>
      </w:r>
      <w:proofErr w:type="spellStart"/>
      <w:r w:rsidRPr="00BB58D1">
        <w:rPr>
          <w:rFonts w:ascii="Times New Roman" w:hAnsi="Times New Roman" w:cs="Times New Roman"/>
          <w:sz w:val="22"/>
          <w:szCs w:val="22"/>
        </w:rPr>
        <w:t>Gilcher</w:t>
      </w:r>
      <w:proofErr w:type="spellEnd"/>
      <w:r w:rsidRPr="00BB58D1">
        <w:rPr>
          <w:rFonts w:ascii="Times New Roman" w:hAnsi="Times New Roman" w:cs="Times New Roman"/>
          <w:sz w:val="22"/>
          <w:szCs w:val="22"/>
        </w:rPr>
        <w:t>:</w:t>
      </w:r>
    </w:p>
    <w:p w14:paraId="40EE39E6" w14:textId="77777777" w:rsidR="00BB58D1" w:rsidRPr="00BB58D1" w:rsidRDefault="00BB58D1" w:rsidP="00BB58D1">
      <w:pPr>
        <w:rPr>
          <w:rFonts w:ascii="Times New Roman" w:hAnsi="Times New Roman" w:cs="Times New Roman"/>
          <w:sz w:val="22"/>
          <w:szCs w:val="22"/>
        </w:rPr>
      </w:pPr>
    </w:p>
    <w:p w14:paraId="0E30050C"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As the President of the Academic Senate for California Community Colleges, I am a member of the California Community Colleges statewide Consultation Council Task Group on Accreditation.  As you know, the Consultation Task Group wrote to you recently to express our concern about the processes being used to select commissioners.  That complaint indicated that the ACCJC bylaws have not been followed regarding the selection of commissioners.</w:t>
      </w:r>
    </w:p>
    <w:p w14:paraId="633E64B0" w14:textId="77777777" w:rsidR="00BB58D1" w:rsidRPr="00BB58D1" w:rsidRDefault="00BB58D1" w:rsidP="00BB58D1">
      <w:pPr>
        <w:rPr>
          <w:rFonts w:ascii="Times New Roman" w:hAnsi="Times New Roman" w:cs="Times New Roman"/>
          <w:sz w:val="22"/>
          <w:szCs w:val="22"/>
        </w:rPr>
      </w:pPr>
    </w:p>
    <w:p w14:paraId="6BA9B124"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I am writing you today to point out another concern regarding the ACCJC’s bylaws. According to article III section 4, the commissioner selection committee is supposed to include faculty members appointed by the Academic Senate for California Community Colleges.   The bylaws say the following:</w:t>
      </w:r>
    </w:p>
    <w:p w14:paraId="67FD9FEC" w14:textId="77777777" w:rsidR="00BB58D1" w:rsidRPr="00BB58D1" w:rsidRDefault="00BB58D1" w:rsidP="00BB58D1">
      <w:pPr>
        <w:rPr>
          <w:rFonts w:ascii="Times New Roman" w:hAnsi="Times New Roman" w:cs="Times New Roman"/>
          <w:sz w:val="22"/>
          <w:szCs w:val="22"/>
        </w:rPr>
      </w:pPr>
    </w:p>
    <w:p w14:paraId="07ED05AB"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The Commissioner Selection Committee shall consist of seven members including at least two administrators, two faculty members, and two representatives of the public. The Commission Chair shall appoint three Commissioner Selection Committee members, two from the Commission and one from the private institutions it accredits, and will designate one to be the chair. The Pacific Postsecondary Education Council shall appoint one member. The Academic Senate for California Community Colleges, the California Chief Executive Officers, the California Community College Trustees, and the Hawaii Community College Academic Senate Chairs shall appoint whatever additional faculty, administrators, and representatives of the public are required to complete the composition of the Commissioner Selection Committee. The Committee shall be constituted in the spring of each year. The President serves as the nonvoting secretary to the committee.</w:t>
      </w:r>
    </w:p>
    <w:p w14:paraId="2AFF17F0" w14:textId="77777777" w:rsidR="00BB58D1" w:rsidRPr="00BB58D1" w:rsidRDefault="00BB58D1" w:rsidP="00BB58D1">
      <w:pPr>
        <w:rPr>
          <w:rFonts w:ascii="Times New Roman" w:hAnsi="Times New Roman" w:cs="Times New Roman"/>
          <w:sz w:val="22"/>
          <w:szCs w:val="22"/>
        </w:rPr>
      </w:pPr>
    </w:p>
    <w:p w14:paraId="1746091D"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To our knowledge, the Academic Senate has not been asked to appoint members for at least seven years.  Given that at least two members must be faculty, and that 113 of the colleges under ACCJC are in California, it would stand to reason that the Academic Senate should have made appointments during seven years. While you are investigating the appointment processes of the commissioners, perhaps you can also inquire about the processes for appointing faculty members to the commissioner selection committee.</w:t>
      </w:r>
    </w:p>
    <w:p w14:paraId="74D8567A" w14:textId="77777777" w:rsidR="00BB58D1" w:rsidRPr="00BB58D1" w:rsidRDefault="00BB58D1" w:rsidP="00BB58D1">
      <w:pPr>
        <w:rPr>
          <w:rFonts w:ascii="Times New Roman" w:hAnsi="Times New Roman" w:cs="Times New Roman"/>
          <w:sz w:val="22"/>
          <w:szCs w:val="22"/>
        </w:rPr>
      </w:pPr>
    </w:p>
    <w:p w14:paraId="2A7A8853"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Thank you for your consideration.</w:t>
      </w:r>
    </w:p>
    <w:p w14:paraId="39CC9153" w14:textId="77777777" w:rsidR="00BB58D1" w:rsidRPr="00BB58D1" w:rsidRDefault="00BB58D1" w:rsidP="00BB58D1">
      <w:pPr>
        <w:rPr>
          <w:rFonts w:ascii="Times New Roman" w:hAnsi="Times New Roman" w:cs="Times New Roman"/>
          <w:sz w:val="22"/>
          <w:szCs w:val="22"/>
        </w:rPr>
      </w:pPr>
    </w:p>
    <w:p w14:paraId="77EFE754"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Sincerely,</w:t>
      </w:r>
    </w:p>
    <w:p w14:paraId="498A7AF9" w14:textId="77777777" w:rsidR="00BB58D1" w:rsidRPr="00BB58D1" w:rsidRDefault="00BB58D1" w:rsidP="00BB58D1">
      <w:pPr>
        <w:rPr>
          <w:rFonts w:ascii="Times New Roman" w:hAnsi="Times New Roman" w:cs="Times New Roman"/>
          <w:sz w:val="22"/>
          <w:szCs w:val="22"/>
        </w:rPr>
      </w:pPr>
    </w:p>
    <w:p w14:paraId="609C8D3A" w14:textId="77777777" w:rsidR="00BB58D1" w:rsidRPr="00BB58D1" w:rsidRDefault="00BB58D1" w:rsidP="00BB58D1">
      <w:pPr>
        <w:rPr>
          <w:rFonts w:ascii="Times New Roman" w:hAnsi="Times New Roman" w:cs="Times New Roman"/>
          <w:sz w:val="22"/>
          <w:szCs w:val="22"/>
        </w:rPr>
      </w:pPr>
    </w:p>
    <w:p w14:paraId="70E2E40D" w14:textId="77777777"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Jane Patton</w:t>
      </w:r>
    </w:p>
    <w:p w14:paraId="4B53BBD6" w14:textId="6659D6FC" w:rsidR="00BB58D1" w:rsidRPr="00BB58D1" w:rsidRDefault="00BB58D1" w:rsidP="00BB58D1">
      <w:pPr>
        <w:rPr>
          <w:rFonts w:ascii="Times New Roman" w:hAnsi="Times New Roman" w:cs="Times New Roman"/>
          <w:sz w:val="22"/>
          <w:szCs w:val="22"/>
        </w:rPr>
      </w:pPr>
      <w:r w:rsidRPr="00BB58D1">
        <w:rPr>
          <w:rFonts w:ascii="Times New Roman" w:hAnsi="Times New Roman" w:cs="Times New Roman"/>
          <w:sz w:val="22"/>
          <w:szCs w:val="22"/>
        </w:rPr>
        <w:t>President</w:t>
      </w:r>
      <w:r>
        <w:rPr>
          <w:rFonts w:ascii="Times New Roman" w:hAnsi="Times New Roman" w:cs="Times New Roman"/>
          <w:sz w:val="22"/>
          <w:szCs w:val="22"/>
        </w:rPr>
        <w:t>, Academic Senate for California Community Colleges</w:t>
      </w:r>
    </w:p>
    <w:p w14:paraId="5B5B3F28" w14:textId="77777777" w:rsidR="00BB58D1" w:rsidRPr="00FE6C5B" w:rsidRDefault="00BB58D1" w:rsidP="00FE6C5B">
      <w:pPr>
        <w:rPr>
          <w:rFonts w:ascii="Times New Roman" w:hAnsi="Times New Roman" w:cs="Times New Roman"/>
          <w:sz w:val="22"/>
          <w:szCs w:val="22"/>
        </w:rPr>
      </w:pPr>
    </w:p>
    <w:sectPr w:rsidR="00BB58D1" w:rsidRPr="00FE6C5B" w:rsidSect="004169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E6C34" w14:textId="77777777" w:rsidR="00123EB0" w:rsidRDefault="00123EB0" w:rsidP="004A5646">
      <w:r>
        <w:separator/>
      </w:r>
    </w:p>
  </w:endnote>
  <w:endnote w:type="continuationSeparator" w:id="0">
    <w:p w14:paraId="2C02719D" w14:textId="77777777" w:rsidR="00123EB0" w:rsidRDefault="00123EB0" w:rsidP="004A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C0BAC" w14:textId="77777777" w:rsidR="00123EB0" w:rsidRDefault="00123EB0" w:rsidP="004A5646">
      <w:r>
        <w:separator/>
      </w:r>
    </w:p>
  </w:footnote>
  <w:footnote w:type="continuationSeparator" w:id="0">
    <w:p w14:paraId="2B380125" w14:textId="77777777" w:rsidR="00123EB0" w:rsidRDefault="00123EB0" w:rsidP="004A5646">
      <w:r>
        <w:continuationSeparator/>
      </w:r>
    </w:p>
  </w:footnote>
  <w:footnote w:id="1">
    <w:p w14:paraId="39027E96" w14:textId="54581CF9" w:rsidR="00123EB0" w:rsidRDefault="00123EB0">
      <w:pPr>
        <w:pStyle w:val="FootnoteText"/>
      </w:pPr>
      <w:r>
        <w:rPr>
          <w:rStyle w:val="FootnoteReference"/>
        </w:rPr>
        <w:footnoteRef/>
      </w:r>
      <w:r>
        <w:t xml:space="preserve"> </w:t>
      </w:r>
      <w:proofErr w:type="gramStart"/>
      <w:r w:rsidRPr="004A5646">
        <w:rPr>
          <w:sz w:val="18"/>
          <w:szCs w:val="18"/>
        </w:rPr>
        <w:t>California Community Colleges Chancellor’s Office.</w:t>
      </w:r>
      <w:proofErr w:type="gramEnd"/>
      <w:r w:rsidRPr="004A5646">
        <w:rPr>
          <w:sz w:val="18"/>
          <w:szCs w:val="18"/>
        </w:rPr>
        <w:t xml:space="preserve"> (Fall, 2006). </w:t>
      </w:r>
      <w:r w:rsidRPr="004A5646">
        <w:rPr>
          <w:i/>
          <w:sz w:val="18"/>
          <w:szCs w:val="18"/>
        </w:rPr>
        <w:t xml:space="preserve">Report on Staffing for Fall 2006: Statewide Summary. </w:t>
      </w:r>
      <w:r w:rsidRPr="004A5646">
        <w:rPr>
          <w:sz w:val="18"/>
          <w:szCs w:val="18"/>
        </w:rPr>
        <w:t>URL: http://employeedata.cccco.edu/statewide_summary_06.pdf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A4CE6"/>
    <w:multiLevelType w:val="hybridMultilevel"/>
    <w:tmpl w:val="D28E1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A4"/>
    <w:rsid w:val="00110010"/>
    <w:rsid w:val="00123EB0"/>
    <w:rsid w:val="001670E1"/>
    <w:rsid w:val="001D2E29"/>
    <w:rsid w:val="00250DA4"/>
    <w:rsid w:val="002910FC"/>
    <w:rsid w:val="00291AA1"/>
    <w:rsid w:val="00305A9B"/>
    <w:rsid w:val="00310E23"/>
    <w:rsid w:val="003720AD"/>
    <w:rsid w:val="0038292A"/>
    <w:rsid w:val="00416968"/>
    <w:rsid w:val="004A2652"/>
    <w:rsid w:val="004A5646"/>
    <w:rsid w:val="004E773F"/>
    <w:rsid w:val="0052145F"/>
    <w:rsid w:val="00550E5A"/>
    <w:rsid w:val="005E2C73"/>
    <w:rsid w:val="00687CA9"/>
    <w:rsid w:val="006D652E"/>
    <w:rsid w:val="006E1707"/>
    <w:rsid w:val="00713B96"/>
    <w:rsid w:val="00791000"/>
    <w:rsid w:val="00796BE4"/>
    <w:rsid w:val="007B28AE"/>
    <w:rsid w:val="007E5DD7"/>
    <w:rsid w:val="008B26E7"/>
    <w:rsid w:val="008E738B"/>
    <w:rsid w:val="00A000D5"/>
    <w:rsid w:val="00A246E1"/>
    <w:rsid w:val="00A41292"/>
    <w:rsid w:val="00AA6168"/>
    <w:rsid w:val="00AE2AC6"/>
    <w:rsid w:val="00AE3E86"/>
    <w:rsid w:val="00B06807"/>
    <w:rsid w:val="00B81856"/>
    <w:rsid w:val="00BB58D1"/>
    <w:rsid w:val="00C60BF8"/>
    <w:rsid w:val="00D12EFA"/>
    <w:rsid w:val="00D137E0"/>
    <w:rsid w:val="00D32C88"/>
    <w:rsid w:val="00D7078B"/>
    <w:rsid w:val="00DB2696"/>
    <w:rsid w:val="00DD3A5B"/>
    <w:rsid w:val="00E35809"/>
    <w:rsid w:val="00E46A77"/>
    <w:rsid w:val="00EB1AEA"/>
    <w:rsid w:val="00F060D5"/>
    <w:rsid w:val="00F149E6"/>
    <w:rsid w:val="00FA1C2C"/>
    <w:rsid w:val="00FA3602"/>
    <w:rsid w:val="00FE6C5B"/>
    <w:rsid w:val="00FE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B8C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FA"/>
  </w:style>
  <w:style w:type="paragraph" w:styleId="Heading2">
    <w:name w:val="heading 2"/>
    <w:basedOn w:val="Normal"/>
    <w:link w:val="Heading2Char"/>
    <w:uiPriority w:val="9"/>
    <w:qFormat/>
    <w:rsid w:val="0079100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DA4"/>
    <w:pPr>
      <w:widowControl w:val="0"/>
      <w:autoSpaceDE w:val="0"/>
      <w:autoSpaceDN w:val="0"/>
      <w:adjustRightInd w:val="0"/>
    </w:pPr>
    <w:rPr>
      <w:rFonts w:ascii="Arial Narrow" w:hAnsi="Arial Narrow" w:cs="Arial Narrow"/>
      <w:color w:val="000000"/>
    </w:rPr>
  </w:style>
  <w:style w:type="paragraph" w:styleId="FootnoteText">
    <w:name w:val="footnote text"/>
    <w:basedOn w:val="Normal"/>
    <w:link w:val="FootnoteTextChar"/>
    <w:uiPriority w:val="99"/>
    <w:unhideWhenUsed/>
    <w:rsid w:val="004A5646"/>
  </w:style>
  <w:style w:type="character" w:customStyle="1" w:styleId="FootnoteTextChar">
    <w:name w:val="Footnote Text Char"/>
    <w:basedOn w:val="DefaultParagraphFont"/>
    <w:link w:val="FootnoteText"/>
    <w:uiPriority w:val="99"/>
    <w:rsid w:val="004A5646"/>
  </w:style>
  <w:style w:type="character" w:styleId="FootnoteReference">
    <w:name w:val="footnote reference"/>
    <w:basedOn w:val="DefaultParagraphFont"/>
    <w:uiPriority w:val="99"/>
    <w:unhideWhenUsed/>
    <w:rsid w:val="004A5646"/>
    <w:rPr>
      <w:vertAlign w:val="superscript"/>
    </w:rPr>
  </w:style>
  <w:style w:type="character" w:customStyle="1" w:styleId="Heading2Char">
    <w:name w:val="Heading 2 Char"/>
    <w:basedOn w:val="DefaultParagraphFont"/>
    <w:link w:val="Heading2"/>
    <w:uiPriority w:val="9"/>
    <w:rsid w:val="00791000"/>
    <w:rPr>
      <w:rFonts w:ascii="Times" w:hAnsi="Times"/>
      <w:b/>
      <w:bCs/>
      <w:sz w:val="36"/>
      <w:szCs w:val="36"/>
    </w:rPr>
  </w:style>
  <w:style w:type="character" w:styleId="Strong">
    <w:name w:val="Strong"/>
    <w:basedOn w:val="DefaultParagraphFont"/>
    <w:uiPriority w:val="22"/>
    <w:qFormat/>
    <w:rsid w:val="00791000"/>
    <w:rPr>
      <w:b/>
      <w:bCs/>
    </w:rPr>
  </w:style>
  <w:style w:type="paragraph" w:styleId="ListParagraph">
    <w:name w:val="List Paragraph"/>
    <w:basedOn w:val="Normal"/>
    <w:uiPriority w:val="34"/>
    <w:qFormat/>
    <w:rsid w:val="00A41292"/>
    <w:pPr>
      <w:ind w:left="720"/>
      <w:contextualSpacing/>
    </w:pPr>
  </w:style>
  <w:style w:type="character" w:styleId="Hyperlink">
    <w:name w:val="Hyperlink"/>
    <w:basedOn w:val="DefaultParagraphFont"/>
    <w:uiPriority w:val="99"/>
    <w:unhideWhenUsed/>
    <w:rsid w:val="00D32C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FA"/>
  </w:style>
  <w:style w:type="paragraph" w:styleId="Heading2">
    <w:name w:val="heading 2"/>
    <w:basedOn w:val="Normal"/>
    <w:link w:val="Heading2Char"/>
    <w:uiPriority w:val="9"/>
    <w:qFormat/>
    <w:rsid w:val="0079100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DA4"/>
    <w:pPr>
      <w:widowControl w:val="0"/>
      <w:autoSpaceDE w:val="0"/>
      <w:autoSpaceDN w:val="0"/>
      <w:adjustRightInd w:val="0"/>
    </w:pPr>
    <w:rPr>
      <w:rFonts w:ascii="Arial Narrow" w:hAnsi="Arial Narrow" w:cs="Arial Narrow"/>
      <w:color w:val="000000"/>
    </w:rPr>
  </w:style>
  <w:style w:type="paragraph" w:styleId="FootnoteText">
    <w:name w:val="footnote text"/>
    <w:basedOn w:val="Normal"/>
    <w:link w:val="FootnoteTextChar"/>
    <w:uiPriority w:val="99"/>
    <w:unhideWhenUsed/>
    <w:rsid w:val="004A5646"/>
  </w:style>
  <w:style w:type="character" w:customStyle="1" w:styleId="FootnoteTextChar">
    <w:name w:val="Footnote Text Char"/>
    <w:basedOn w:val="DefaultParagraphFont"/>
    <w:link w:val="FootnoteText"/>
    <w:uiPriority w:val="99"/>
    <w:rsid w:val="004A5646"/>
  </w:style>
  <w:style w:type="character" w:styleId="FootnoteReference">
    <w:name w:val="footnote reference"/>
    <w:basedOn w:val="DefaultParagraphFont"/>
    <w:uiPriority w:val="99"/>
    <w:unhideWhenUsed/>
    <w:rsid w:val="004A5646"/>
    <w:rPr>
      <w:vertAlign w:val="superscript"/>
    </w:rPr>
  </w:style>
  <w:style w:type="character" w:customStyle="1" w:styleId="Heading2Char">
    <w:name w:val="Heading 2 Char"/>
    <w:basedOn w:val="DefaultParagraphFont"/>
    <w:link w:val="Heading2"/>
    <w:uiPriority w:val="9"/>
    <w:rsid w:val="00791000"/>
    <w:rPr>
      <w:rFonts w:ascii="Times" w:hAnsi="Times"/>
      <w:b/>
      <w:bCs/>
      <w:sz w:val="36"/>
      <w:szCs w:val="36"/>
    </w:rPr>
  </w:style>
  <w:style w:type="character" w:styleId="Strong">
    <w:name w:val="Strong"/>
    <w:basedOn w:val="DefaultParagraphFont"/>
    <w:uiPriority w:val="22"/>
    <w:qFormat/>
    <w:rsid w:val="00791000"/>
    <w:rPr>
      <w:b/>
      <w:bCs/>
    </w:rPr>
  </w:style>
  <w:style w:type="paragraph" w:styleId="ListParagraph">
    <w:name w:val="List Paragraph"/>
    <w:basedOn w:val="Normal"/>
    <w:uiPriority w:val="34"/>
    <w:qFormat/>
    <w:rsid w:val="00A41292"/>
    <w:pPr>
      <w:ind w:left="720"/>
      <w:contextualSpacing/>
    </w:pPr>
  </w:style>
  <w:style w:type="character" w:styleId="Hyperlink">
    <w:name w:val="Hyperlink"/>
    <w:basedOn w:val="DefaultParagraphFont"/>
    <w:uiPriority w:val="99"/>
    <w:unhideWhenUsed/>
    <w:rsid w:val="00D32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81">
      <w:bodyDiv w:val="1"/>
      <w:marLeft w:val="0"/>
      <w:marRight w:val="0"/>
      <w:marTop w:val="0"/>
      <w:marBottom w:val="0"/>
      <w:divBdr>
        <w:top w:val="none" w:sz="0" w:space="0" w:color="auto"/>
        <w:left w:val="none" w:sz="0" w:space="0" w:color="auto"/>
        <w:bottom w:val="none" w:sz="0" w:space="0" w:color="auto"/>
        <w:right w:val="none" w:sz="0" w:space="0" w:color="auto"/>
      </w:divBdr>
    </w:div>
    <w:div w:id="343626851">
      <w:bodyDiv w:val="1"/>
      <w:marLeft w:val="0"/>
      <w:marRight w:val="0"/>
      <w:marTop w:val="0"/>
      <w:marBottom w:val="0"/>
      <w:divBdr>
        <w:top w:val="none" w:sz="0" w:space="0" w:color="auto"/>
        <w:left w:val="none" w:sz="0" w:space="0" w:color="auto"/>
        <w:bottom w:val="none" w:sz="0" w:space="0" w:color="auto"/>
        <w:right w:val="none" w:sz="0" w:space="0" w:color="auto"/>
      </w:divBdr>
      <w:divsChild>
        <w:div w:id="1289899588">
          <w:marLeft w:val="0"/>
          <w:marRight w:val="0"/>
          <w:marTop w:val="0"/>
          <w:marBottom w:val="105"/>
          <w:divBdr>
            <w:top w:val="none" w:sz="0" w:space="0" w:color="auto"/>
            <w:left w:val="none" w:sz="0" w:space="0" w:color="auto"/>
            <w:bottom w:val="none" w:sz="0" w:space="0" w:color="auto"/>
            <w:right w:val="none" w:sz="0" w:space="0" w:color="auto"/>
          </w:divBdr>
          <w:divsChild>
            <w:div w:id="304703747">
              <w:marLeft w:val="0"/>
              <w:marRight w:val="75"/>
              <w:marTop w:val="0"/>
              <w:marBottom w:val="150"/>
              <w:divBdr>
                <w:top w:val="none" w:sz="0" w:space="0" w:color="auto"/>
                <w:left w:val="none" w:sz="0" w:space="0" w:color="auto"/>
                <w:bottom w:val="none" w:sz="0" w:space="0" w:color="auto"/>
                <w:right w:val="none" w:sz="0" w:space="0" w:color="auto"/>
              </w:divBdr>
            </w:div>
          </w:divsChild>
        </w:div>
        <w:div w:id="814957396">
          <w:marLeft w:val="0"/>
          <w:marRight w:val="0"/>
          <w:marTop w:val="0"/>
          <w:marBottom w:val="0"/>
          <w:divBdr>
            <w:top w:val="none" w:sz="0" w:space="0" w:color="auto"/>
            <w:left w:val="none" w:sz="0" w:space="0" w:color="auto"/>
            <w:bottom w:val="none" w:sz="0" w:space="0" w:color="auto"/>
            <w:right w:val="none" w:sz="0" w:space="0" w:color="auto"/>
          </w:divBdr>
          <w:divsChild>
            <w:div w:id="2031098830">
              <w:marLeft w:val="0"/>
              <w:marRight w:val="0"/>
              <w:marTop w:val="0"/>
              <w:marBottom w:val="105"/>
              <w:divBdr>
                <w:top w:val="none" w:sz="0" w:space="0" w:color="auto"/>
                <w:left w:val="none" w:sz="0" w:space="0" w:color="auto"/>
                <w:bottom w:val="none" w:sz="0" w:space="0" w:color="auto"/>
                <w:right w:val="none" w:sz="0" w:space="0" w:color="auto"/>
              </w:divBdr>
              <w:divsChild>
                <w:div w:id="395206885">
                  <w:marLeft w:val="0"/>
                  <w:marRight w:val="75"/>
                  <w:marTop w:val="0"/>
                  <w:marBottom w:val="150"/>
                  <w:divBdr>
                    <w:top w:val="none" w:sz="0" w:space="0" w:color="auto"/>
                    <w:left w:val="none" w:sz="0" w:space="0" w:color="auto"/>
                    <w:bottom w:val="none" w:sz="0" w:space="0" w:color="auto"/>
                    <w:right w:val="none" w:sz="0" w:space="0" w:color="auto"/>
                  </w:divBdr>
                </w:div>
                <w:div w:id="1504516184">
                  <w:marLeft w:val="0"/>
                  <w:marRight w:val="75"/>
                  <w:marTop w:val="0"/>
                  <w:marBottom w:val="150"/>
                  <w:divBdr>
                    <w:top w:val="none" w:sz="0" w:space="0" w:color="auto"/>
                    <w:left w:val="none" w:sz="0" w:space="0" w:color="auto"/>
                    <w:bottom w:val="none" w:sz="0" w:space="0" w:color="auto"/>
                    <w:right w:val="none" w:sz="0" w:space="0" w:color="auto"/>
                  </w:divBdr>
                </w:div>
              </w:divsChild>
            </w:div>
            <w:div w:id="217980955">
              <w:marLeft w:val="0"/>
              <w:marRight w:val="0"/>
              <w:marTop w:val="0"/>
              <w:marBottom w:val="105"/>
              <w:divBdr>
                <w:top w:val="none" w:sz="0" w:space="0" w:color="auto"/>
                <w:left w:val="none" w:sz="0" w:space="0" w:color="auto"/>
                <w:bottom w:val="none" w:sz="0" w:space="0" w:color="auto"/>
                <w:right w:val="none" w:sz="0" w:space="0" w:color="auto"/>
              </w:divBdr>
              <w:divsChild>
                <w:div w:id="1041251299">
                  <w:marLeft w:val="0"/>
                  <w:marRight w:val="75"/>
                  <w:marTop w:val="0"/>
                  <w:marBottom w:val="150"/>
                  <w:divBdr>
                    <w:top w:val="none" w:sz="0" w:space="0" w:color="auto"/>
                    <w:left w:val="none" w:sz="0" w:space="0" w:color="auto"/>
                    <w:bottom w:val="none" w:sz="0" w:space="0" w:color="auto"/>
                    <w:right w:val="none" w:sz="0" w:space="0" w:color="auto"/>
                  </w:divBdr>
                </w:div>
              </w:divsChild>
            </w:div>
            <w:div w:id="340552068">
              <w:marLeft w:val="0"/>
              <w:marRight w:val="0"/>
              <w:marTop w:val="0"/>
              <w:marBottom w:val="105"/>
              <w:divBdr>
                <w:top w:val="none" w:sz="0" w:space="0" w:color="auto"/>
                <w:left w:val="none" w:sz="0" w:space="0" w:color="auto"/>
                <w:bottom w:val="none" w:sz="0" w:space="0" w:color="auto"/>
                <w:right w:val="none" w:sz="0" w:space="0" w:color="auto"/>
              </w:divBdr>
              <w:divsChild>
                <w:div w:id="793720803">
                  <w:marLeft w:val="0"/>
                  <w:marRight w:val="75"/>
                  <w:marTop w:val="0"/>
                  <w:marBottom w:val="150"/>
                  <w:divBdr>
                    <w:top w:val="none" w:sz="0" w:space="0" w:color="auto"/>
                    <w:left w:val="none" w:sz="0" w:space="0" w:color="auto"/>
                    <w:bottom w:val="none" w:sz="0" w:space="0" w:color="auto"/>
                    <w:right w:val="none" w:sz="0" w:space="0" w:color="auto"/>
                  </w:divBdr>
                </w:div>
              </w:divsChild>
            </w:div>
            <w:div w:id="69499718">
              <w:marLeft w:val="0"/>
              <w:marRight w:val="0"/>
              <w:marTop w:val="0"/>
              <w:marBottom w:val="105"/>
              <w:divBdr>
                <w:top w:val="none" w:sz="0" w:space="0" w:color="auto"/>
                <w:left w:val="none" w:sz="0" w:space="0" w:color="auto"/>
                <w:bottom w:val="none" w:sz="0" w:space="0" w:color="auto"/>
                <w:right w:val="none" w:sz="0" w:space="0" w:color="auto"/>
              </w:divBdr>
            </w:div>
            <w:div w:id="1349792806">
              <w:marLeft w:val="0"/>
              <w:marRight w:val="0"/>
              <w:marTop w:val="0"/>
              <w:marBottom w:val="105"/>
              <w:divBdr>
                <w:top w:val="none" w:sz="0" w:space="0" w:color="auto"/>
                <w:left w:val="none" w:sz="0" w:space="0" w:color="auto"/>
                <w:bottom w:val="none" w:sz="0" w:space="0" w:color="auto"/>
                <w:right w:val="none" w:sz="0" w:space="0" w:color="auto"/>
              </w:divBdr>
              <w:divsChild>
                <w:div w:id="1392803074">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56140643">
      <w:bodyDiv w:val="1"/>
      <w:marLeft w:val="0"/>
      <w:marRight w:val="0"/>
      <w:marTop w:val="0"/>
      <w:marBottom w:val="0"/>
      <w:divBdr>
        <w:top w:val="none" w:sz="0" w:space="0" w:color="auto"/>
        <w:left w:val="none" w:sz="0" w:space="0" w:color="auto"/>
        <w:bottom w:val="none" w:sz="0" w:space="0" w:color="auto"/>
        <w:right w:val="none" w:sz="0" w:space="0" w:color="auto"/>
      </w:divBdr>
      <w:divsChild>
        <w:div w:id="1939097020">
          <w:marLeft w:val="0"/>
          <w:marRight w:val="0"/>
          <w:marTop w:val="0"/>
          <w:marBottom w:val="0"/>
          <w:divBdr>
            <w:top w:val="none" w:sz="0" w:space="0" w:color="auto"/>
            <w:left w:val="none" w:sz="0" w:space="0" w:color="auto"/>
            <w:bottom w:val="none" w:sz="0" w:space="0" w:color="auto"/>
            <w:right w:val="none" w:sz="0" w:space="0" w:color="auto"/>
          </w:divBdr>
          <w:divsChild>
            <w:div w:id="1100612031">
              <w:marLeft w:val="0"/>
              <w:marRight w:val="0"/>
              <w:marTop w:val="0"/>
              <w:marBottom w:val="0"/>
              <w:divBdr>
                <w:top w:val="none" w:sz="0" w:space="0" w:color="auto"/>
                <w:left w:val="none" w:sz="0" w:space="0" w:color="auto"/>
                <w:bottom w:val="none" w:sz="0" w:space="0" w:color="auto"/>
                <w:right w:val="none" w:sz="0" w:space="0" w:color="auto"/>
              </w:divBdr>
            </w:div>
          </w:divsChild>
        </w:div>
        <w:div w:id="854879027">
          <w:marLeft w:val="0"/>
          <w:marRight w:val="0"/>
          <w:marTop w:val="0"/>
          <w:marBottom w:val="0"/>
          <w:divBdr>
            <w:top w:val="none" w:sz="0" w:space="0" w:color="auto"/>
            <w:left w:val="none" w:sz="0" w:space="0" w:color="auto"/>
            <w:bottom w:val="none" w:sz="0" w:space="0" w:color="auto"/>
            <w:right w:val="none" w:sz="0" w:space="0" w:color="auto"/>
          </w:divBdr>
          <w:divsChild>
            <w:div w:id="647825874">
              <w:marLeft w:val="0"/>
              <w:marRight w:val="0"/>
              <w:marTop w:val="0"/>
              <w:marBottom w:val="0"/>
              <w:divBdr>
                <w:top w:val="none" w:sz="0" w:space="0" w:color="auto"/>
                <w:left w:val="none" w:sz="0" w:space="0" w:color="auto"/>
                <w:bottom w:val="none" w:sz="0" w:space="0" w:color="auto"/>
                <w:right w:val="none" w:sz="0" w:space="0" w:color="auto"/>
              </w:divBdr>
              <w:divsChild>
                <w:div w:id="1368985905">
                  <w:marLeft w:val="0"/>
                  <w:marRight w:val="0"/>
                  <w:marTop w:val="0"/>
                  <w:marBottom w:val="0"/>
                  <w:divBdr>
                    <w:top w:val="none" w:sz="0" w:space="0" w:color="auto"/>
                    <w:left w:val="none" w:sz="0" w:space="0" w:color="auto"/>
                    <w:bottom w:val="none" w:sz="0" w:space="0" w:color="auto"/>
                    <w:right w:val="none" w:sz="0" w:space="0" w:color="auto"/>
                  </w:divBdr>
                </w:div>
                <w:div w:id="2130270862">
                  <w:marLeft w:val="0"/>
                  <w:marRight w:val="0"/>
                  <w:marTop w:val="0"/>
                  <w:marBottom w:val="0"/>
                  <w:divBdr>
                    <w:top w:val="none" w:sz="0" w:space="0" w:color="auto"/>
                    <w:left w:val="none" w:sz="0" w:space="0" w:color="auto"/>
                    <w:bottom w:val="none" w:sz="0" w:space="0" w:color="auto"/>
                    <w:right w:val="none" w:sz="0" w:space="0" w:color="auto"/>
                  </w:divBdr>
                </w:div>
              </w:divsChild>
            </w:div>
            <w:div w:id="1084960924">
              <w:marLeft w:val="0"/>
              <w:marRight w:val="0"/>
              <w:marTop w:val="0"/>
              <w:marBottom w:val="0"/>
              <w:divBdr>
                <w:top w:val="none" w:sz="0" w:space="0" w:color="auto"/>
                <w:left w:val="none" w:sz="0" w:space="0" w:color="auto"/>
                <w:bottom w:val="none" w:sz="0" w:space="0" w:color="auto"/>
                <w:right w:val="none" w:sz="0" w:space="0" w:color="auto"/>
              </w:divBdr>
              <w:divsChild>
                <w:div w:id="1433548862">
                  <w:marLeft w:val="0"/>
                  <w:marRight w:val="0"/>
                  <w:marTop w:val="0"/>
                  <w:marBottom w:val="0"/>
                  <w:divBdr>
                    <w:top w:val="none" w:sz="0" w:space="0" w:color="auto"/>
                    <w:left w:val="none" w:sz="0" w:space="0" w:color="auto"/>
                    <w:bottom w:val="none" w:sz="0" w:space="0" w:color="auto"/>
                    <w:right w:val="none" w:sz="0" w:space="0" w:color="auto"/>
                  </w:divBdr>
                </w:div>
              </w:divsChild>
            </w:div>
            <w:div w:id="1694918516">
              <w:marLeft w:val="0"/>
              <w:marRight w:val="0"/>
              <w:marTop w:val="0"/>
              <w:marBottom w:val="0"/>
              <w:divBdr>
                <w:top w:val="none" w:sz="0" w:space="0" w:color="auto"/>
                <w:left w:val="none" w:sz="0" w:space="0" w:color="auto"/>
                <w:bottom w:val="none" w:sz="0" w:space="0" w:color="auto"/>
                <w:right w:val="none" w:sz="0" w:space="0" w:color="auto"/>
              </w:divBdr>
              <w:divsChild>
                <w:div w:id="1949042347">
                  <w:marLeft w:val="0"/>
                  <w:marRight w:val="0"/>
                  <w:marTop w:val="0"/>
                  <w:marBottom w:val="0"/>
                  <w:divBdr>
                    <w:top w:val="none" w:sz="0" w:space="0" w:color="auto"/>
                    <w:left w:val="none" w:sz="0" w:space="0" w:color="auto"/>
                    <w:bottom w:val="none" w:sz="0" w:space="0" w:color="auto"/>
                    <w:right w:val="none" w:sz="0" w:space="0" w:color="auto"/>
                  </w:divBdr>
                </w:div>
              </w:divsChild>
            </w:div>
            <w:div w:id="67313876">
              <w:marLeft w:val="0"/>
              <w:marRight w:val="0"/>
              <w:marTop w:val="0"/>
              <w:marBottom w:val="0"/>
              <w:divBdr>
                <w:top w:val="none" w:sz="0" w:space="0" w:color="auto"/>
                <w:left w:val="none" w:sz="0" w:space="0" w:color="auto"/>
                <w:bottom w:val="none" w:sz="0" w:space="0" w:color="auto"/>
                <w:right w:val="none" w:sz="0" w:space="0" w:color="auto"/>
              </w:divBdr>
            </w:div>
            <w:div w:id="445200759">
              <w:marLeft w:val="0"/>
              <w:marRight w:val="0"/>
              <w:marTop w:val="0"/>
              <w:marBottom w:val="0"/>
              <w:divBdr>
                <w:top w:val="none" w:sz="0" w:space="0" w:color="auto"/>
                <w:left w:val="none" w:sz="0" w:space="0" w:color="auto"/>
                <w:bottom w:val="none" w:sz="0" w:space="0" w:color="auto"/>
                <w:right w:val="none" w:sz="0" w:space="0" w:color="auto"/>
              </w:divBdr>
              <w:divsChild>
                <w:div w:id="21122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967">
      <w:bodyDiv w:val="1"/>
      <w:marLeft w:val="0"/>
      <w:marRight w:val="0"/>
      <w:marTop w:val="0"/>
      <w:marBottom w:val="0"/>
      <w:divBdr>
        <w:top w:val="none" w:sz="0" w:space="0" w:color="auto"/>
        <w:left w:val="none" w:sz="0" w:space="0" w:color="auto"/>
        <w:bottom w:val="none" w:sz="0" w:space="0" w:color="auto"/>
        <w:right w:val="none" w:sz="0" w:space="0" w:color="auto"/>
      </w:divBdr>
      <w:divsChild>
        <w:div w:id="31807574">
          <w:marLeft w:val="0"/>
          <w:marRight w:val="0"/>
          <w:marTop w:val="0"/>
          <w:marBottom w:val="105"/>
          <w:divBdr>
            <w:top w:val="none" w:sz="0" w:space="0" w:color="auto"/>
            <w:left w:val="none" w:sz="0" w:space="0" w:color="auto"/>
            <w:bottom w:val="none" w:sz="0" w:space="0" w:color="auto"/>
            <w:right w:val="none" w:sz="0" w:space="0" w:color="auto"/>
          </w:divBdr>
          <w:divsChild>
            <w:div w:id="694964123">
              <w:marLeft w:val="0"/>
              <w:marRight w:val="75"/>
              <w:marTop w:val="0"/>
              <w:marBottom w:val="150"/>
              <w:divBdr>
                <w:top w:val="none" w:sz="0" w:space="0" w:color="auto"/>
                <w:left w:val="none" w:sz="0" w:space="0" w:color="auto"/>
                <w:bottom w:val="none" w:sz="0" w:space="0" w:color="auto"/>
                <w:right w:val="none" w:sz="0" w:space="0" w:color="auto"/>
              </w:divBdr>
            </w:div>
          </w:divsChild>
        </w:div>
        <w:div w:id="651952750">
          <w:marLeft w:val="0"/>
          <w:marRight w:val="0"/>
          <w:marTop w:val="0"/>
          <w:marBottom w:val="0"/>
          <w:divBdr>
            <w:top w:val="none" w:sz="0" w:space="0" w:color="auto"/>
            <w:left w:val="none" w:sz="0" w:space="0" w:color="auto"/>
            <w:bottom w:val="none" w:sz="0" w:space="0" w:color="auto"/>
            <w:right w:val="none" w:sz="0" w:space="0" w:color="auto"/>
          </w:divBdr>
          <w:divsChild>
            <w:div w:id="1956324145">
              <w:marLeft w:val="0"/>
              <w:marRight w:val="0"/>
              <w:marTop w:val="0"/>
              <w:marBottom w:val="105"/>
              <w:divBdr>
                <w:top w:val="none" w:sz="0" w:space="0" w:color="auto"/>
                <w:left w:val="none" w:sz="0" w:space="0" w:color="auto"/>
                <w:bottom w:val="none" w:sz="0" w:space="0" w:color="auto"/>
                <w:right w:val="none" w:sz="0" w:space="0" w:color="auto"/>
              </w:divBdr>
              <w:divsChild>
                <w:div w:id="1956253477">
                  <w:marLeft w:val="0"/>
                  <w:marRight w:val="75"/>
                  <w:marTop w:val="0"/>
                  <w:marBottom w:val="150"/>
                  <w:divBdr>
                    <w:top w:val="none" w:sz="0" w:space="0" w:color="auto"/>
                    <w:left w:val="none" w:sz="0" w:space="0" w:color="auto"/>
                    <w:bottom w:val="none" w:sz="0" w:space="0" w:color="auto"/>
                    <w:right w:val="none" w:sz="0" w:space="0" w:color="auto"/>
                  </w:divBdr>
                </w:div>
                <w:div w:id="171921753">
                  <w:marLeft w:val="0"/>
                  <w:marRight w:val="75"/>
                  <w:marTop w:val="0"/>
                  <w:marBottom w:val="150"/>
                  <w:divBdr>
                    <w:top w:val="none" w:sz="0" w:space="0" w:color="auto"/>
                    <w:left w:val="none" w:sz="0" w:space="0" w:color="auto"/>
                    <w:bottom w:val="none" w:sz="0" w:space="0" w:color="auto"/>
                    <w:right w:val="none" w:sz="0" w:space="0" w:color="auto"/>
                  </w:divBdr>
                </w:div>
              </w:divsChild>
            </w:div>
            <w:div w:id="1422028155">
              <w:marLeft w:val="0"/>
              <w:marRight w:val="0"/>
              <w:marTop w:val="0"/>
              <w:marBottom w:val="105"/>
              <w:divBdr>
                <w:top w:val="none" w:sz="0" w:space="0" w:color="auto"/>
                <w:left w:val="none" w:sz="0" w:space="0" w:color="auto"/>
                <w:bottom w:val="none" w:sz="0" w:space="0" w:color="auto"/>
                <w:right w:val="none" w:sz="0" w:space="0" w:color="auto"/>
              </w:divBdr>
              <w:divsChild>
                <w:div w:id="247466721">
                  <w:marLeft w:val="0"/>
                  <w:marRight w:val="75"/>
                  <w:marTop w:val="0"/>
                  <w:marBottom w:val="150"/>
                  <w:divBdr>
                    <w:top w:val="none" w:sz="0" w:space="0" w:color="auto"/>
                    <w:left w:val="none" w:sz="0" w:space="0" w:color="auto"/>
                    <w:bottom w:val="none" w:sz="0" w:space="0" w:color="auto"/>
                    <w:right w:val="none" w:sz="0" w:space="0" w:color="auto"/>
                  </w:divBdr>
                </w:div>
              </w:divsChild>
            </w:div>
            <w:div w:id="731083279">
              <w:marLeft w:val="0"/>
              <w:marRight w:val="0"/>
              <w:marTop w:val="0"/>
              <w:marBottom w:val="105"/>
              <w:divBdr>
                <w:top w:val="none" w:sz="0" w:space="0" w:color="auto"/>
                <w:left w:val="none" w:sz="0" w:space="0" w:color="auto"/>
                <w:bottom w:val="none" w:sz="0" w:space="0" w:color="auto"/>
                <w:right w:val="none" w:sz="0" w:space="0" w:color="auto"/>
              </w:divBdr>
              <w:divsChild>
                <w:div w:id="793183624">
                  <w:marLeft w:val="0"/>
                  <w:marRight w:val="75"/>
                  <w:marTop w:val="0"/>
                  <w:marBottom w:val="150"/>
                  <w:divBdr>
                    <w:top w:val="none" w:sz="0" w:space="0" w:color="auto"/>
                    <w:left w:val="none" w:sz="0" w:space="0" w:color="auto"/>
                    <w:bottom w:val="none" w:sz="0" w:space="0" w:color="auto"/>
                    <w:right w:val="none" w:sz="0" w:space="0" w:color="auto"/>
                  </w:divBdr>
                </w:div>
              </w:divsChild>
            </w:div>
            <w:div w:id="1686201607">
              <w:marLeft w:val="0"/>
              <w:marRight w:val="0"/>
              <w:marTop w:val="0"/>
              <w:marBottom w:val="105"/>
              <w:divBdr>
                <w:top w:val="none" w:sz="0" w:space="0" w:color="auto"/>
                <w:left w:val="none" w:sz="0" w:space="0" w:color="auto"/>
                <w:bottom w:val="none" w:sz="0" w:space="0" w:color="auto"/>
                <w:right w:val="none" w:sz="0" w:space="0" w:color="auto"/>
              </w:divBdr>
            </w:div>
            <w:div w:id="1571429042">
              <w:marLeft w:val="0"/>
              <w:marRight w:val="0"/>
              <w:marTop w:val="0"/>
              <w:marBottom w:val="105"/>
              <w:divBdr>
                <w:top w:val="none" w:sz="0" w:space="0" w:color="auto"/>
                <w:left w:val="none" w:sz="0" w:space="0" w:color="auto"/>
                <w:bottom w:val="none" w:sz="0" w:space="0" w:color="auto"/>
                <w:right w:val="none" w:sz="0" w:space="0" w:color="auto"/>
              </w:divBdr>
              <w:divsChild>
                <w:div w:id="1433822241">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scc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3412</Words>
  <Characters>19454</Characters>
  <Application>Microsoft Macintosh Word</Application>
  <DocSecurity>4</DocSecurity>
  <Lines>162</Lines>
  <Paragraphs>45</Paragraphs>
  <ScaleCrop>false</ScaleCrop>
  <Company>American River College</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Smith</dc:creator>
  <cp:keywords/>
  <dc:description/>
  <cp:lastModifiedBy>Phil Smith</cp:lastModifiedBy>
  <cp:revision>2</cp:revision>
  <dcterms:created xsi:type="dcterms:W3CDTF">2013-10-07T18:39:00Z</dcterms:created>
  <dcterms:modified xsi:type="dcterms:W3CDTF">2013-10-07T18:39:00Z</dcterms:modified>
</cp:coreProperties>
</file>