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CA100"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14:paraId="24295917"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14:anchorId="496A3E36" wp14:editId="0BE18672">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614B83E5"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14:paraId="290FDF67"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14:paraId="60FA4BE1" w14:textId="77777777"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14:paraId="7D3DF24B" w14:textId="77777777" w:rsidR="001D7781" w:rsidRDefault="007C4E37" w:rsidP="001D7781">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48</w:t>
      </w:r>
      <w:r w:rsidR="001D7781" w:rsidRPr="006F0F10">
        <w:rPr>
          <w:rFonts w:ascii="Times New Roman Bold" w:eastAsia="Calibri" w:hAnsi="Times New Roman Bold" w:cs="Times New Roman"/>
          <w:b/>
          <w:sz w:val="44"/>
          <w:szCs w:val="44"/>
          <w:vertAlign w:val="superscript"/>
        </w:rPr>
        <w:t>th</w:t>
      </w:r>
      <w:r w:rsidR="001D7781" w:rsidRPr="00910BFE">
        <w:rPr>
          <w:rFonts w:ascii="Times New Roman" w:eastAsia="Calibri" w:hAnsi="Times New Roman" w:cs="Times New Roman"/>
          <w:b/>
          <w:sz w:val="44"/>
          <w:szCs w:val="44"/>
        </w:rPr>
        <w:t xml:space="preserve"> </w:t>
      </w:r>
      <w:r w:rsidR="00AB7A95">
        <w:rPr>
          <w:rFonts w:ascii="Times New Roman" w:eastAsia="Calibri" w:hAnsi="Times New Roman" w:cs="Times New Roman"/>
          <w:b/>
          <w:sz w:val="44"/>
          <w:szCs w:val="44"/>
        </w:rPr>
        <w:t xml:space="preserve">FALL </w:t>
      </w:r>
      <w:r w:rsidR="001D7781" w:rsidRPr="00910BFE">
        <w:rPr>
          <w:rFonts w:ascii="Times New Roman" w:eastAsia="Calibri" w:hAnsi="Times New Roman" w:cs="Times New Roman"/>
          <w:b/>
          <w:sz w:val="44"/>
          <w:szCs w:val="44"/>
        </w:rPr>
        <w:t>SESSION RESOLUTIONS</w:t>
      </w:r>
    </w:p>
    <w:p w14:paraId="4C85153E" w14:textId="77777777" w:rsidR="001D7781" w:rsidRPr="009B6691" w:rsidRDefault="001D7781" w:rsidP="001D7781">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14:paraId="288CB7E1" w14:textId="77777777" w:rsidR="001D7781" w:rsidRDefault="001D7781" w:rsidP="001D7781">
      <w:pPr>
        <w:spacing w:after="200"/>
        <w:rPr>
          <w:rFonts w:ascii="Times New Roman" w:eastAsia="Calibri" w:hAnsi="Times New Roman" w:cs="Times New Roman"/>
          <w:i/>
          <w:sz w:val="32"/>
          <w:szCs w:val="32"/>
        </w:rPr>
      </w:pPr>
    </w:p>
    <w:p w14:paraId="3976E9BD" w14:textId="77777777" w:rsidR="001D7781" w:rsidRPr="0026292B" w:rsidRDefault="001D7781" w:rsidP="001D7781">
      <w:pPr>
        <w:spacing w:after="200"/>
        <w:rPr>
          <w:rFonts w:ascii="Times New Roman" w:eastAsia="Calibri" w:hAnsi="Times New Roman" w:cs="Times New Roman"/>
          <w:i/>
          <w:sz w:val="32"/>
          <w:szCs w:val="32"/>
        </w:rPr>
      </w:pPr>
    </w:p>
    <w:p w14:paraId="21F1B793" w14:textId="77777777" w:rsidR="001D7781" w:rsidRPr="0026292B" w:rsidRDefault="001D7781" w:rsidP="001D7781">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sidR="007C4E37">
        <w:rPr>
          <w:rFonts w:ascii="Times New Roman" w:eastAsia="Calibri" w:hAnsi="Times New Roman" w:cs="Times New Roman"/>
          <w:i/>
          <w:sz w:val="32"/>
          <w:szCs w:val="32"/>
        </w:rPr>
        <w:t>Fall</w:t>
      </w:r>
      <w:r>
        <w:rPr>
          <w:rFonts w:ascii="Times New Roman" w:eastAsia="Calibri" w:hAnsi="Times New Roman" w:cs="Times New Roman"/>
          <w:i/>
          <w:sz w:val="32"/>
          <w:szCs w:val="32"/>
        </w:rPr>
        <w:t xml:space="preserve"> </w:t>
      </w:r>
      <w:r w:rsidRPr="00910BFE">
        <w:rPr>
          <w:rFonts w:ascii="Times New Roman" w:eastAsia="Calibri" w:hAnsi="Times New Roman" w:cs="Times New Roman"/>
          <w:i/>
          <w:sz w:val="32"/>
          <w:szCs w:val="32"/>
        </w:rPr>
        <w:t xml:space="preserve">Plenary Session held </w:t>
      </w:r>
      <w:r w:rsidR="007C4E37">
        <w:rPr>
          <w:rFonts w:ascii="Times New Roman" w:eastAsia="Calibri" w:hAnsi="Times New Roman" w:cs="Times New Roman"/>
          <w:i/>
          <w:sz w:val="32"/>
          <w:szCs w:val="32"/>
        </w:rPr>
        <w:t>November 3 – 5, 2016</w:t>
      </w:r>
      <w:r w:rsidRPr="00910BFE">
        <w:rPr>
          <w:rFonts w:ascii="Times New Roman" w:eastAsia="Calibri" w:hAnsi="Times New Roman" w:cs="Times New Roman"/>
          <w:i/>
          <w:sz w:val="32"/>
          <w:szCs w:val="32"/>
        </w:rPr>
        <w:t xml:space="preserve">.  </w:t>
      </w:r>
    </w:p>
    <w:p w14:paraId="511C59EB" w14:textId="77777777" w:rsidR="001D7781" w:rsidRDefault="001D7781" w:rsidP="001D7781">
      <w:pPr>
        <w:jc w:val="center"/>
        <w:rPr>
          <w:rFonts w:ascii="Times New Roman" w:eastAsia="Calibri" w:hAnsi="Times New Roman" w:cs="Times New Roman"/>
          <w:u w:val="single"/>
        </w:rPr>
      </w:pPr>
    </w:p>
    <w:p w14:paraId="47B26C34" w14:textId="77777777" w:rsidR="001D7781" w:rsidRPr="00DE2FAC" w:rsidRDefault="00CF2681" w:rsidP="001D7781">
      <w:pPr>
        <w:jc w:val="center"/>
        <w:rPr>
          <w:rFonts w:ascii="Times New Roman" w:eastAsia="Calibri" w:hAnsi="Times New Roman" w:cs="Times New Roman"/>
          <w:u w:val="single"/>
        </w:rPr>
        <w:sectPr w:rsidR="001D7781"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65EF7B4F" wp14:editId="2F5A72DF">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E999AE" w14:textId="77777777" w:rsidR="00E3341A" w:rsidRPr="0026292B" w:rsidRDefault="00E3341A"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47B9777C" w14:textId="77777777" w:rsidR="00E3341A" w:rsidRDefault="00E3341A" w:rsidP="001D7781">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3129B0A1" w14:textId="77777777" w:rsidR="00E3341A" w:rsidRDefault="00E3341A"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2769EF80" w14:textId="77777777" w:rsidR="00E3341A" w:rsidRDefault="00E3341A" w:rsidP="007C4E37">
                            <w:pPr>
                              <w:jc w:val="center"/>
                              <w:rPr>
                                <w:rFonts w:ascii="Times New Roman" w:eastAsia="Calibri" w:hAnsi="Times New Roman" w:cs="Times New Roman"/>
                              </w:rPr>
                            </w:pPr>
                            <w:r>
                              <w:rPr>
                                <w:rFonts w:ascii="Times New Roman" w:eastAsia="Calibri" w:hAnsi="Times New Roman" w:cs="Times New Roman"/>
                              </w:rPr>
                              <w:t xml:space="preserve">Virginia May, ASCCC, North Representative </w:t>
                            </w:r>
                          </w:p>
                          <w:p w14:paraId="2615C144" w14:textId="77777777" w:rsidR="00E3341A" w:rsidRDefault="00E3341A" w:rsidP="00894990">
                            <w:pPr>
                              <w:jc w:val="center"/>
                            </w:pPr>
                            <w:r>
                              <w:rPr>
                                <w:rFonts w:ascii="Times New Roman" w:eastAsia="Calibri" w:hAnsi="Times New Roman" w:cs="Times New Roman"/>
                              </w:rPr>
                              <w:t>Name, College,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EF7B4F" id="_x0000_t202" coordsize="21600,21600" o:spt="202" path="m0,0l0,21600,21600,21600,21600,0xe">
                <v:stroke joinstyle="miter"/>
                <v:path gradientshapeok="t" o:connecttype="rect"/>
              </v:shapetype>
              <v:shape id="Text_x0020_Box_x0020_1" o:spid="_x0000_s1026" type="#_x0000_t202" style="position:absolute;left:0;text-align:left;margin-left:0;margin-top:38.65pt;width:45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" filled="f" stroked="f">
                <v:path arrowok="t"/>
                <v:textbox>
                  <w:txbxContent>
                    <w:p w14:paraId="27E999AE" w14:textId="77777777" w:rsidR="00E3341A" w:rsidRPr="0026292B" w:rsidRDefault="00E3341A"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47B9777C" w14:textId="77777777" w:rsidR="00E3341A" w:rsidRDefault="00E3341A" w:rsidP="001D7781">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3129B0A1" w14:textId="77777777" w:rsidR="00E3341A" w:rsidRDefault="00E3341A"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2769EF80" w14:textId="77777777" w:rsidR="00E3341A" w:rsidRDefault="00E3341A" w:rsidP="007C4E37">
                      <w:pPr>
                        <w:jc w:val="center"/>
                        <w:rPr>
                          <w:rFonts w:ascii="Times New Roman" w:eastAsia="Calibri" w:hAnsi="Times New Roman" w:cs="Times New Roman"/>
                        </w:rPr>
                      </w:pPr>
                      <w:r>
                        <w:rPr>
                          <w:rFonts w:ascii="Times New Roman" w:eastAsia="Calibri" w:hAnsi="Times New Roman" w:cs="Times New Roman"/>
                        </w:rPr>
                        <w:t xml:space="preserve">Virginia May, ASCCC, North Representative </w:t>
                      </w:r>
                    </w:p>
                    <w:p w14:paraId="2615C144" w14:textId="77777777" w:rsidR="00E3341A" w:rsidRDefault="00E3341A" w:rsidP="00894990">
                      <w:pPr>
                        <w:jc w:val="center"/>
                      </w:pPr>
                      <w:r>
                        <w:rPr>
                          <w:rFonts w:ascii="Times New Roman" w:eastAsia="Calibri" w:hAnsi="Times New Roman" w:cs="Times New Roman"/>
                        </w:rPr>
                        <w:t>Name, College, Area</w:t>
                      </w:r>
                    </w:p>
                  </w:txbxContent>
                </v:textbox>
                <w10:wrap type="square"/>
              </v:shape>
            </w:pict>
          </mc:Fallback>
        </mc:AlternateContent>
      </w:r>
    </w:p>
    <w:p w14:paraId="22EDECF2" w14:textId="77777777" w:rsidR="00AB7A95" w:rsidRDefault="00AB7A95" w:rsidP="00AB7A95">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1CA7C287" w14:textId="77777777" w:rsidR="00AB7A95" w:rsidRPr="00DA6D0A" w:rsidRDefault="00AB7A95" w:rsidP="00AB7A95">
      <w:pPr>
        <w:rPr>
          <w:rFonts w:ascii="Times New Roman" w:hAnsi="Times New Roman"/>
        </w:rPr>
      </w:pPr>
    </w:p>
    <w:p w14:paraId="6ADE7AE0" w14:textId="77777777" w:rsidR="00AB7A95" w:rsidRDefault="00AB7A95" w:rsidP="00AB7A95">
      <w:pPr>
        <w:numPr>
          <w:ilvl w:val="0"/>
          <w:numId w:val="4"/>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741CC84D" w14:textId="77777777" w:rsidR="00AB7A95" w:rsidRDefault="00AB7A95" w:rsidP="00AB7A95">
      <w:pPr>
        <w:numPr>
          <w:ilvl w:val="0"/>
          <w:numId w:val="4"/>
        </w:numPr>
        <w:rPr>
          <w:rFonts w:ascii="Times New Roman" w:hAnsi="Times New Roman"/>
        </w:rPr>
      </w:pPr>
      <w:r w:rsidRPr="00DA6D0A">
        <w:rPr>
          <w:rFonts w:ascii="Times New Roman" w:hAnsi="Times New Roman"/>
        </w:rPr>
        <w:t>Amendments and new pre-session resolutions are generated in the Area Meetings.</w:t>
      </w:r>
    </w:p>
    <w:p w14:paraId="0F3D2597" w14:textId="77777777"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37D7CFD2" w14:textId="77777777" w:rsidR="00AB7A95" w:rsidRDefault="00AB7A95" w:rsidP="00AB7A95">
      <w:pPr>
        <w:numPr>
          <w:ilvl w:val="0"/>
          <w:numId w:val="4"/>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6D4C8D71" w14:textId="77777777" w:rsidR="00AB7A95" w:rsidRDefault="00AB7A95" w:rsidP="00AB7A95">
      <w:pPr>
        <w:numPr>
          <w:ilvl w:val="0"/>
          <w:numId w:val="4"/>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sidR="00602DD2">
        <w:rPr>
          <w:rFonts w:ascii="Times New Roman" w:hAnsi="Times New Roman"/>
        </w:rPr>
        <w:t>or</w:t>
      </w:r>
      <w:r w:rsidR="00602DD2" w:rsidRPr="00DA6D0A">
        <w:rPr>
          <w:rFonts w:ascii="Times New Roman" w:hAnsi="Times New Roman"/>
        </w:rPr>
        <w:t xml:space="preserve"> </w:t>
      </w:r>
      <w:r w:rsidRPr="00DA6D0A">
        <w:rPr>
          <w:rFonts w:ascii="Times New Roman" w:hAnsi="Times New Roman"/>
        </w:rPr>
        <w:t>amending resolutions.</w:t>
      </w:r>
    </w:p>
    <w:p w14:paraId="2CDB264E" w14:textId="77777777" w:rsidR="00AB7A95" w:rsidRDefault="00AB7A95" w:rsidP="00AB7A95">
      <w:pPr>
        <w:numPr>
          <w:ilvl w:val="0"/>
          <w:numId w:val="4"/>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6E595AB8" w14:textId="77777777"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74FA439F" w14:textId="77777777" w:rsidR="00AB7A95" w:rsidRPr="00DA6D0A" w:rsidRDefault="00AB7A95" w:rsidP="00AB7A95">
      <w:pPr>
        <w:numPr>
          <w:ilvl w:val="0"/>
          <w:numId w:val="4"/>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4001117D" w14:textId="77777777" w:rsidR="00AB7A95" w:rsidRDefault="00AB7A95" w:rsidP="00AB7A95">
      <w:pPr>
        <w:rPr>
          <w:rFonts w:ascii="Times New Roman" w:eastAsia="Calibri" w:hAnsi="Times New Roman" w:cs="Times New Roman"/>
          <w:i/>
          <w:sz w:val="32"/>
          <w:szCs w:val="32"/>
        </w:rPr>
      </w:pPr>
    </w:p>
    <w:p w14:paraId="0408C374" w14:textId="77777777" w:rsidR="00AB7A95" w:rsidRDefault="00AB7A95" w:rsidP="00AB7A95">
      <w:pPr>
        <w:rPr>
          <w:rFonts w:ascii="Times New Roman" w:hAnsi="Times New Roman"/>
          <w:bCs/>
        </w:rPr>
      </w:pPr>
      <w:r>
        <w:rPr>
          <w:rFonts w:ascii="Times New Roman" w:hAnsi="Times New Roman"/>
          <w:bCs/>
        </w:rPr>
        <w:t>Prior to plenary session, it is each attendee’s responsibility to read the following documents:</w:t>
      </w:r>
    </w:p>
    <w:p w14:paraId="5F3EE0DA" w14:textId="77777777" w:rsidR="00AB7A95" w:rsidRDefault="00AB7A95" w:rsidP="00AB7A95">
      <w:pPr>
        <w:rPr>
          <w:rFonts w:ascii="Times New Roman" w:hAnsi="Times New Roman"/>
          <w:bCs/>
        </w:rPr>
      </w:pPr>
    </w:p>
    <w:p w14:paraId="0A44EF61" w14:textId="77777777"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Senate Delegate Roles and Responsibilities</w:t>
      </w:r>
    </w:p>
    <w:p w14:paraId="11A00A19" w14:textId="77777777"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Plenary Session Resolution Procedures</w:t>
      </w:r>
    </w:p>
    <w:p w14:paraId="43B01ADA" w14:textId="77777777"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Resolution Writing and General Advice</w:t>
      </w:r>
    </w:p>
    <w:p w14:paraId="5602F8C2" w14:textId="77777777" w:rsidR="00AB7A95" w:rsidRDefault="00AB7A95" w:rsidP="00AB7A95">
      <w:pPr>
        <w:rPr>
          <w:rFonts w:ascii="Times New Roman" w:hAnsi="Times New Roman"/>
          <w:bCs/>
        </w:rPr>
      </w:pPr>
    </w:p>
    <w:p w14:paraId="4B0E02F7" w14:textId="77777777" w:rsidR="00AB7A95" w:rsidRDefault="00AB7A95" w:rsidP="00AB7A95">
      <w:pPr>
        <w:sectPr w:rsidR="00AB7A95">
          <w:headerReference w:type="default" r:id="rId15"/>
          <w:footerReference w:type="default" r:id="rId16"/>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7394AB6C" w14:textId="77777777" w:rsidR="00AB7A95" w:rsidRPr="003C7CAC" w:rsidRDefault="00AB7A95" w:rsidP="00AB7A95">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29814B71" w14:textId="77777777" w:rsidR="00AB7A95" w:rsidRPr="003C7CAC" w:rsidRDefault="00AB7A95" w:rsidP="00AB7A95">
      <w:pPr>
        <w:rPr>
          <w:rFonts w:ascii="Times New Roman" w:hAnsi="Times New Roman" w:cs="Times New Roman"/>
        </w:rPr>
      </w:pPr>
    </w:p>
    <w:p w14:paraId="6037F59B" w14:textId="77777777" w:rsidR="00AB7A95" w:rsidRPr="003C7CAC" w:rsidRDefault="00AB7A95" w:rsidP="00AB7A95">
      <w:pPr>
        <w:ind w:left="1440" w:hanging="1440"/>
        <w:rPr>
          <w:rFonts w:ascii="Times New Roman" w:hAnsi="Times New Roman" w:cs="Times New Roman"/>
        </w:rPr>
      </w:pPr>
      <w:r w:rsidRPr="003C7CAC">
        <w:rPr>
          <w:rFonts w:ascii="Times New Roman" w:hAnsi="Times New Roman" w:cs="Times New Roman"/>
        </w:rPr>
        <w:t xml:space="preserve">Consent calendar resolutions in the packet are marked with a * </w:t>
      </w:r>
    </w:p>
    <w:p w14:paraId="5DD6270E" w14:textId="77777777" w:rsidR="004D7E82" w:rsidRPr="003C7CAC" w:rsidRDefault="004D7E82">
      <w:pPr>
        <w:rPr>
          <w:rFonts w:ascii="Times New Roman" w:hAnsi="Times New Roman" w:cs="Times New Roman"/>
          <w:b/>
        </w:rPr>
      </w:pPr>
    </w:p>
    <w:p w14:paraId="7BA52590" w14:textId="77777777" w:rsidR="00506C13" w:rsidRPr="00506C13" w:rsidRDefault="005C7920" w:rsidP="00506C13">
      <w:pPr>
        <w:rPr>
          <w:rFonts w:ascii="Times New Roman" w:hAnsi="Times New Roman" w:cs="Times New Roman"/>
        </w:rPr>
      </w:pPr>
      <w:r w:rsidRPr="003C7CAC">
        <w:rPr>
          <w:rFonts w:ascii="Times New Roman" w:hAnsi="Times New Roman" w:cs="Times New Roman"/>
        </w:rPr>
        <w:t>*2.01</w:t>
      </w:r>
      <w:r w:rsidRPr="003C7CAC">
        <w:rPr>
          <w:rFonts w:ascii="Times New Roman" w:hAnsi="Times New Roman" w:cs="Times New Roman"/>
        </w:rPr>
        <w:tab/>
        <w:t>F1</w:t>
      </w:r>
      <w:r w:rsidR="00443F0A" w:rsidRPr="003C7CAC">
        <w:rPr>
          <w:rFonts w:ascii="Times New Roman" w:hAnsi="Times New Roman" w:cs="Times New Roman"/>
        </w:rPr>
        <w:t>6</w:t>
      </w:r>
      <w:r w:rsidR="00506C13">
        <w:rPr>
          <w:rFonts w:ascii="Times New Roman" w:hAnsi="Times New Roman" w:cs="Times New Roman"/>
        </w:rPr>
        <w:tab/>
      </w:r>
      <w:r w:rsidR="00506C13" w:rsidRPr="00506C13">
        <w:rPr>
          <w:rFonts w:ascii="Times New Roman" w:hAnsi="Times New Roman" w:cs="Times New Roman"/>
        </w:rPr>
        <w:t xml:space="preserve">Local Recruitment and Nomination Processes for </w:t>
      </w:r>
    </w:p>
    <w:p w14:paraId="099F1195" w14:textId="77777777" w:rsidR="00506C13" w:rsidRPr="008C61D9" w:rsidRDefault="00506C13" w:rsidP="005473F1">
      <w:pPr>
        <w:ind w:left="720" w:firstLine="720"/>
        <w:rPr>
          <w:rFonts w:ascii="Times New Roman" w:hAnsi="Times New Roman" w:cs="Times New Roman"/>
        </w:rPr>
      </w:pPr>
      <w:r w:rsidRPr="008C61D9">
        <w:rPr>
          <w:rFonts w:ascii="Times New Roman" w:hAnsi="Times New Roman" w:cs="Times New Roman"/>
        </w:rPr>
        <w:t>Accreditation Teams</w:t>
      </w:r>
    </w:p>
    <w:p w14:paraId="367235CE" w14:textId="77777777" w:rsidR="005C7920" w:rsidRPr="008C61D9" w:rsidRDefault="00506C13" w:rsidP="00021904">
      <w:pPr>
        <w:rPr>
          <w:rFonts w:ascii="Times New Roman" w:hAnsi="Times New Roman" w:cs="Times New Roman"/>
        </w:rPr>
      </w:pPr>
      <w:r w:rsidRPr="008C61D9">
        <w:rPr>
          <w:rFonts w:ascii="Times New Roman" w:hAnsi="Times New Roman" w:cs="Times New Roman"/>
        </w:rPr>
        <w:t>*9</w:t>
      </w:r>
      <w:r w:rsidR="005C7920" w:rsidRPr="008C61D9">
        <w:rPr>
          <w:rFonts w:ascii="Times New Roman" w:hAnsi="Times New Roman" w:cs="Times New Roman"/>
        </w:rPr>
        <w:t>.01</w:t>
      </w:r>
      <w:r w:rsidR="005C7920" w:rsidRPr="008C61D9">
        <w:rPr>
          <w:rFonts w:ascii="Times New Roman" w:hAnsi="Times New Roman" w:cs="Times New Roman"/>
        </w:rPr>
        <w:tab/>
      </w:r>
      <w:r w:rsidR="00443F0A" w:rsidRPr="008C61D9">
        <w:rPr>
          <w:rFonts w:ascii="Times New Roman" w:hAnsi="Times New Roman" w:cs="Times New Roman"/>
        </w:rPr>
        <w:t>F16</w:t>
      </w:r>
      <w:r w:rsidR="005C7920" w:rsidRPr="008C61D9">
        <w:rPr>
          <w:rFonts w:ascii="Times New Roman" w:hAnsi="Times New Roman" w:cs="Times New Roman"/>
        </w:rPr>
        <w:tab/>
      </w:r>
      <w:r w:rsidRPr="008C61D9">
        <w:rPr>
          <w:rFonts w:ascii="Times New Roman" w:hAnsi="Times New Roman" w:cs="Times New Roman"/>
        </w:rPr>
        <w:t>Single Process for Local Curriculum Approval</w:t>
      </w:r>
    </w:p>
    <w:p w14:paraId="5686EDE9" w14:textId="77777777" w:rsidR="00506C13" w:rsidRPr="008C61D9" w:rsidRDefault="00506C13" w:rsidP="00021904">
      <w:pPr>
        <w:rPr>
          <w:rFonts w:ascii="Times New Roman" w:hAnsi="Times New Roman" w:cs="Times New Roman"/>
        </w:rPr>
      </w:pPr>
      <w:r w:rsidRPr="008C61D9">
        <w:rPr>
          <w:rFonts w:ascii="Times New Roman" w:hAnsi="Times New Roman" w:cs="Times New Roman"/>
        </w:rPr>
        <w:t>*9.02</w:t>
      </w:r>
      <w:r w:rsidRPr="008C61D9">
        <w:rPr>
          <w:rFonts w:ascii="Times New Roman" w:hAnsi="Times New Roman" w:cs="Times New Roman"/>
        </w:rPr>
        <w:tab/>
        <w:t>F16</w:t>
      </w:r>
      <w:r w:rsidRPr="008C61D9">
        <w:rPr>
          <w:rFonts w:ascii="Times New Roman" w:hAnsi="Times New Roman" w:cs="Times New Roman"/>
        </w:rPr>
        <w:tab/>
        <w:t xml:space="preserve">Faculty Involvement in the Creation of Dual Enrollment </w:t>
      </w:r>
    </w:p>
    <w:p w14:paraId="1161E7D4" w14:textId="77777777" w:rsidR="00506C13" w:rsidRPr="003C7CAC" w:rsidRDefault="00506C13" w:rsidP="005473F1">
      <w:pPr>
        <w:ind w:left="720" w:firstLine="720"/>
        <w:rPr>
          <w:rFonts w:ascii="Times New Roman" w:hAnsi="Times New Roman" w:cs="Times New Roman"/>
        </w:rPr>
      </w:pPr>
      <w:r w:rsidRPr="00506C13">
        <w:rPr>
          <w:rFonts w:ascii="Times New Roman" w:hAnsi="Times New Roman" w:cs="Times New Roman"/>
        </w:rPr>
        <w:t>Programs</w:t>
      </w:r>
    </w:p>
    <w:p w14:paraId="74075DDE" w14:textId="77777777" w:rsidR="005C7920" w:rsidRPr="003C7CAC" w:rsidRDefault="00506C13" w:rsidP="005C7920">
      <w:pPr>
        <w:rPr>
          <w:rFonts w:ascii="Times New Roman" w:hAnsi="Times New Roman" w:cs="Times New Roman"/>
        </w:rPr>
      </w:pPr>
      <w:r>
        <w:rPr>
          <w:rFonts w:ascii="Times New Roman" w:hAnsi="Times New Roman" w:cs="Times New Roman"/>
        </w:rPr>
        <w:t>*</w:t>
      </w:r>
      <w:r w:rsidR="00CF17D4">
        <w:rPr>
          <w:rFonts w:ascii="Times New Roman" w:hAnsi="Times New Roman" w:cs="Times New Roman"/>
        </w:rPr>
        <w:t>10.01</w:t>
      </w:r>
      <w:r w:rsidR="005C7920" w:rsidRPr="003C7CAC">
        <w:rPr>
          <w:rFonts w:ascii="Times New Roman" w:hAnsi="Times New Roman" w:cs="Times New Roman"/>
        </w:rPr>
        <w:tab/>
      </w:r>
      <w:r w:rsidR="00443F0A" w:rsidRPr="003C7CAC">
        <w:rPr>
          <w:rFonts w:ascii="Times New Roman" w:hAnsi="Times New Roman" w:cs="Times New Roman"/>
        </w:rPr>
        <w:t>F16</w:t>
      </w:r>
      <w:r w:rsidR="005C7920" w:rsidRPr="003C7CAC">
        <w:rPr>
          <w:rFonts w:ascii="Times New Roman" w:hAnsi="Times New Roman" w:cs="Times New Roman"/>
        </w:rPr>
        <w:tab/>
      </w:r>
      <w:r w:rsidR="00CF17D4" w:rsidRPr="00CF17D4">
        <w:rPr>
          <w:rFonts w:ascii="Times New Roman" w:hAnsi="Times New Roman" w:cs="Times New Roman"/>
        </w:rPr>
        <w:t>Annual Consideration of the Disciplines List Proposals</w:t>
      </w:r>
    </w:p>
    <w:p w14:paraId="59A91425" w14:textId="77777777" w:rsidR="00BB48D3" w:rsidRPr="00BB48D3" w:rsidRDefault="005C7920" w:rsidP="00BB48D3">
      <w:pPr>
        <w:rPr>
          <w:rFonts w:ascii="Times New Roman" w:hAnsi="Times New Roman" w:cs="Times New Roman"/>
        </w:rPr>
      </w:pPr>
      <w:r w:rsidRPr="003C7CAC">
        <w:rPr>
          <w:rFonts w:ascii="Times New Roman" w:hAnsi="Times New Roman" w:cs="Times New Roman"/>
        </w:rPr>
        <w:t>*</w:t>
      </w:r>
      <w:r w:rsidR="00BB48D3">
        <w:rPr>
          <w:rFonts w:ascii="Times New Roman" w:hAnsi="Times New Roman" w:cs="Times New Roman"/>
        </w:rPr>
        <w:t>10</w:t>
      </w:r>
      <w:r w:rsidRPr="003C7CAC">
        <w:rPr>
          <w:rFonts w:ascii="Times New Roman" w:hAnsi="Times New Roman" w:cs="Times New Roman"/>
        </w:rPr>
        <w:t>.0</w:t>
      </w:r>
      <w:r w:rsidR="00BB48D3">
        <w:rPr>
          <w:rFonts w:ascii="Times New Roman" w:hAnsi="Times New Roman" w:cs="Times New Roman"/>
        </w:rPr>
        <w:t xml:space="preserve">2 </w:t>
      </w:r>
      <w:r w:rsidR="00443F0A" w:rsidRPr="003C7CAC">
        <w:rPr>
          <w:rFonts w:ascii="Times New Roman" w:hAnsi="Times New Roman" w:cs="Times New Roman"/>
        </w:rPr>
        <w:t>F16</w:t>
      </w:r>
      <w:r w:rsidRPr="003C7CAC">
        <w:rPr>
          <w:rFonts w:ascii="Times New Roman" w:hAnsi="Times New Roman" w:cs="Times New Roman"/>
        </w:rPr>
        <w:tab/>
      </w:r>
      <w:r w:rsidR="00BB48D3" w:rsidRPr="00BB48D3">
        <w:rPr>
          <w:rFonts w:ascii="Times New Roman" w:hAnsi="Times New Roman" w:cs="Times New Roman"/>
        </w:rPr>
        <w:t xml:space="preserve">Collaborate with System Partners to Remove Faculty Minimum </w:t>
      </w:r>
    </w:p>
    <w:p w14:paraId="4676AB14" w14:textId="77777777" w:rsidR="005C7920" w:rsidRDefault="00BB48D3" w:rsidP="005473F1">
      <w:pPr>
        <w:ind w:left="720" w:firstLine="720"/>
        <w:rPr>
          <w:rFonts w:ascii="Times New Roman" w:hAnsi="Times New Roman" w:cs="Times New Roman"/>
        </w:rPr>
      </w:pPr>
      <w:r w:rsidRPr="00BB48D3">
        <w:rPr>
          <w:rFonts w:ascii="Times New Roman" w:hAnsi="Times New Roman" w:cs="Times New Roman"/>
        </w:rPr>
        <w:t>Qualifications from Title 5</w:t>
      </w:r>
    </w:p>
    <w:p w14:paraId="5DCA829B" w14:textId="77777777" w:rsidR="003575E9" w:rsidRPr="008C61D9" w:rsidRDefault="003575E9" w:rsidP="008C61D9">
      <w:pPr>
        <w:rPr>
          <w:rFonts w:ascii="Times New Roman" w:hAnsi="Times New Roman" w:cs="Times New Roman"/>
        </w:rPr>
      </w:pPr>
      <w:r w:rsidRPr="008C61D9">
        <w:rPr>
          <w:rFonts w:ascii="Times New Roman" w:hAnsi="Times New Roman" w:cs="Times New Roman"/>
        </w:rPr>
        <w:t>*10.03</w:t>
      </w:r>
      <w:r w:rsidRPr="008C61D9">
        <w:rPr>
          <w:rFonts w:ascii="Times New Roman" w:hAnsi="Times New Roman" w:cs="Times New Roman"/>
        </w:rPr>
        <w:tab/>
        <w:t>F16</w:t>
      </w:r>
      <w:r w:rsidRPr="008C61D9">
        <w:rPr>
          <w:rFonts w:ascii="Times New Roman" w:hAnsi="Times New Roman" w:cs="Times New Roman"/>
        </w:rPr>
        <w:tab/>
        <w:t xml:space="preserve">Explore Establishing a More Flexible Discipline for Emerging </w:t>
      </w:r>
    </w:p>
    <w:p w14:paraId="7EA01174" w14:textId="7E999307" w:rsidR="003575E9" w:rsidRPr="003C7CAC" w:rsidRDefault="003575E9" w:rsidP="004D56E1">
      <w:pPr>
        <w:ind w:left="720" w:firstLine="720"/>
        <w:rPr>
          <w:rFonts w:ascii="Times New Roman" w:hAnsi="Times New Roman" w:cs="Times New Roman"/>
        </w:rPr>
      </w:pPr>
      <w:r w:rsidRPr="008C61D9">
        <w:rPr>
          <w:rFonts w:ascii="Times New Roman" w:hAnsi="Times New Roman" w:cs="Times New Roman"/>
        </w:rPr>
        <w:t>Career and Technical Education Fields</w:t>
      </w:r>
    </w:p>
    <w:p w14:paraId="518DFDB9" w14:textId="77777777" w:rsidR="00581679" w:rsidRPr="00581679" w:rsidRDefault="00581679" w:rsidP="00581679">
      <w:pPr>
        <w:rPr>
          <w:rFonts w:ascii="Times New Roman" w:hAnsi="Times New Roman" w:cs="Times New Roman"/>
        </w:rPr>
      </w:pPr>
      <w:r>
        <w:rPr>
          <w:rFonts w:ascii="Times New Roman" w:hAnsi="Times New Roman" w:cs="Times New Roman"/>
        </w:rPr>
        <w:t>*12</w:t>
      </w:r>
      <w:r w:rsidR="005C7920" w:rsidRPr="003C7CAC">
        <w:rPr>
          <w:rFonts w:ascii="Times New Roman" w:hAnsi="Times New Roman" w:cs="Times New Roman"/>
        </w:rPr>
        <w:t>.01</w:t>
      </w:r>
      <w:r w:rsidR="005C7920" w:rsidRPr="003C7CAC">
        <w:rPr>
          <w:rFonts w:ascii="Times New Roman" w:hAnsi="Times New Roman" w:cs="Times New Roman"/>
        </w:rPr>
        <w:tab/>
      </w:r>
      <w:r w:rsidR="00443F0A" w:rsidRPr="003C7CAC">
        <w:rPr>
          <w:rFonts w:ascii="Times New Roman" w:hAnsi="Times New Roman" w:cs="Times New Roman"/>
        </w:rPr>
        <w:t>F16</w:t>
      </w:r>
      <w:r w:rsidR="005C7920" w:rsidRPr="003C7CAC">
        <w:rPr>
          <w:rFonts w:ascii="Times New Roman" w:hAnsi="Times New Roman" w:cs="Times New Roman"/>
        </w:rPr>
        <w:tab/>
      </w:r>
      <w:r w:rsidRPr="00581679">
        <w:rPr>
          <w:rFonts w:ascii="Times New Roman" w:hAnsi="Times New Roman" w:cs="Times New Roman"/>
        </w:rPr>
        <w:t xml:space="preserve">Use of Professional Learning Network (PLN) Resources to Satisfy </w:t>
      </w:r>
    </w:p>
    <w:p w14:paraId="4F4B8BC8" w14:textId="77777777" w:rsidR="005C7920" w:rsidRDefault="00581679" w:rsidP="004D56E1">
      <w:pPr>
        <w:ind w:left="720" w:firstLine="720"/>
        <w:rPr>
          <w:rFonts w:ascii="Times New Roman" w:hAnsi="Times New Roman" w:cs="Times New Roman"/>
        </w:rPr>
      </w:pPr>
      <w:r w:rsidRPr="00581679">
        <w:rPr>
          <w:rFonts w:ascii="Times New Roman" w:hAnsi="Times New Roman" w:cs="Times New Roman"/>
        </w:rPr>
        <w:t>FLEX Requirements</w:t>
      </w:r>
    </w:p>
    <w:p w14:paraId="43599ACF" w14:textId="3B0A2459" w:rsidR="008A1B7B" w:rsidRPr="003C7CAC" w:rsidRDefault="00263C35" w:rsidP="008A1B7B">
      <w:pPr>
        <w:rPr>
          <w:rFonts w:ascii="Times New Roman" w:hAnsi="Times New Roman" w:cs="Times New Roman"/>
        </w:rPr>
      </w:pPr>
      <w:r>
        <w:rPr>
          <w:rFonts w:ascii="Times New Roman" w:hAnsi="Times New Roman" w:cs="Times New Roman"/>
        </w:rPr>
        <w:t>*15.01</w:t>
      </w:r>
      <w:r>
        <w:rPr>
          <w:rFonts w:ascii="Times New Roman" w:hAnsi="Times New Roman" w:cs="Times New Roman"/>
        </w:rPr>
        <w:tab/>
      </w:r>
      <w:r w:rsidR="00892F67">
        <w:rPr>
          <w:rFonts w:ascii="Times New Roman" w:hAnsi="Times New Roman" w:cs="Times New Roman"/>
        </w:rPr>
        <w:t>F16</w:t>
      </w:r>
      <w:r>
        <w:rPr>
          <w:rFonts w:ascii="Times New Roman" w:hAnsi="Times New Roman" w:cs="Times New Roman"/>
        </w:rPr>
        <w:tab/>
      </w:r>
      <w:r w:rsidRPr="00263C35">
        <w:rPr>
          <w:rFonts w:ascii="Times New Roman" w:hAnsi="Times New Roman" w:cs="Times New Roman"/>
        </w:rPr>
        <w:t>California State University Quantitative Reasoning Task Force Report</w:t>
      </w:r>
    </w:p>
    <w:p w14:paraId="203E4EE0" w14:textId="77777777" w:rsidR="005C7920" w:rsidRPr="003C7CAC" w:rsidRDefault="005C7920" w:rsidP="005C7920">
      <w:pPr>
        <w:rPr>
          <w:rFonts w:ascii="Times New Roman" w:hAnsi="Times New Roman" w:cs="Times New Roman"/>
        </w:rPr>
      </w:pPr>
      <w:r w:rsidRPr="003C7CAC">
        <w:rPr>
          <w:rFonts w:ascii="Times New Roman" w:hAnsi="Times New Roman" w:cs="Times New Roman"/>
        </w:rPr>
        <w:t>*</w:t>
      </w:r>
      <w:r w:rsidR="00581679">
        <w:rPr>
          <w:rFonts w:ascii="Times New Roman" w:hAnsi="Times New Roman" w:cs="Times New Roman"/>
        </w:rPr>
        <w:t>17.01</w:t>
      </w:r>
      <w:r w:rsidRPr="003C7CAC">
        <w:rPr>
          <w:rFonts w:ascii="Times New Roman" w:hAnsi="Times New Roman" w:cs="Times New Roman"/>
        </w:rPr>
        <w:tab/>
      </w:r>
      <w:r w:rsidR="00443F0A" w:rsidRPr="003C7CAC">
        <w:rPr>
          <w:rFonts w:ascii="Times New Roman" w:hAnsi="Times New Roman" w:cs="Times New Roman"/>
        </w:rPr>
        <w:t>F16</w:t>
      </w:r>
      <w:r w:rsidRPr="003C7CAC">
        <w:rPr>
          <w:rFonts w:ascii="Times New Roman" w:hAnsi="Times New Roman" w:cs="Times New Roman"/>
        </w:rPr>
        <w:tab/>
      </w:r>
      <w:r w:rsidR="00581679" w:rsidRPr="00581679">
        <w:rPr>
          <w:rFonts w:ascii="Times New Roman" w:hAnsi="Times New Roman" w:cs="Times New Roman"/>
        </w:rPr>
        <w:t>Posting of Local Equivalency Processes on Websites</w:t>
      </w:r>
    </w:p>
    <w:p w14:paraId="1164AB57" w14:textId="77777777" w:rsidR="00997EB2" w:rsidRPr="00997EB2" w:rsidRDefault="00997EB2" w:rsidP="00997EB2">
      <w:pPr>
        <w:rPr>
          <w:rFonts w:ascii="Times New Roman" w:hAnsi="Times New Roman" w:cs="Times New Roman"/>
        </w:rPr>
      </w:pPr>
      <w:r>
        <w:rPr>
          <w:rFonts w:ascii="Times New Roman" w:hAnsi="Times New Roman" w:cs="Times New Roman"/>
        </w:rPr>
        <w:t>*18.01</w:t>
      </w:r>
      <w:r w:rsidR="005C7920" w:rsidRPr="003C7CAC">
        <w:rPr>
          <w:rFonts w:ascii="Times New Roman" w:hAnsi="Times New Roman" w:cs="Times New Roman"/>
        </w:rPr>
        <w:tab/>
      </w:r>
      <w:r w:rsidR="00443F0A" w:rsidRPr="003C7CAC">
        <w:rPr>
          <w:rFonts w:ascii="Times New Roman" w:hAnsi="Times New Roman" w:cs="Times New Roman"/>
        </w:rPr>
        <w:t>F16</w:t>
      </w:r>
      <w:r w:rsidR="005C7920" w:rsidRPr="003C7CAC">
        <w:rPr>
          <w:rFonts w:ascii="Times New Roman" w:hAnsi="Times New Roman" w:cs="Times New Roman"/>
        </w:rPr>
        <w:t xml:space="preserve"> </w:t>
      </w:r>
      <w:r>
        <w:rPr>
          <w:rFonts w:ascii="Times New Roman" w:hAnsi="Times New Roman" w:cs="Times New Roman"/>
        </w:rPr>
        <w:tab/>
      </w:r>
      <w:r w:rsidRPr="00997EB2">
        <w:rPr>
          <w:rFonts w:ascii="Times New Roman" w:hAnsi="Times New Roman" w:cs="Times New Roman"/>
        </w:rPr>
        <w:t xml:space="preserve">Local Senate Approval for Participation in Multiple Measures </w:t>
      </w:r>
    </w:p>
    <w:p w14:paraId="5E0DD26A" w14:textId="77777777" w:rsidR="005C7920" w:rsidRPr="003C7CAC" w:rsidRDefault="00997EB2" w:rsidP="004D56E1">
      <w:pPr>
        <w:ind w:left="720" w:firstLine="720"/>
        <w:rPr>
          <w:rFonts w:ascii="Times New Roman" w:hAnsi="Times New Roman" w:cs="Times New Roman"/>
        </w:rPr>
      </w:pPr>
      <w:r w:rsidRPr="00997EB2">
        <w:rPr>
          <w:rFonts w:ascii="Times New Roman" w:hAnsi="Times New Roman" w:cs="Times New Roman"/>
        </w:rPr>
        <w:t>Assessment Project (MMAP)</w:t>
      </w:r>
    </w:p>
    <w:p w14:paraId="534E13FC" w14:textId="77777777" w:rsidR="00997EB2" w:rsidRPr="003C7CAC" w:rsidRDefault="00997EB2" w:rsidP="00997EB2">
      <w:pPr>
        <w:rPr>
          <w:rFonts w:ascii="Times New Roman" w:hAnsi="Times New Roman" w:cs="Times New Roman"/>
        </w:rPr>
      </w:pPr>
      <w:r>
        <w:rPr>
          <w:rFonts w:ascii="Times New Roman" w:hAnsi="Times New Roman" w:cs="Times New Roman"/>
        </w:rPr>
        <w:t>*18.02</w:t>
      </w:r>
      <w:r w:rsidRPr="003C7CAC">
        <w:rPr>
          <w:rFonts w:ascii="Times New Roman" w:hAnsi="Times New Roman" w:cs="Times New Roman"/>
        </w:rPr>
        <w:tab/>
        <w:t xml:space="preserve">F16 </w:t>
      </w:r>
      <w:r>
        <w:rPr>
          <w:rFonts w:ascii="Times New Roman" w:hAnsi="Times New Roman" w:cs="Times New Roman"/>
        </w:rPr>
        <w:tab/>
      </w:r>
      <w:r w:rsidRPr="00997EB2">
        <w:rPr>
          <w:rFonts w:ascii="Times New Roman" w:hAnsi="Times New Roman" w:cs="Times New Roman"/>
        </w:rPr>
        <w:t>Validation of Statewide Multiple Measures</w:t>
      </w:r>
    </w:p>
    <w:p w14:paraId="75617E77" w14:textId="77777777" w:rsidR="005C7920" w:rsidRPr="003C7CAC" w:rsidRDefault="005C7920" w:rsidP="004D56E1">
      <w:pPr>
        <w:ind w:left="1440" w:hanging="1440"/>
        <w:rPr>
          <w:rFonts w:ascii="Times New Roman" w:hAnsi="Times New Roman" w:cs="Times New Roman"/>
        </w:rPr>
      </w:pPr>
      <w:r w:rsidRPr="003C7CAC">
        <w:rPr>
          <w:rFonts w:ascii="Times New Roman" w:hAnsi="Times New Roman" w:cs="Times New Roman"/>
        </w:rPr>
        <w:t>*</w:t>
      </w:r>
      <w:r w:rsidR="00997EB2">
        <w:rPr>
          <w:rFonts w:ascii="Times New Roman" w:hAnsi="Times New Roman" w:cs="Times New Roman"/>
        </w:rPr>
        <w:t>21.01</w:t>
      </w:r>
      <w:r w:rsidRPr="003C7CAC">
        <w:rPr>
          <w:rFonts w:ascii="Times New Roman" w:hAnsi="Times New Roman" w:cs="Times New Roman"/>
        </w:rPr>
        <w:t xml:space="preserve"> </w:t>
      </w:r>
      <w:r w:rsidR="00443F0A" w:rsidRPr="003C7CAC">
        <w:rPr>
          <w:rFonts w:ascii="Times New Roman" w:hAnsi="Times New Roman" w:cs="Times New Roman"/>
        </w:rPr>
        <w:t>F16</w:t>
      </w:r>
      <w:r w:rsidRPr="003C7CAC">
        <w:rPr>
          <w:rFonts w:ascii="Times New Roman" w:hAnsi="Times New Roman" w:cs="Times New Roman"/>
        </w:rPr>
        <w:t xml:space="preserve"> </w:t>
      </w:r>
      <w:r w:rsidR="00997EB2">
        <w:rPr>
          <w:rFonts w:ascii="Times New Roman" w:hAnsi="Times New Roman" w:cs="Times New Roman"/>
        </w:rPr>
        <w:tab/>
      </w:r>
      <w:r w:rsidR="00997EB2" w:rsidRPr="00997EB2">
        <w:rPr>
          <w:rFonts w:ascii="Times New Roman" w:hAnsi="Times New Roman" w:cs="Times New Roman"/>
        </w:rPr>
        <w:t>Faculty Participation in Career Technical Education Regional Consortia Governance</w:t>
      </w:r>
    </w:p>
    <w:p w14:paraId="383D85DB" w14:textId="77777777" w:rsidR="00997EB2" w:rsidRPr="003C7CAC" w:rsidRDefault="00997EB2" w:rsidP="004D56E1">
      <w:pPr>
        <w:ind w:left="1440" w:hanging="1440"/>
        <w:rPr>
          <w:rFonts w:ascii="Times New Roman" w:hAnsi="Times New Roman" w:cs="Times New Roman"/>
        </w:rPr>
      </w:pPr>
      <w:r w:rsidRPr="003C7CAC">
        <w:rPr>
          <w:rFonts w:ascii="Times New Roman" w:hAnsi="Times New Roman" w:cs="Times New Roman"/>
        </w:rPr>
        <w:t>*</w:t>
      </w:r>
      <w:r>
        <w:rPr>
          <w:rFonts w:ascii="Times New Roman" w:hAnsi="Times New Roman" w:cs="Times New Roman"/>
        </w:rPr>
        <w:t>21.02</w:t>
      </w:r>
      <w:r w:rsidRPr="003C7CAC">
        <w:rPr>
          <w:rFonts w:ascii="Times New Roman" w:hAnsi="Times New Roman" w:cs="Times New Roman"/>
        </w:rPr>
        <w:t xml:space="preserve"> F16 </w:t>
      </w:r>
      <w:r>
        <w:rPr>
          <w:rFonts w:ascii="Times New Roman" w:hAnsi="Times New Roman" w:cs="Times New Roman"/>
        </w:rPr>
        <w:tab/>
      </w:r>
      <w:r w:rsidRPr="00997EB2">
        <w:rPr>
          <w:rFonts w:ascii="Times New Roman" w:hAnsi="Times New Roman" w:cs="Times New Roman"/>
        </w:rPr>
        <w:t>Develop a Paper on Effective Practices for Career Technical Education Advisory Committees</w:t>
      </w:r>
    </w:p>
    <w:p w14:paraId="2B44E852" w14:textId="77777777" w:rsidR="00997EB2" w:rsidRPr="003C7CAC" w:rsidRDefault="00997EB2" w:rsidP="00997EB2">
      <w:pPr>
        <w:rPr>
          <w:rFonts w:ascii="Times New Roman" w:hAnsi="Times New Roman" w:cs="Times New Roman"/>
        </w:rPr>
      </w:pPr>
      <w:r w:rsidRPr="003C7CAC">
        <w:rPr>
          <w:rFonts w:ascii="Times New Roman" w:hAnsi="Times New Roman" w:cs="Times New Roman"/>
        </w:rPr>
        <w:t>*</w:t>
      </w:r>
      <w:r>
        <w:rPr>
          <w:rFonts w:ascii="Times New Roman" w:hAnsi="Times New Roman" w:cs="Times New Roman"/>
        </w:rPr>
        <w:t>21.0</w:t>
      </w:r>
      <w:r w:rsidR="001D5F4E">
        <w:rPr>
          <w:rFonts w:ascii="Times New Roman" w:hAnsi="Times New Roman" w:cs="Times New Roman"/>
        </w:rPr>
        <w:t>3</w:t>
      </w:r>
      <w:r w:rsidRPr="003C7CAC">
        <w:rPr>
          <w:rFonts w:ascii="Times New Roman" w:hAnsi="Times New Roman" w:cs="Times New Roman"/>
        </w:rPr>
        <w:t xml:space="preserve"> F16 </w:t>
      </w:r>
      <w:r>
        <w:rPr>
          <w:rFonts w:ascii="Times New Roman" w:hAnsi="Times New Roman" w:cs="Times New Roman"/>
        </w:rPr>
        <w:tab/>
      </w:r>
      <w:r w:rsidRPr="00997EB2">
        <w:rPr>
          <w:rFonts w:ascii="Times New Roman" w:hAnsi="Times New Roman" w:cs="Times New Roman"/>
        </w:rPr>
        <w:t>Identify Barriers to Hiring Career Technical Education Faculty</w:t>
      </w:r>
    </w:p>
    <w:p w14:paraId="0D914964" w14:textId="77777777" w:rsidR="00D37084" w:rsidRPr="003C7CAC" w:rsidRDefault="00D37084" w:rsidP="00D37084">
      <w:pPr>
        <w:rPr>
          <w:rFonts w:ascii="Times New Roman" w:hAnsi="Times New Roman" w:cs="Times New Roman"/>
        </w:rPr>
      </w:pPr>
    </w:p>
    <w:p w14:paraId="19B92C44" w14:textId="77777777" w:rsidR="00D37084" w:rsidRPr="00D37084" w:rsidRDefault="00D37084" w:rsidP="00D37084">
      <w:pPr>
        <w:rPr>
          <w:rFonts w:ascii="Times New Roman" w:hAnsi="Times New Roman" w:cs="Times New Roman"/>
        </w:rPr>
      </w:pPr>
    </w:p>
    <w:p w14:paraId="6FE3E340" w14:textId="77777777" w:rsidR="00A45ECF" w:rsidRPr="00D37084" w:rsidRDefault="00D37084" w:rsidP="00D37084">
      <w:pPr>
        <w:tabs>
          <w:tab w:val="center" w:pos="4150"/>
        </w:tabs>
        <w:rPr>
          <w:rFonts w:ascii="Times New Roman" w:hAnsi="Times New Roman" w:cs="Times New Roman"/>
        </w:rPr>
        <w:sectPr w:rsidR="00A45ECF" w:rsidRPr="00D37084">
          <w:headerReference w:type="default" r:id="rId17"/>
          <w:pgSz w:w="11900" w:h="16840"/>
          <w:pgMar w:top="1440" w:right="1280" w:bottom="1440" w:left="1800" w:header="708" w:footer="708" w:gutter="0"/>
          <w:pgNumType w:fmt="lowerRoman"/>
          <w:cols w:space="708"/>
          <w:docGrid w:linePitch="360"/>
        </w:sectPr>
      </w:pPr>
      <w:r>
        <w:rPr>
          <w:rFonts w:ascii="Times New Roman" w:hAnsi="Times New Roman" w:cs="Times New Roman"/>
        </w:rPr>
        <w:tab/>
      </w:r>
    </w:p>
    <w:sdt>
      <w:sdtPr>
        <w:rPr>
          <w:b w:val="0"/>
        </w:rPr>
        <w:id w:val="1576163495"/>
        <w:docPartObj>
          <w:docPartGallery w:val="Table of Contents"/>
          <w:docPartUnique/>
        </w:docPartObj>
      </w:sdtPr>
      <w:sdtEndPr/>
      <w:sdtContent>
        <w:p w14:paraId="1225CE30" w14:textId="77777777" w:rsidR="009073D6" w:rsidRPr="00FB3896" w:rsidRDefault="005725AC">
          <w:pPr>
            <w:pStyle w:val="TOC1"/>
            <w:tabs>
              <w:tab w:val="left" w:pos="540"/>
            </w:tabs>
            <w:rPr>
              <w:rFonts w:asciiTheme="minorHAnsi" w:hAnsiTheme="minorHAnsi" w:cstheme="minorBidi"/>
              <w:b w:val="0"/>
              <w:lang w:eastAsia="ja-JP"/>
            </w:rPr>
          </w:pPr>
          <w:r w:rsidRPr="00FB3896">
            <w:rPr>
              <w:rFonts w:asciiTheme="majorHAnsi" w:eastAsiaTheme="majorEastAsia" w:hAnsiTheme="majorHAnsi" w:cstheme="majorBidi"/>
              <w:b w:val="0"/>
              <w:noProof w:val="0"/>
              <w:color w:val="365F91" w:themeColor="accent1" w:themeShade="BF"/>
              <w:sz w:val="32"/>
              <w:szCs w:val="32"/>
            </w:rPr>
            <w:fldChar w:fldCharType="begin"/>
          </w:r>
          <w:r w:rsidR="006F0F10" w:rsidRPr="00FB3896">
            <w:rPr>
              <w:b w:val="0"/>
            </w:rPr>
            <w:instrText xml:space="preserve"> TOC \o "1-3" \h \z \u </w:instrText>
          </w:r>
          <w:r w:rsidRPr="00FB3896">
            <w:rPr>
              <w:rFonts w:asciiTheme="majorHAnsi" w:eastAsiaTheme="majorEastAsia" w:hAnsiTheme="majorHAnsi" w:cstheme="majorBidi"/>
              <w:b w:val="0"/>
              <w:noProof w:val="0"/>
              <w:color w:val="365F91" w:themeColor="accent1" w:themeShade="BF"/>
              <w:sz w:val="32"/>
              <w:szCs w:val="32"/>
            </w:rPr>
            <w:fldChar w:fldCharType="separate"/>
          </w:r>
          <w:r w:rsidR="009073D6" w:rsidRPr="00FB3896">
            <w:t>2.0</w:t>
          </w:r>
          <w:r w:rsidR="009073D6" w:rsidRPr="00FB3896">
            <w:rPr>
              <w:rFonts w:asciiTheme="minorHAnsi" w:hAnsiTheme="minorHAnsi" w:cstheme="minorBidi"/>
              <w:b w:val="0"/>
              <w:lang w:eastAsia="ja-JP"/>
            </w:rPr>
            <w:tab/>
          </w:r>
          <w:r w:rsidR="009073D6" w:rsidRPr="00FB3896">
            <w:t>ACCREDITATION</w:t>
          </w:r>
          <w:r w:rsidR="009073D6" w:rsidRPr="00FB3896">
            <w:tab/>
          </w:r>
          <w:r w:rsidR="009073D6" w:rsidRPr="00FB3896">
            <w:fldChar w:fldCharType="begin"/>
          </w:r>
          <w:r w:rsidR="009073D6" w:rsidRPr="00FB3896">
            <w:instrText xml:space="preserve"> PAGEREF _Toc336422948 \h </w:instrText>
          </w:r>
          <w:r w:rsidR="009073D6" w:rsidRPr="00FB3896">
            <w:fldChar w:fldCharType="separate"/>
          </w:r>
          <w:r w:rsidR="009073D6" w:rsidRPr="00FB3896">
            <w:t>1</w:t>
          </w:r>
          <w:r w:rsidR="009073D6" w:rsidRPr="00FB3896">
            <w:fldChar w:fldCharType="end"/>
          </w:r>
        </w:p>
        <w:p w14:paraId="43145181" w14:textId="4122A5BC" w:rsidR="009073D6" w:rsidRPr="00FB3896" w:rsidRDefault="009073D6" w:rsidP="002E2B1F">
          <w:pPr>
            <w:pStyle w:val="TOC2"/>
            <w:rPr>
              <w:rFonts w:asciiTheme="minorHAnsi" w:hAnsiTheme="minorHAnsi" w:cstheme="minorBidi"/>
              <w:lang w:eastAsia="ja-JP"/>
            </w:rPr>
          </w:pPr>
          <w:r w:rsidRPr="002E2B1F">
            <w:t>*2.01</w:t>
          </w:r>
          <w:r w:rsidRPr="002E2B1F">
            <w:rPr>
              <w:rFonts w:asciiTheme="minorHAnsi" w:hAnsiTheme="minorHAnsi" w:cstheme="minorBidi"/>
              <w:lang w:eastAsia="ja-JP"/>
            </w:rPr>
            <w:tab/>
          </w:r>
          <w:r w:rsidRPr="002E2B1F">
            <w:t>F16 Local Recruitment and Nomination Processes for</w:t>
          </w:r>
          <w:r w:rsidR="002E2B1F">
            <w:t xml:space="preserve"> </w:t>
          </w:r>
          <w:r w:rsidRPr="002E2B1F">
            <w:t xml:space="preserve">Accreditation </w:t>
          </w:r>
          <w:r w:rsidR="002E2B1F">
            <w:br/>
          </w:r>
          <w:r w:rsidR="002E2B1F">
            <w:tab/>
          </w:r>
          <w:r w:rsidRPr="002E2B1F">
            <w:t>Teams</w:t>
          </w:r>
          <w:r w:rsidR="002E2B1F">
            <w:tab/>
          </w:r>
          <w:r w:rsidRPr="00FB3896">
            <w:tab/>
          </w:r>
          <w:r w:rsidRPr="00FB3896">
            <w:fldChar w:fldCharType="begin"/>
          </w:r>
          <w:r w:rsidRPr="00FB3896">
            <w:instrText xml:space="preserve"> PAGEREF _Toc336422950 \h </w:instrText>
          </w:r>
          <w:r w:rsidRPr="00FB3896">
            <w:fldChar w:fldCharType="separate"/>
          </w:r>
          <w:r w:rsidRPr="00FB3896">
            <w:t>1</w:t>
          </w:r>
          <w:r w:rsidRPr="00FB3896">
            <w:fldChar w:fldCharType="end"/>
          </w:r>
        </w:p>
        <w:p w14:paraId="7D8792DB" w14:textId="77777777" w:rsidR="009073D6" w:rsidRPr="00FB3896" w:rsidRDefault="009073D6">
          <w:pPr>
            <w:pStyle w:val="TOC1"/>
            <w:tabs>
              <w:tab w:val="left" w:pos="540"/>
            </w:tabs>
            <w:rPr>
              <w:rFonts w:asciiTheme="minorHAnsi" w:hAnsiTheme="minorHAnsi" w:cstheme="minorBidi"/>
              <w:b w:val="0"/>
              <w:lang w:eastAsia="ja-JP"/>
            </w:rPr>
          </w:pPr>
          <w:r w:rsidRPr="00FB3896">
            <w:t>9.0</w:t>
          </w:r>
          <w:r w:rsidRPr="00FB3896">
            <w:rPr>
              <w:rFonts w:asciiTheme="minorHAnsi" w:hAnsiTheme="minorHAnsi" w:cstheme="minorBidi"/>
              <w:b w:val="0"/>
              <w:lang w:eastAsia="ja-JP"/>
            </w:rPr>
            <w:tab/>
          </w:r>
          <w:r w:rsidRPr="00FB3896">
            <w:t>CURRICULUM</w:t>
          </w:r>
          <w:r w:rsidRPr="00FB3896">
            <w:tab/>
          </w:r>
          <w:r w:rsidRPr="00FB3896">
            <w:fldChar w:fldCharType="begin"/>
          </w:r>
          <w:r w:rsidRPr="00FB3896">
            <w:instrText xml:space="preserve"> PAGEREF _Toc336422951 \h </w:instrText>
          </w:r>
          <w:r w:rsidRPr="00FB3896">
            <w:fldChar w:fldCharType="separate"/>
          </w:r>
          <w:r w:rsidRPr="00FB3896">
            <w:t>1</w:t>
          </w:r>
          <w:r w:rsidRPr="00FB3896">
            <w:fldChar w:fldCharType="end"/>
          </w:r>
        </w:p>
        <w:p w14:paraId="5519E952" w14:textId="77777777" w:rsidR="009073D6" w:rsidRPr="00FB3896" w:rsidRDefault="009073D6" w:rsidP="002E2B1F">
          <w:pPr>
            <w:pStyle w:val="TOC2"/>
            <w:rPr>
              <w:rFonts w:asciiTheme="minorHAnsi" w:hAnsiTheme="minorHAnsi" w:cstheme="minorBidi"/>
              <w:lang w:eastAsia="ja-JP"/>
            </w:rPr>
          </w:pPr>
          <w:r w:rsidRPr="00FB3896">
            <w:t>*9.01</w:t>
          </w:r>
          <w:r w:rsidRPr="00FB3896">
            <w:rPr>
              <w:rFonts w:asciiTheme="minorHAnsi" w:hAnsiTheme="minorHAnsi" w:cstheme="minorBidi"/>
              <w:lang w:eastAsia="ja-JP"/>
            </w:rPr>
            <w:tab/>
          </w:r>
          <w:r w:rsidRPr="00FB3896">
            <w:t>F16 Single Process for Local Curriculum Approval</w:t>
          </w:r>
          <w:r w:rsidRPr="00FB3896">
            <w:tab/>
          </w:r>
          <w:r w:rsidRPr="00FB3896">
            <w:fldChar w:fldCharType="begin"/>
          </w:r>
          <w:r w:rsidRPr="00FB3896">
            <w:instrText xml:space="preserve"> PAGEREF _Toc336422952 \h </w:instrText>
          </w:r>
          <w:r w:rsidRPr="00FB3896">
            <w:fldChar w:fldCharType="separate"/>
          </w:r>
          <w:r w:rsidRPr="00FB3896">
            <w:t>1</w:t>
          </w:r>
          <w:r w:rsidRPr="00FB3896">
            <w:fldChar w:fldCharType="end"/>
          </w:r>
        </w:p>
        <w:p w14:paraId="5E18E21A" w14:textId="06C99187" w:rsidR="009073D6" w:rsidRPr="00FB3896" w:rsidRDefault="009073D6" w:rsidP="002E2B1F">
          <w:pPr>
            <w:pStyle w:val="TOC2"/>
            <w:rPr>
              <w:rFonts w:asciiTheme="minorHAnsi" w:hAnsiTheme="minorHAnsi" w:cstheme="minorBidi"/>
              <w:lang w:eastAsia="ja-JP"/>
            </w:rPr>
          </w:pPr>
          <w:r w:rsidRPr="00FB3896">
            <w:t>*9.02</w:t>
          </w:r>
          <w:r w:rsidRPr="00FB3896">
            <w:rPr>
              <w:rFonts w:asciiTheme="minorHAnsi" w:hAnsiTheme="minorHAnsi" w:cstheme="minorBidi"/>
              <w:lang w:eastAsia="ja-JP"/>
            </w:rPr>
            <w:tab/>
          </w:r>
          <w:r w:rsidRPr="00FB3896">
            <w:t>F16 Faculty Involvement in the Creation of Dual Enrollment</w:t>
          </w:r>
          <w:r w:rsidR="00D237F0">
            <w:t xml:space="preserve">                       </w:t>
          </w:r>
        </w:p>
        <w:p w14:paraId="7BA6EE30" w14:textId="260A10F1" w:rsidR="009073D6" w:rsidRPr="002E2B1F" w:rsidRDefault="00D237F0" w:rsidP="002E2B1F">
          <w:pPr>
            <w:pStyle w:val="TOC2"/>
            <w:rPr>
              <w:rFonts w:asciiTheme="minorHAnsi" w:hAnsiTheme="minorHAnsi" w:cstheme="minorBidi"/>
              <w:lang w:eastAsia="ja-JP"/>
            </w:rPr>
          </w:pPr>
          <w:r>
            <w:tab/>
          </w:r>
          <w:r w:rsidR="009073D6" w:rsidRPr="002E2B1F">
            <w:t>Programs</w:t>
          </w:r>
          <w:r w:rsidR="009073D6" w:rsidRPr="002E2B1F">
            <w:tab/>
          </w:r>
          <w:r w:rsidR="009073D6" w:rsidRPr="002E2B1F">
            <w:fldChar w:fldCharType="begin"/>
          </w:r>
          <w:r w:rsidR="009073D6" w:rsidRPr="002E2B1F">
            <w:instrText xml:space="preserve"> PAGEREF _Toc336422954 \h </w:instrText>
          </w:r>
          <w:r w:rsidR="009073D6" w:rsidRPr="002E2B1F">
            <w:fldChar w:fldCharType="separate"/>
          </w:r>
          <w:r w:rsidR="009073D6" w:rsidRPr="002E2B1F">
            <w:t>2</w:t>
          </w:r>
          <w:r w:rsidR="009073D6" w:rsidRPr="002E2B1F">
            <w:fldChar w:fldCharType="end"/>
          </w:r>
        </w:p>
        <w:p w14:paraId="4E0C931C" w14:textId="77777777" w:rsidR="009073D6" w:rsidRPr="00FB3896" w:rsidRDefault="009073D6">
          <w:pPr>
            <w:pStyle w:val="TOC1"/>
            <w:rPr>
              <w:rFonts w:asciiTheme="minorHAnsi" w:hAnsiTheme="minorHAnsi" w:cstheme="minorBidi"/>
              <w:b w:val="0"/>
              <w:lang w:eastAsia="ja-JP"/>
            </w:rPr>
          </w:pPr>
          <w:r w:rsidRPr="00FB3896">
            <w:t>10.0</w:t>
          </w:r>
          <w:r w:rsidRPr="00FB3896">
            <w:rPr>
              <w:rFonts w:asciiTheme="minorHAnsi" w:hAnsiTheme="minorHAnsi" w:cstheme="minorBidi"/>
              <w:b w:val="0"/>
              <w:lang w:eastAsia="ja-JP"/>
            </w:rPr>
            <w:tab/>
          </w:r>
          <w:r w:rsidRPr="00FB3896">
            <w:t>DISCIPLINES LIST</w:t>
          </w:r>
          <w:r w:rsidRPr="00FB3896">
            <w:tab/>
          </w:r>
          <w:r w:rsidRPr="00FB3896">
            <w:fldChar w:fldCharType="begin"/>
          </w:r>
          <w:r w:rsidRPr="00FB3896">
            <w:instrText xml:space="preserve"> PAGEREF _Toc336422955 \h </w:instrText>
          </w:r>
          <w:r w:rsidRPr="00FB3896">
            <w:fldChar w:fldCharType="separate"/>
          </w:r>
          <w:r w:rsidRPr="00FB3896">
            <w:t>3</w:t>
          </w:r>
          <w:r w:rsidRPr="00FB3896">
            <w:fldChar w:fldCharType="end"/>
          </w:r>
        </w:p>
        <w:p w14:paraId="537473C2" w14:textId="77777777" w:rsidR="009073D6" w:rsidRPr="00FB3896" w:rsidRDefault="009073D6" w:rsidP="002E2B1F">
          <w:pPr>
            <w:pStyle w:val="TOC2"/>
            <w:rPr>
              <w:rFonts w:asciiTheme="minorHAnsi" w:hAnsiTheme="minorHAnsi" w:cstheme="minorBidi"/>
              <w:lang w:eastAsia="ja-JP"/>
            </w:rPr>
          </w:pPr>
          <w:r w:rsidRPr="00FB3896">
            <w:t>*10.01</w:t>
          </w:r>
          <w:r w:rsidRPr="00FB3896">
            <w:rPr>
              <w:rFonts w:asciiTheme="minorHAnsi" w:hAnsiTheme="minorHAnsi" w:cstheme="minorBidi"/>
              <w:lang w:eastAsia="ja-JP"/>
            </w:rPr>
            <w:tab/>
          </w:r>
          <w:r w:rsidRPr="00FB3896">
            <w:t>F16 Annual Consideration of the Disciplines List Proposals</w:t>
          </w:r>
          <w:r w:rsidRPr="00FB3896">
            <w:tab/>
          </w:r>
          <w:r w:rsidRPr="00FB3896">
            <w:fldChar w:fldCharType="begin"/>
          </w:r>
          <w:r w:rsidRPr="00FB3896">
            <w:instrText xml:space="preserve"> PAGEREF _Toc336422956 \h </w:instrText>
          </w:r>
          <w:r w:rsidRPr="00FB3896">
            <w:fldChar w:fldCharType="separate"/>
          </w:r>
          <w:r w:rsidRPr="00FB3896">
            <w:t>3</w:t>
          </w:r>
          <w:r w:rsidRPr="00FB3896">
            <w:fldChar w:fldCharType="end"/>
          </w:r>
        </w:p>
        <w:p w14:paraId="3589CA78" w14:textId="77777777" w:rsidR="009073D6" w:rsidRPr="00FB3896" w:rsidRDefault="009073D6" w:rsidP="002E2B1F">
          <w:pPr>
            <w:pStyle w:val="TOC2"/>
            <w:rPr>
              <w:rFonts w:asciiTheme="minorHAnsi" w:hAnsiTheme="minorHAnsi" w:cstheme="minorBidi"/>
              <w:lang w:eastAsia="ja-JP"/>
            </w:rPr>
          </w:pPr>
          <w:r w:rsidRPr="00FB3896">
            <w:t>*10.02</w:t>
          </w:r>
          <w:r w:rsidRPr="00FB3896">
            <w:rPr>
              <w:rFonts w:asciiTheme="minorHAnsi" w:hAnsiTheme="minorHAnsi" w:cstheme="minorBidi"/>
              <w:lang w:eastAsia="ja-JP"/>
            </w:rPr>
            <w:tab/>
          </w:r>
          <w:r w:rsidRPr="00FB3896">
            <w:t>F16 Collaborate with System Partners to Remove Faculty Minimum</w:t>
          </w:r>
          <w:r w:rsidRPr="00FB3896">
            <w:tab/>
          </w:r>
          <w:r w:rsidRPr="00FB3896">
            <w:fldChar w:fldCharType="begin"/>
          </w:r>
          <w:r w:rsidRPr="00FB3896">
            <w:instrText xml:space="preserve"> PAGEREF _Toc336422957 \h </w:instrText>
          </w:r>
          <w:r w:rsidRPr="00FB3896">
            <w:fldChar w:fldCharType="separate"/>
          </w:r>
          <w:r w:rsidRPr="00FB3896">
            <w:t>4</w:t>
          </w:r>
          <w:r w:rsidRPr="00FB3896">
            <w:fldChar w:fldCharType="end"/>
          </w:r>
        </w:p>
        <w:p w14:paraId="02293424" w14:textId="77777777" w:rsidR="009073D6" w:rsidRPr="00FB3896" w:rsidRDefault="009073D6" w:rsidP="002E2B1F">
          <w:pPr>
            <w:pStyle w:val="TOC2"/>
            <w:rPr>
              <w:rFonts w:asciiTheme="minorHAnsi" w:hAnsiTheme="minorHAnsi" w:cstheme="minorBidi"/>
              <w:lang w:eastAsia="ja-JP"/>
            </w:rPr>
          </w:pPr>
          <w:r w:rsidRPr="00D237F0">
            <w:t>Qualifications from Title 5</w:t>
          </w:r>
          <w:r w:rsidRPr="00FB3896">
            <w:tab/>
          </w:r>
          <w:r w:rsidRPr="00FB3896">
            <w:fldChar w:fldCharType="begin"/>
          </w:r>
          <w:r w:rsidRPr="00FB3896">
            <w:instrText xml:space="preserve"> PAGEREF _Toc336422958 \h </w:instrText>
          </w:r>
          <w:r w:rsidRPr="00FB3896">
            <w:fldChar w:fldCharType="separate"/>
          </w:r>
          <w:r w:rsidRPr="00FB3896">
            <w:t>4</w:t>
          </w:r>
          <w:r w:rsidRPr="00FB3896">
            <w:fldChar w:fldCharType="end"/>
          </w:r>
        </w:p>
        <w:p w14:paraId="01C1F4B1" w14:textId="77777777" w:rsidR="009073D6" w:rsidRPr="00FB3896" w:rsidRDefault="009073D6" w:rsidP="002E2B1F">
          <w:pPr>
            <w:pStyle w:val="TOC2"/>
            <w:rPr>
              <w:rFonts w:asciiTheme="minorHAnsi" w:hAnsiTheme="minorHAnsi" w:cstheme="minorBidi"/>
              <w:lang w:eastAsia="ja-JP"/>
            </w:rPr>
          </w:pPr>
          <w:r w:rsidRPr="00FB3896">
            <w:t>*10.03</w:t>
          </w:r>
          <w:r w:rsidRPr="00FB3896">
            <w:rPr>
              <w:rFonts w:asciiTheme="minorHAnsi" w:hAnsiTheme="minorHAnsi" w:cstheme="minorBidi"/>
              <w:lang w:eastAsia="ja-JP"/>
            </w:rPr>
            <w:tab/>
          </w:r>
          <w:r w:rsidRPr="00FB3896">
            <w:t>F16 Explore Establishing a More Flexible Discipline for Emerging</w:t>
          </w:r>
          <w:r w:rsidRPr="00FB3896">
            <w:tab/>
          </w:r>
          <w:r w:rsidRPr="00FB3896">
            <w:fldChar w:fldCharType="begin"/>
          </w:r>
          <w:r w:rsidRPr="00FB3896">
            <w:instrText xml:space="preserve"> PAGEREF _Toc336422959 \h </w:instrText>
          </w:r>
          <w:r w:rsidRPr="00FB3896">
            <w:fldChar w:fldCharType="separate"/>
          </w:r>
          <w:r w:rsidRPr="00FB3896">
            <w:t>4</w:t>
          </w:r>
          <w:r w:rsidRPr="00FB3896">
            <w:fldChar w:fldCharType="end"/>
          </w:r>
        </w:p>
        <w:p w14:paraId="08D4D2D8" w14:textId="77777777" w:rsidR="009073D6" w:rsidRPr="00FB3896" w:rsidRDefault="009073D6" w:rsidP="002E2B1F">
          <w:pPr>
            <w:pStyle w:val="TOC2"/>
            <w:rPr>
              <w:rFonts w:asciiTheme="minorHAnsi" w:hAnsiTheme="minorHAnsi" w:cstheme="minorBidi"/>
              <w:lang w:eastAsia="ja-JP"/>
            </w:rPr>
          </w:pPr>
          <w:r w:rsidRPr="00FB3896">
            <w:t>Career and Technical Education Fields</w:t>
          </w:r>
          <w:r w:rsidRPr="00FB3896">
            <w:tab/>
          </w:r>
          <w:r w:rsidRPr="00FB3896">
            <w:fldChar w:fldCharType="begin"/>
          </w:r>
          <w:r w:rsidRPr="00FB3896">
            <w:instrText xml:space="preserve"> PAGEREF _Toc336422960 \h </w:instrText>
          </w:r>
          <w:r w:rsidRPr="00FB3896">
            <w:fldChar w:fldCharType="separate"/>
          </w:r>
          <w:r w:rsidRPr="00FB3896">
            <w:t>4</w:t>
          </w:r>
          <w:r w:rsidRPr="00FB3896">
            <w:fldChar w:fldCharType="end"/>
          </w:r>
        </w:p>
        <w:p w14:paraId="67A956D8" w14:textId="77777777" w:rsidR="009073D6" w:rsidRPr="00FB3896" w:rsidRDefault="009073D6">
          <w:pPr>
            <w:pStyle w:val="TOC1"/>
            <w:rPr>
              <w:rFonts w:asciiTheme="minorHAnsi" w:hAnsiTheme="minorHAnsi" w:cstheme="minorBidi"/>
              <w:b w:val="0"/>
              <w:lang w:eastAsia="ja-JP"/>
            </w:rPr>
          </w:pPr>
          <w:r w:rsidRPr="00FB3896">
            <w:t>12.0</w:t>
          </w:r>
          <w:r w:rsidRPr="00FB3896">
            <w:rPr>
              <w:rFonts w:asciiTheme="minorHAnsi" w:hAnsiTheme="minorHAnsi" w:cstheme="minorBidi"/>
              <w:b w:val="0"/>
              <w:lang w:eastAsia="ja-JP"/>
            </w:rPr>
            <w:tab/>
          </w:r>
          <w:r w:rsidRPr="00FB3896">
            <w:t>FACULTY DEVELOPMENT</w:t>
          </w:r>
          <w:r w:rsidRPr="00FB3896">
            <w:tab/>
          </w:r>
          <w:r w:rsidRPr="00FB3896">
            <w:fldChar w:fldCharType="begin"/>
          </w:r>
          <w:r w:rsidRPr="00FB3896">
            <w:instrText xml:space="preserve"> PAGEREF _Toc336422961 \h </w:instrText>
          </w:r>
          <w:r w:rsidRPr="00FB3896">
            <w:fldChar w:fldCharType="separate"/>
          </w:r>
          <w:r w:rsidRPr="00FB3896">
            <w:t>5</w:t>
          </w:r>
          <w:r w:rsidRPr="00FB3896">
            <w:fldChar w:fldCharType="end"/>
          </w:r>
        </w:p>
        <w:p w14:paraId="66757F64" w14:textId="77777777" w:rsidR="009073D6" w:rsidRPr="00FB3896" w:rsidRDefault="009073D6" w:rsidP="002E2B1F">
          <w:pPr>
            <w:pStyle w:val="TOC2"/>
            <w:rPr>
              <w:rFonts w:asciiTheme="minorHAnsi" w:hAnsiTheme="minorHAnsi" w:cstheme="minorBidi"/>
              <w:lang w:eastAsia="ja-JP"/>
            </w:rPr>
          </w:pPr>
          <w:r w:rsidRPr="00FB3896">
            <w:t>*12.01</w:t>
          </w:r>
          <w:r w:rsidRPr="00FB3896">
            <w:rPr>
              <w:rFonts w:asciiTheme="minorHAnsi" w:hAnsiTheme="minorHAnsi" w:cstheme="minorBidi"/>
              <w:lang w:eastAsia="ja-JP"/>
            </w:rPr>
            <w:tab/>
          </w:r>
          <w:r w:rsidRPr="00FB3896">
            <w:t>F16 Use of Professional Learning Network (PLN) Resources to Satisfy</w:t>
          </w:r>
          <w:r w:rsidRPr="00FB3896">
            <w:tab/>
          </w:r>
          <w:r w:rsidRPr="00FB3896">
            <w:fldChar w:fldCharType="begin"/>
          </w:r>
          <w:r w:rsidRPr="00FB3896">
            <w:instrText xml:space="preserve"> PAGEREF _Toc336422962 \h </w:instrText>
          </w:r>
          <w:r w:rsidRPr="00FB3896">
            <w:fldChar w:fldCharType="separate"/>
          </w:r>
          <w:r w:rsidRPr="00FB3896">
            <w:t>5</w:t>
          </w:r>
          <w:r w:rsidRPr="00FB3896">
            <w:fldChar w:fldCharType="end"/>
          </w:r>
        </w:p>
        <w:p w14:paraId="44A50EAC" w14:textId="77777777" w:rsidR="009073D6" w:rsidRPr="00FB3896" w:rsidRDefault="009073D6" w:rsidP="002E2B1F">
          <w:pPr>
            <w:pStyle w:val="TOC2"/>
            <w:rPr>
              <w:rFonts w:asciiTheme="minorHAnsi" w:hAnsiTheme="minorHAnsi" w:cstheme="minorBidi"/>
              <w:lang w:eastAsia="ja-JP"/>
            </w:rPr>
          </w:pPr>
          <w:r w:rsidRPr="00D237F0">
            <w:t>FLEX Requirements</w:t>
          </w:r>
          <w:r w:rsidRPr="00FB3896">
            <w:tab/>
          </w:r>
          <w:r w:rsidRPr="00FB3896">
            <w:fldChar w:fldCharType="begin"/>
          </w:r>
          <w:r w:rsidRPr="00FB3896">
            <w:instrText xml:space="preserve"> PAGEREF _Toc336422963 \h </w:instrText>
          </w:r>
          <w:r w:rsidRPr="00FB3896">
            <w:fldChar w:fldCharType="separate"/>
          </w:r>
          <w:r w:rsidRPr="00FB3896">
            <w:t>5</w:t>
          </w:r>
          <w:r w:rsidRPr="00FB3896">
            <w:fldChar w:fldCharType="end"/>
          </w:r>
        </w:p>
        <w:p w14:paraId="0B30B32E" w14:textId="77777777" w:rsidR="009073D6" w:rsidRPr="00FB3896" w:rsidRDefault="009073D6">
          <w:pPr>
            <w:pStyle w:val="TOC1"/>
            <w:rPr>
              <w:rFonts w:asciiTheme="minorHAnsi" w:hAnsiTheme="minorHAnsi" w:cstheme="minorBidi"/>
              <w:b w:val="0"/>
              <w:lang w:eastAsia="ja-JP"/>
            </w:rPr>
          </w:pPr>
          <w:r w:rsidRPr="00FB3896">
            <w:t>15.0</w:t>
          </w:r>
          <w:r w:rsidRPr="00FB3896">
            <w:rPr>
              <w:rFonts w:asciiTheme="minorHAnsi" w:hAnsiTheme="minorHAnsi" w:cstheme="minorBidi"/>
              <w:b w:val="0"/>
              <w:lang w:eastAsia="ja-JP"/>
            </w:rPr>
            <w:tab/>
          </w:r>
          <w:r w:rsidRPr="00FB3896">
            <w:t>INTERSEGMENTAL ISSUES</w:t>
          </w:r>
          <w:r w:rsidRPr="00FB3896">
            <w:tab/>
          </w:r>
          <w:r w:rsidRPr="00FB3896">
            <w:fldChar w:fldCharType="begin"/>
          </w:r>
          <w:r w:rsidRPr="00FB3896">
            <w:instrText xml:space="preserve"> PAGEREF _Toc336422964 \h </w:instrText>
          </w:r>
          <w:r w:rsidRPr="00FB3896">
            <w:fldChar w:fldCharType="separate"/>
          </w:r>
          <w:r w:rsidRPr="00FB3896">
            <w:t>6</w:t>
          </w:r>
          <w:r w:rsidRPr="00FB3896">
            <w:fldChar w:fldCharType="end"/>
          </w:r>
        </w:p>
        <w:p w14:paraId="6656A541" w14:textId="77777777" w:rsidR="009073D6" w:rsidRPr="00FB3896" w:rsidRDefault="009073D6" w:rsidP="002E2B1F">
          <w:pPr>
            <w:pStyle w:val="TOC2"/>
            <w:rPr>
              <w:rFonts w:asciiTheme="minorHAnsi" w:hAnsiTheme="minorHAnsi" w:cstheme="minorBidi"/>
              <w:lang w:eastAsia="ja-JP"/>
            </w:rPr>
          </w:pPr>
          <w:r w:rsidRPr="00FB3896">
            <w:t>*15.01</w:t>
          </w:r>
          <w:r w:rsidRPr="00FB3896">
            <w:rPr>
              <w:rFonts w:asciiTheme="minorHAnsi" w:hAnsiTheme="minorHAnsi" w:cstheme="minorBidi"/>
              <w:lang w:eastAsia="ja-JP"/>
            </w:rPr>
            <w:tab/>
          </w:r>
          <w:r w:rsidRPr="00FB3896">
            <w:t>F16 California State University Quantitative Reasoning Task Force Report</w:t>
          </w:r>
          <w:r w:rsidRPr="00FB3896">
            <w:tab/>
          </w:r>
          <w:r w:rsidRPr="00FB3896">
            <w:fldChar w:fldCharType="begin"/>
          </w:r>
          <w:r w:rsidRPr="00FB3896">
            <w:instrText xml:space="preserve"> PAGEREF _Toc336422965 \h </w:instrText>
          </w:r>
          <w:r w:rsidRPr="00FB3896">
            <w:fldChar w:fldCharType="separate"/>
          </w:r>
          <w:r w:rsidRPr="00FB3896">
            <w:t>6</w:t>
          </w:r>
          <w:r w:rsidRPr="00FB3896">
            <w:fldChar w:fldCharType="end"/>
          </w:r>
        </w:p>
        <w:p w14:paraId="250E9BA3" w14:textId="77777777" w:rsidR="009073D6" w:rsidRPr="00FB3896" w:rsidRDefault="009073D6">
          <w:pPr>
            <w:pStyle w:val="TOC1"/>
            <w:rPr>
              <w:rFonts w:asciiTheme="minorHAnsi" w:hAnsiTheme="minorHAnsi" w:cstheme="minorBidi"/>
              <w:b w:val="0"/>
              <w:lang w:eastAsia="ja-JP"/>
            </w:rPr>
          </w:pPr>
          <w:r w:rsidRPr="00FB3896">
            <w:t>17.0</w:t>
          </w:r>
          <w:r w:rsidRPr="00FB3896">
            <w:rPr>
              <w:rFonts w:asciiTheme="minorHAnsi" w:hAnsiTheme="minorHAnsi" w:cstheme="minorBidi"/>
              <w:b w:val="0"/>
              <w:lang w:eastAsia="ja-JP"/>
            </w:rPr>
            <w:tab/>
          </w:r>
          <w:r w:rsidRPr="00FB3896">
            <w:t>LOCAL SENATES</w:t>
          </w:r>
          <w:r w:rsidRPr="00FB3896">
            <w:tab/>
          </w:r>
          <w:r w:rsidRPr="00FB3896">
            <w:fldChar w:fldCharType="begin"/>
          </w:r>
          <w:r w:rsidRPr="00FB3896">
            <w:instrText xml:space="preserve"> PAGEREF _Toc336422966 \h </w:instrText>
          </w:r>
          <w:r w:rsidRPr="00FB3896">
            <w:fldChar w:fldCharType="separate"/>
          </w:r>
          <w:r w:rsidRPr="00FB3896">
            <w:t>7</w:t>
          </w:r>
          <w:r w:rsidRPr="00FB3896">
            <w:fldChar w:fldCharType="end"/>
          </w:r>
        </w:p>
        <w:p w14:paraId="3C757AB5" w14:textId="77777777" w:rsidR="009073D6" w:rsidRPr="00FB3896" w:rsidRDefault="009073D6" w:rsidP="002E2B1F">
          <w:pPr>
            <w:pStyle w:val="TOC2"/>
            <w:rPr>
              <w:rFonts w:asciiTheme="minorHAnsi" w:hAnsiTheme="minorHAnsi" w:cstheme="minorBidi"/>
              <w:lang w:eastAsia="ja-JP"/>
            </w:rPr>
          </w:pPr>
          <w:r w:rsidRPr="00FB3896">
            <w:t>*17.01</w:t>
          </w:r>
          <w:r w:rsidRPr="00FB3896">
            <w:rPr>
              <w:rFonts w:asciiTheme="minorHAnsi" w:hAnsiTheme="minorHAnsi" w:cstheme="minorBidi"/>
              <w:lang w:eastAsia="ja-JP"/>
            </w:rPr>
            <w:tab/>
          </w:r>
          <w:r w:rsidRPr="00FB3896">
            <w:t>F16 Posting of Local Equivalency Processes on Websites</w:t>
          </w:r>
          <w:r w:rsidRPr="00FB3896">
            <w:tab/>
          </w:r>
          <w:r w:rsidRPr="00FB3896">
            <w:fldChar w:fldCharType="begin"/>
          </w:r>
          <w:r w:rsidRPr="00FB3896">
            <w:instrText xml:space="preserve"> PAGEREF _Toc336422967 \h </w:instrText>
          </w:r>
          <w:r w:rsidRPr="00FB3896">
            <w:fldChar w:fldCharType="separate"/>
          </w:r>
          <w:r w:rsidRPr="00FB3896">
            <w:t>7</w:t>
          </w:r>
          <w:r w:rsidRPr="00FB3896">
            <w:fldChar w:fldCharType="end"/>
          </w:r>
        </w:p>
        <w:p w14:paraId="01F137F7" w14:textId="77777777" w:rsidR="009073D6" w:rsidRPr="00FB3896" w:rsidRDefault="009073D6">
          <w:pPr>
            <w:pStyle w:val="TOC1"/>
            <w:rPr>
              <w:rFonts w:asciiTheme="minorHAnsi" w:hAnsiTheme="minorHAnsi" w:cstheme="minorBidi"/>
              <w:b w:val="0"/>
              <w:lang w:eastAsia="ja-JP"/>
            </w:rPr>
          </w:pPr>
          <w:r w:rsidRPr="00FB3896">
            <w:t>18.0</w:t>
          </w:r>
          <w:r w:rsidRPr="00FB3896">
            <w:rPr>
              <w:rFonts w:asciiTheme="minorHAnsi" w:hAnsiTheme="minorHAnsi" w:cstheme="minorBidi"/>
              <w:b w:val="0"/>
              <w:lang w:eastAsia="ja-JP"/>
            </w:rPr>
            <w:tab/>
          </w:r>
          <w:r w:rsidRPr="00FB3896">
            <w:t>MATRICULATION</w:t>
          </w:r>
          <w:r w:rsidRPr="00FB3896">
            <w:tab/>
          </w:r>
          <w:r w:rsidRPr="00FB3896">
            <w:fldChar w:fldCharType="begin"/>
          </w:r>
          <w:r w:rsidRPr="00FB3896">
            <w:instrText xml:space="preserve"> PAGEREF _Toc336422968 \h </w:instrText>
          </w:r>
          <w:r w:rsidRPr="00FB3896">
            <w:fldChar w:fldCharType="separate"/>
          </w:r>
          <w:r w:rsidRPr="00FB3896">
            <w:t>7</w:t>
          </w:r>
          <w:r w:rsidRPr="00FB3896">
            <w:fldChar w:fldCharType="end"/>
          </w:r>
        </w:p>
        <w:p w14:paraId="1DFCB9C7" w14:textId="77777777" w:rsidR="009073D6" w:rsidRPr="00FB3896" w:rsidRDefault="009073D6" w:rsidP="002E2B1F">
          <w:pPr>
            <w:pStyle w:val="TOC2"/>
            <w:rPr>
              <w:rFonts w:asciiTheme="minorHAnsi" w:hAnsiTheme="minorHAnsi" w:cstheme="minorBidi"/>
              <w:lang w:eastAsia="ja-JP"/>
            </w:rPr>
          </w:pPr>
          <w:r w:rsidRPr="00FB3896">
            <w:t>*18.01</w:t>
          </w:r>
          <w:r w:rsidRPr="00FB3896">
            <w:rPr>
              <w:rFonts w:asciiTheme="minorHAnsi" w:hAnsiTheme="minorHAnsi" w:cstheme="minorBidi"/>
              <w:lang w:eastAsia="ja-JP"/>
            </w:rPr>
            <w:tab/>
          </w:r>
          <w:r w:rsidRPr="00FB3896">
            <w:t>F16 Local Senate Approval for Participation in Multiple Measures</w:t>
          </w:r>
          <w:r w:rsidRPr="00FB3896">
            <w:tab/>
          </w:r>
          <w:r w:rsidRPr="00FB3896">
            <w:fldChar w:fldCharType="begin"/>
          </w:r>
          <w:r w:rsidRPr="00FB3896">
            <w:instrText xml:space="preserve"> PAGEREF _Toc336422969 \h </w:instrText>
          </w:r>
          <w:r w:rsidRPr="00FB3896">
            <w:fldChar w:fldCharType="separate"/>
          </w:r>
          <w:r w:rsidRPr="00FB3896">
            <w:t>7</w:t>
          </w:r>
          <w:r w:rsidRPr="00FB3896">
            <w:fldChar w:fldCharType="end"/>
          </w:r>
        </w:p>
        <w:p w14:paraId="036FBFDF" w14:textId="77777777" w:rsidR="009073D6" w:rsidRPr="00FB3896" w:rsidRDefault="009073D6" w:rsidP="002E2B1F">
          <w:pPr>
            <w:pStyle w:val="TOC2"/>
            <w:rPr>
              <w:rFonts w:asciiTheme="minorHAnsi" w:hAnsiTheme="minorHAnsi" w:cstheme="minorBidi"/>
              <w:lang w:eastAsia="ja-JP"/>
            </w:rPr>
          </w:pPr>
          <w:r w:rsidRPr="00FB3896">
            <w:rPr>
              <w:b/>
            </w:rPr>
            <w:t>Assessment Project (MMAP)</w:t>
          </w:r>
          <w:r w:rsidRPr="00FB3896">
            <w:tab/>
          </w:r>
          <w:r w:rsidRPr="00FB3896">
            <w:fldChar w:fldCharType="begin"/>
          </w:r>
          <w:r w:rsidRPr="00FB3896">
            <w:instrText xml:space="preserve"> PAGEREF _Toc336422970 \h </w:instrText>
          </w:r>
          <w:r w:rsidRPr="00FB3896">
            <w:fldChar w:fldCharType="separate"/>
          </w:r>
          <w:r w:rsidRPr="00FB3896">
            <w:t>7</w:t>
          </w:r>
          <w:r w:rsidRPr="00FB3896">
            <w:fldChar w:fldCharType="end"/>
          </w:r>
        </w:p>
        <w:p w14:paraId="71207772" w14:textId="77777777" w:rsidR="009073D6" w:rsidRPr="00FB3896" w:rsidRDefault="009073D6" w:rsidP="002E2B1F">
          <w:pPr>
            <w:pStyle w:val="TOC2"/>
            <w:rPr>
              <w:rFonts w:asciiTheme="minorHAnsi" w:hAnsiTheme="minorHAnsi" w:cstheme="minorBidi"/>
              <w:lang w:eastAsia="ja-JP"/>
            </w:rPr>
          </w:pPr>
          <w:r w:rsidRPr="00FB3896">
            <w:t>*18.02</w:t>
          </w:r>
          <w:r w:rsidRPr="00FB3896">
            <w:rPr>
              <w:rFonts w:asciiTheme="minorHAnsi" w:hAnsiTheme="minorHAnsi" w:cstheme="minorBidi"/>
              <w:lang w:eastAsia="ja-JP"/>
            </w:rPr>
            <w:tab/>
          </w:r>
          <w:r w:rsidRPr="00FB3896">
            <w:t>F16 Validation of Statewide Multiple Measures</w:t>
          </w:r>
          <w:r w:rsidRPr="00FB3896">
            <w:tab/>
          </w:r>
          <w:r w:rsidRPr="00FB3896">
            <w:fldChar w:fldCharType="begin"/>
          </w:r>
          <w:r w:rsidRPr="00FB3896">
            <w:instrText xml:space="preserve"> PAGEREF _Toc336422971 \h </w:instrText>
          </w:r>
          <w:r w:rsidRPr="00FB3896">
            <w:fldChar w:fldCharType="separate"/>
          </w:r>
          <w:r w:rsidRPr="00FB3896">
            <w:t>8</w:t>
          </w:r>
          <w:r w:rsidRPr="00FB3896">
            <w:fldChar w:fldCharType="end"/>
          </w:r>
        </w:p>
        <w:p w14:paraId="05933B6A" w14:textId="77777777" w:rsidR="009073D6" w:rsidRPr="00FB3896" w:rsidRDefault="009073D6">
          <w:pPr>
            <w:pStyle w:val="TOC1"/>
            <w:rPr>
              <w:rFonts w:asciiTheme="minorHAnsi" w:hAnsiTheme="minorHAnsi" w:cstheme="minorBidi"/>
              <w:b w:val="0"/>
              <w:lang w:eastAsia="ja-JP"/>
            </w:rPr>
          </w:pPr>
          <w:r w:rsidRPr="00FB3896">
            <w:t>21.0</w:t>
          </w:r>
          <w:r w:rsidRPr="00FB3896">
            <w:rPr>
              <w:rFonts w:asciiTheme="minorHAnsi" w:hAnsiTheme="minorHAnsi" w:cstheme="minorBidi"/>
              <w:b w:val="0"/>
              <w:lang w:eastAsia="ja-JP"/>
            </w:rPr>
            <w:tab/>
          </w:r>
          <w:r w:rsidRPr="00FB3896">
            <w:t>CAREER TECHNICAL EDUCATION</w:t>
          </w:r>
          <w:r w:rsidRPr="00FB3896">
            <w:tab/>
          </w:r>
          <w:r w:rsidRPr="00FB3896">
            <w:fldChar w:fldCharType="begin"/>
          </w:r>
          <w:r w:rsidRPr="00FB3896">
            <w:instrText xml:space="preserve"> PAGEREF _Toc336422972 \h </w:instrText>
          </w:r>
          <w:r w:rsidRPr="00FB3896">
            <w:fldChar w:fldCharType="separate"/>
          </w:r>
          <w:r w:rsidRPr="00FB3896">
            <w:t>9</w:t>
          </w:r>
          <w:r w:rsidRPr="00FB3896">
            <w:fldChar w:fldCharType="end"/>
          </w:r>
        </w:p>
        <w:p w14:paraId="7C5B13AB" w14:textId="77777777" w:rsidR="009073D6" w:rsidRPr="00FB3896" w:rsidRDefault="009073D6" w:rsidP="002E2B1F">
          <w:pPr>
            <w:pStyle w:val="TOC2"/>
            <w:rPr>
              <w:rFonts w:asciiTheme="minorHAnsi" w:hAnsiTheme="minorHAnsi" w:cstheme="minorBidi"/>
              <w:lang w:eastAsia="ja-JP"/>
            </w:rPr>
          </w:pPr>
          <w:r w:rsidRPr="00FB3896">
            <w:t>*21.01</w:t>
          </w:r>
          <w:r w:rsidRPr="00FB3896">
            <w:rPr>
              <w:rFonts w:asciiTheme="minorHAnsi" w:hAnsiTheme="minorHAnsi" w:cstheme="minorBidi"/>
              <w:lang w:eastAsia="ja-JP"/>
            </w:rPr>
            <w:tab/>
          </w:r>
          <w:r w:rsidRPr="00FB3896">
            <w:t>F16 Faculty Participation in Career Technical Education Regional Consortia Governance</w:t>
          </w:r>
          <w:r w:rsidRPr="00FB3896">
            <w:tab/>
          </w:r>
          <w:r w:rsidRPr="00FB3896">
            <w:fldChar w:fldCharType="begin"/>
          </w:r>
          <w:r w:rsidRPr="00FB3896">
            <w:instrText xml:space="preserve"> PAGEREF _Toc336422973 \h </w:instrText>
          </w:r>
          <w:r w:rsidRPr="00FB3896">
            <w:fldChar w:fldCharType="separate"/>
          </w:r>
          <w:r w:rsidRPr="00FB3896">
            <w:t>9</w:t>
          </w:r>
          <w:r w:rsidRPr="00FB3896">
            <w:fldChar w:fldCharType="end"/>
          </w:r>
        </w:p>
        <w:p w14:paraId="4D0E6FDF" w14:textId="77777777" w:rsidR="009073D6" w:rsidRPr="00FB3896" w:rsidRDefault="009073D6" w:rsidP="002E2B1F">
          <w:pPr>
            <w:pStyle w:val="TOC2"/>
            <w:rPr>
              <w:rFonts w:asciiTheme="minorHAnsi" w:hAnsiTheme="minorHAnsi" w:cstheme="minorBidi"/>
              <w:lang w:eastAsia="ja-JP"/>
            </w:rPr>
          </w:pPr>
          <w:r w:rsidRPr="00FB3896">
            <w:t>*21.02</w:t>
          </w:r>
          <w:r w:rsidRPr="00FB3896">
            <w:rPr>
              <w:rFonts w:asciiTheme="minorHAnsi" w:hAnsiTheme="minorHAnsi" w:cstheme="minorBidi"/>
              <w:lang w:eastAsia="ja-JP"/>
            </w:rPr>
            <w:tab/>
          </w:r>
          <w:r w:rsidRPr="00FB3896">
            <w:t>F16 Develop a Paper on Effective Practices for Career Technical Education Advisory Committees</w:t>
          </w:r>
          <w:r w:rsidRPr="00FB3896">
            <w:tab/>
          </w:r>
          <w:r w:rsidRPr="00FB3896">
            <w:fldChar w:fldCharType="begin"/>
          </w:r>
          <w:r w:rsidRPr="00FB3896">
            <w:instrText xml:space="preserve"> PAGEREF _Toc336422974 \h </w:instrText>
          </w:r>
          <w:r w:rsidRPr="00FB3896">
            <w:fldChar w:fldCharType="separate"/>
          </w:r>
          <w:r w:rsidRPr="00FB3896">
            <w:t>10</w:t>
          </w:r>
          <w:r w:rsidRPr="00FB3896">
            <w:fldChar w:fldCharType="end"/>
          </w:r>
        </w:p>
        <w:p w14:paraId="3DE69574" w14:textId="77777777" w:rsidR="009073D6" w:rsidRPr="00FB3896" w:rsidRDefault="009073D6" w:rsidP="002E2B1F">
          <w:pPr>
            <w:pStyle w:val="TOC2"/>
            <w:rPr>
              <w:rFonts w:asciiTheme="minorHAnsi" w:hAnsiTheme="minorHAnsi" w:cstheme="minorBidi"/>
              <w:lang w:eastAsia="ja-JP"/>
            </w:rPr>
          </w:pPr>
          <w:r w:rsidRPr="00FB3896">
            <w:t>*21.03</w:t>
          </w:r>
          <w:r w:rsidRPr="00FB3896">
            <w:rPr>
              <w:rFonts w:asciiTheme="minorHAnsi" w:hAnsiTheme="minorHAnsi" w:cstheme="minorBidi"/>
              <w:lang w:eastAsia="ja-JP"/>
            </w:rPr>
            <w:tab/>
          </w:r>
          <w:r w:rsidRPr="00FB3896">
            <w:t>F16 Identify Barriers to Hiring Career Technical Education Faculty</w:t>
          </w:r>
          <w:r w:rsidRPr="00FB3896">
            <w:tab/>
          </w:r>
          <w:r w:rsidRPr="00FB3896">
            <w:fldChar w:fldCharType="begin"/>
          </w:r>
          <w:r w:rsidRPr="00FB3896">
            <w:instrText xml:space="preserve"> PAGEREF _Toc336422975 \h </w:instrText>
          </w:r>
          <w:r w:rsidRPr="00FB3896">
            <w:fldChar w:fldCharType="separate"/>
          </w:r>
          <w:r w:rsidRPr="00FB3896">
            <w:t>10</w:t>
          </w:r>
          <w:r w:rsidRPr="00FB3896">
            <w:fldChar w:fldCharType="end"/>
          </w:r>
        </w:p>
        <w:p w14:paraId="39196E55" w14:textId="77777777" w:rsidR="006F0F10" w:rsidRPr="00F61BB2" w:rsidRDefault="005725AC" w:rsidP="002E2B1F">
          <w:pPr>
            <w:pStyle w:val="TOC2"/>
          </w:pPr>
          <w:r w:rsidRPr="00FB3896">
            <w:fldChar w:fldCharType="end"/>
          </w:r>
        </w:p>
      </w:sdtContent>
    </w:sdt>
    <w:p w14:paraId="1FAA8800" w14:textId="77777777" w:rsidR="00AB7A95" w:rsidRPr="00F61BB2" w:rsidRDefault="00AB7A95">
      <w:pPr>
        <w:rPr>
          <w:rFonts w:ascii="Times New Roman" w:hAnsi="Times New Roman" w:cs="Times New Roman"/>
          <w:b/>
        </w:rPr>
        <w:sectPr w:rsidR="00AB7A95" w:rsidRPr="00F61BB2" w:rsidSect="00C23338">
          <w:headerReference w:type="default" r:id="rId18"/>
          <w:pgSz w:w="11900" w:h="16840"/>
          <w:pgMar w:top="1440" w:right="1080" w:bottom="1440" w:left="1080" w:header="708" w:footer="708" w:gutter="0"/>
          <w:pgNumType w:fmt="lowerRoman"/>
          <w:cols w:space="708"/>
          <w:docGrid w:linePitch="360"/>
        </w:sectPr>
      </w:pPr>
    </w:p>
    <w:p w14:paraId="6C3028A9" w14:textId="77777777" w:rsidR="005F1C7B" w:rsidRPr="00F61BB2" w:rsidRDefault="005F1C7B" w:rsidP="00E87E4B">
      <w:pPr>
        <w:pStyle w:val="Heading1"/>
        <w:rPr>
          <w:rFonts w:ascii="Times New Roman" w:hAnsi="Times New Roman" w:cs="Times New Roman"/>
          <w:b/>
          <w:color w:val="auto"/>
          <w:sz w:val="24"/>
          <w:szCs w:val="24"/>
        </w:rPr>
      </w:pPr>
      <w:bookmarkStart w:id="0" w:name="_Toc336422948"/>
      <w:r w:rsidRPr="00F61BB2">
        <w:rPr>
          <w:rFonts w:ascii="Times New Roman" w:hAnsi="Times New Roman" w:cs="Times New Roman"/>
          <w:b/>
          <w:color w:val="auto"/>
          <w:sz w:val="24"/>
          <w:szCs w:val="24"/>
        </w:rPr>
        <w:lastRenderedPageBreak/>
        <w:t>2.0</w:t>
      </w:r>
      <w:r w:rsidRPr="00F61BB2">
        <w:rPr>
          <w:rFonts w:ascii="Times New Roman" w:hAnsi="Times New Roman" w:cs="Times New Roman"/>
          <w:b/>
          <w:color w:val="auto"/>
          <w:sz w:val="24"/>
          <w:szCs w:val="24"/>
        </w:rPr>
        <w:tab/>
      </w:r>
      <w:r w:rsidR="005E3F68" w:rsidRPr="00F61BB2">
        <w:rPr>
          <w:rFonts w:ascii="Times New Roman" w:hAnsi="Times New Roman" w:cs="Times New Roman"/>
          <w:b/>
          <w:color w:val="auto"/>
          <w:sz w:val="24"/>
          <w:szCs w:val="24"/>
        </w:rPr>
        <w:t>ACCREDITATION</w:t>
      </w:r>
      <w:bookmarkEnd w:id="0"/>
    </w:p>
    <w:p w14:paraId="0E94D23C" w14:textId="77777777" w:rsidR="00443F0A" w:rsidRPr="00DA36F6" w:rsidRDefault="00B11E88" w:rsidP="00AF6300">
      <w:pPr>
        <w:pStyle w:val="Heading2"/>
        <w:rPr>
          <w:rFonts w:ascii="Times New Roman" w:hAnsi="Times New Roman" w:cs="Times New Roman"/>
          <w:b/>
          <w:color w:val="auto"/>
          <w:sz w:val="24"/>
          <w:szCs w:val="24"/>
        </w:rPr>
      </w:pPr>
      <w:bookmarkStart w:id="1" w:name="_Toc336422949"/>
      <w:r w:rsidRPr="00DA36F6">
        <w:rPr>
          <w:rFonts w:ascii="Times New Roman" w:hAnsi="Times New Roman" w:cs="Times New Roman"/>
          <w:b/>
          <w:color w:val="auto"/>
          <w:sz w:val="24"/>
          <w:szCs w:val="24"/>
        </w:rPr>
        <w:t>*</w:t>
      </w:r>
      <w:r w:rsidR="005E3F68" w:rsidRPr="00DA36F6">
        <w:rPr>
          <w:rFonts w:ascii="Times New Roman" w:hAnsi="Times New Roman" w:cs="Times New Roman"/>
          <w:b/>
          <w:color w:val="auto"/>
          <w:sz w:val="24"/>
          <w:szCs w:val="24"/>
        </w:rPr>
        <w:t>2.01</w:t>
      </w:r>
      <w:r w:rsidR="005E3F68" w:rsidRPr="00DA36F6">
        <w:rPr>
          <w:rFonts w:ascii="Times New Roman" w:hAnsi="Times New Roman" w:cs="Times New Roman"/>
          <w:b/>
          <w:color w:val="auto"/>
          <w:sz w:val="24"/>
          <w:szCs w:val="24"/>
        </w:rPr>
        <w:tab/>
        <w:t>F1</w:t>
      </w:r>
      <w:r w:rsidR="00443F0A" w:rsidRPr="00DA36F6">
        <w:rPr>
          <w:rFonts w:ascii="Times New Roman" w:hAnsi="Times New Roman" w:cs="Times New Roman"/>
          <w:b/>
          <w:color w:val="auto"/>
          <w:sz w:val="24"/>
          <w:szCs w:val="24"/>
        </w:rPr>
        <w:t>6</w:t>
      </w:r>
      <w:r w:rsidR="005E3F68" w:rsidRPr="00DA36F6">
        <w:rPr>
          <w:rFonts w:ascii="Times New Roman" w:hAnsi="Times New Roman" w:cs="Times New Roman"/>
          <w:b/>
          <w:color w:val="auto"/>
          <w:sz w:val="24"/>
          <w:szCs w:val="24"/>
        </w:rPr>
        <w:tab/>
      </w:r>
      <w:r w:rsidR="00443F0A" w:rsidRPr="00DA36F6">
        <w:rPr>
          <w:rFonts w:ascii="Times New Roman" w:hAnsi="Times New Roman" w:cs="Times New Roman"/>
          <w:b/>
          <w:color w:val="auto"/>
          <w:sz w:val="24"/>
          <w:szCs w:val="24"/>
        </w:rPr>
        <w:t>Local Recruitment and Nomination Processes for</w:t>
      </w:r>
      <w:bookmarkEnd w:id="1"/>
      <w:r w:rsidR="00443F0A" w:rsidRPr="00DA36F6">
        <w:rPr>
          <w:rFonts w:ascii="Times New Roman" w:hAnsi="Times New Roman" w:cs="Times New Roman"/>
          <w:b/>
          <w:color w:val="auto"/>
          <w:sz w:val="24"/>
          <w:szCs w:val="24"/>
        </w:rPr>
        <w:t xml:space="preserve"> </w:t>
      </w:r>
    </w:p>
    <w:p w14:paraId="7E51FE91" w14:textId="77777777" w:rsidR="00443F0A" w:rsidRPr="00F61BB2" w:rsidRDefault="00443F0A" w:rsidP="00AF6300">
      <w:pPr>
        <w:pStyle w:val="Heading2"/>
        <w:ind w:left="720" w:firstLine="720"/>
        <w:rPr>
          <w:rFonts w:ascii="Times New Roman" w:hAnsi="Times New Roman" w:cs="Times New Roman"/>
          <w:b/>
          <w:color w:val="auto"/>
          <w:sz w:val="24"/>
          <w:szCs w:val="24"/>
        </w:rPr>
      </w:pPr>
      <w:bookmarkStart w:id="2" w:name="_Toc336422950"/>
      <w:r w:rsidRPr="00DA36F6">
        <w:rPr>
          <w:rFonts w:ascii="Times New Roman" w:hAnsi="Times New Roman" w:cs="Times New Roman"/>
          <w:b/>
          <w:color w:val="auto"/>
          <w:sz w:val="24"/>
          <w:szCs w:val="24"/>
        </w:rPr>
        <w:t>Accreditation Teams</w:t>
      </w:r>
      <w:bookmarkEnd w:id="2"/>
    </w:p>
    <w:p w14:paraId="2A9FF86A" w14:textId="77777777" w:rsidR="00443F0A" w:rsidRDefault="00443F0A" w:rsidP="00443F0A"/>
    <w:p w14:paraId="5609B82C" w14:textId="7B7F7571"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Whereas, The Chief Executive Officers’ Workgroup </w:t>
      </w:r>
      <w:r w:rsidR="00D00B52">
        <w:rPr>
          <w:rFonts w:ascii="Times New Roman" w:eastAsiaTheme="minorHAnsi" w:hAnsi="Times New Roman" w:cs="Times New Roman"/>
        </w:rPr>
        <w:t xml:space="preserve">I </w:t>
      </w:r>
      <w:r w:rsidRPr="00443F0A">
        <w:rPr>
          <w:rFonts w:ascii="Times New Roman" w:eastAsiaTheme="minorHAnsi" w:hAnsi="Times New Roman" w:cs="Times New Roman"/>
        </w:rPr>
        <w:t xml:space="preserve">on Accreditation </w:t>
      </w:r>
      <w:r w:rsidR="00D00B52">
        <w:rPr>
          <w:rFonts w:ascii="Times New Roman" w:eastAsiaTheme="minorHAnsi" w:hAnsi="Times New Roman" w:cs="Times New Roman"/>
        </w:rPr>
        <w:t xml:space="preserve">document A </w:t>
      </w:r>
      <w:r w:rsidR="00D00B52" w:rsidRPr="001344C8">
        <w:rPr>
          <w:rFonts w:ascii="Times New Roman" w:eastAsiaTheme="minorHAnsi" w:hAnsi="Times New Roman" w:cs="Times New Roman"/>
          <w:i/>
        </w:rPr>
        <w:t>Preliminary Report to the Accrediting Commission for Community and Junior Colleges</w:t>
      </w:r>
      <w:r w:rsidR="00A475B3">
        <w:rPr>
          <w:rStyle w:val="FootnoteReference"/>
          <w:rFonts w:ascii="Times New Roman" w:eastAsiaTheme="minorHAnsi" w:hAnsi="Times New Roman" w:cs="Times New Roman"/>
          <w:i/>
        </w:rPr>
        <w:footnoteReference w:id="1"/>
      </w:r>
      <w:r w:rsidR="00D00B52">
        <w:rPr>
          <w:rFonts w:ascii="Times New Roman" w:eastAsiaTheme="minorHAnsi" w:hAnsi="Times New Roman" w:cs="Times New Roman"/>
        </w:rPr>
        <w:t xml:space="preserve"> </w:t>
      </w:r>
      <w:r w:rsidRPr="00443F0A">
        <w:rPr>
          <w:rFonts w:ascii="Times New Roman" w:eastAsiaTheme="minorHAnsi" w:hAnsi="Times New Roman" w:cs="Times New Roman"/>
        </w:rPr>
        <w:t>recommend</w:t>
      </w:r>
      <w:r w:rsidR="001344C8">
        <w:rPr>
          <w:rFonts w:ascii="Times New Roman" w:eastAsiaTheme="minorHAnsi" w:hAnsi="Times New Roman" w:cs="Times New Roman"/>
        </w:rPr>
        <w:t>ed</w:t>
      </w:r>
      <w:r w:rsidRPr="00443F0A">
        <w:rPr>
          <w:rFonts w:ascii="Times New Roman" w:eastAsiaTheme="minorHAnsi" w:hAnsi="Times New Roman" w:cs="Times New Roman"/>
        </w:rPr>
        <w:t xml:space="preserve"> that the Accrediting Commission for Community and Junior Colleges</w:t>
      </w:r>
      <w:r w:rsidR="001344C8">
        <w:rPr>
          <w:rFonts w:ascii="Times New Roman" w:eastAsiaTheme="minorHAnsi" w:hAnsi="Times New Roman" w:cs="Times New Roman"/>
        </w:rPr>
        <w:t xml:space="preserve"> (ACCJC)</w:t>
      </w:r>
      <w:r w:rsidRPr="00443F0A">
        <w:rPr>
          <w:rFonts w:ascii="Times New Roman" w:eastAsiaTheme="minorHAnsi" w:hAnsi="Times New Roman" w:cs="Times New Roman"/>
        </w:rPr>
        <w:t xml:space="preserve"> revise </w:t>
      </w:r>
      <w:r w:rsidR="00D00B52">
        <w:rPr>
          <w:rFonts w:ascii="Times New Roman" w:eastAsiaTheme="minorHAnsi" w:hAnsi="Times New Roman" w:cs="Times New Roman"/>
        </w:rPr>
        <w:t>specific</w:t>
      </w:r>
      <w:r w:rsidR="00D00B52" w:rsidRPr="00443F0A">
        <w:rPr>
          <w:rFonts w:ascii="Times New Roman" w:eastAsiaTheme="minorHAnsi" w:hAnsi="Times New Roman" w:cs="Times New Roman"/>
        </w:rPr>
        <w:t xml:space="preserve"> </w:t>
      </w:r>
      <w:r w:rsidRPr="00443F0A">
        <w:rPr>
          <w:rFonts w:ascii="Times New Roman" w:eastAsiaTheme="minorHAnsi" w:hAnsi="Times New Roman" w:cs="Times New Roman"/>
        </w:rPr>
        <w:t>processes for visiting team member nomination and selection;</w:t>
      </w:r>
    </w:p>
    <w:p w14:paraId="4DEB5CA1" w14:textId="77777777" w:rsidR="00443F0A" w:rsidRPr="00443F0A" w:rsidRDefault="00443F0A" w:rsidP="00443F0A">
      <w:pPr>
        <w:rPr>
          <w:rFonts w:ascii="Times New Roman" w:eastAsiaTheme="minorHAnsi" w:hAnsi="Times New Roman" w:cs="Times New Roman"/>
        </w:rPr>
      </w:pPr>
    </w:p>
    <w:p w14:paraId="594D74DD" w14:textId="089E7A25"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Whereas, Conversations about accreditation processes have on many occasions noted the need </w:t>
      </w:r>
      <w:r w:rsidR="00C0248B">
        <w:rPr>
          <w:rFonts w:ascii="Times New Roman" w:eastAsiaTheme="minorHAnsi" w:hAnsi="Times New Roman" w:cs="Times New Roman"/>
        </w:rPr>
        <w:t>for</w:t>
      </w:r>
      <w:r w:rsidR="00C0248B" w:rsidRPr="00443F0A">
        <w:rPr>
          <w:rFonts w:ascii="Times New Roman" w:eastAsiaTheme="minorHAnsi" w:hAnsi="Times New Roman" w:cs="Times New Roman"/>
        </w:rPr>
        <w:t xml:space="preserve"> </w:t>
      </w:r>
      <w:r w:rsidRPr="00443F0A">
        <w:rPr>
          <w:rFonts w:ascii="Times New Roman" w:eastAsiaTheme="minorHAnsi" w:hAnsi="Times New Roman" w:cs="Times New Roman"/>
        </w:rPr>
        <w:t>more faculty participation on accreditation visiting teams;</w:t>
      </w:r>
    </w:p>
    <w:p w14:paraId="0B891D1A" w14:textId="77777777" w:rsidR="00443F0A" w:rsidRPr="00443F0A" w:rsidRDefault="00443F0A" w:rsidP="00443F0A">
      <w:pPr>
        <w:rPr>
          <w:rFonts w:ascii="Times New Roman" w:eastAsiaTheme="minorHAnsi" w:hAnsi="Times New Roman" w:cs="Times New Roman"/>
        </w:rPr>
      </w:pPr>
    </w:p>
    <w:p w14:paraId="262E279E" w14:textId="2FD2065B"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Whereas, One frequently noted issue regarding the nomination of faculty members is that the only avenue for nomination is through recommendation of the college’s Chief Executive </w:t>
      </w:r>
      <w:r w:rsidRPr="006B697B">
        <w:rPr>
          <w:rFonts w:ascii="Times New Roman" w:eastAsiaTheme="minorHAnsi" w:hAnsi="Times New Roman" w:cs="Times New Roman"/>
        </w:rPr>
        <w:t>Officer</w:t>
      </w:r>
      <w:r w:rsidR="007F7BDE" w:rsidRPr="006B697B">
        <w:rPr>
          <w:rFonts w:ascii="Times New Roman" w:eastAsiaTheme="minorHAnsi" w:hAnsi="Times New Roman" w:cs="Times New Roman"/>
        </w:rPr>
        <w:t xml:space="preserve"> (CEO)</w:t>
      </w:r>
      <w:r w:rsidRPr="006B697B">
        <w:rPr>
          <w:rFonts w:ascii="Times New Roman" w:eastAsiaTheme="minorHAnsi" w:hAnsi="Times New Roman" w:cs="Times New Roman"/>
        </w:rPr>
        <w:t>, so</w:t>
      </w:r>
      <w:r w:rsidRPr="00443F0A">
        <w:rPr>
          <w:rFonts w:ascii="Times New Roman" w:eastAsiaTheme="minorHAnsi" w:hAnsi="Times New Roman" w:cs="Times New Roman"/>
        </w:rPr>
        <w:t xml:space="preserve"> faculty service on visiting teams is often solely dependent on the individual’s relationship with his or her CEO; and</w:t>
      </w:r>
    </w:p>
    <w:p w14:paraId="53B2A294" w14:textId="77777777" w:rsidR="00443F0A" w:rsidRPr="00443F0A" w:rsidRDefault="00443F0A" w:rsidP="00443F0A">
      <w:pPr>
        <w:rPr>
          <w:rFonts w:ascii="Times New Roman" w:eastAsiaTheme="minorHAnsi" w:hAnsi="Times New Roman" w:cs="Times New Roman"/>
        </w:rPr>
      </w:pPr>
    </w:p>
    <w:p w14:paraId="0713DADD" w14:textId="77777777"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Whereas, Accreditation is most effective when it is a collaborative endeavor, and thus institutions could benefit from establishing local procedures for recruiting, screening, and nominating faculty members and others through a collegial process that includes the leadership of faculty, administration, and other constituencies;</w:t>
      </w:r>
    </w:p>
    <w:p w14:paraId="1FC0149F" w14:textId="77777777" w:rsidR="00443F0A" w:rsidRPr="00443F0A" w:rsidRDefault="00443F0A" w:rsidP="00443F0A">
      <w:pPr>
        <w:rPr>
          <w:rFonts w:ascii="Times New Roman" w:eastAsiaTheme="minorHAnsi" w:hAnsi="Times New Roman" w:cs="Times New Roman"/>
        </w:rPr>
      </w:pPr>
    </w:p>
    <w:p w14:paraId="26E3E46A" w14:textId="77777777"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Resolved, That the Academic Senate for California Community Colleges work with the Community College League of California and other appropriate constituencies to encourage colleges to establish collaborative local processes for recruiting, screening, and nominating faculty and other college employees to serve on accreditation visiting teams; and</w:t>
      </w:r>
    </w:p>
    <w:p w14:paraId="0FBE8962" w14:textId="77777777" w:rsidR="00443F0A" w:rsidRPr="00443F0A" w:rsidRDefault="00443F0A" w:rsidP="00443F0A">
      <w:pPr>
        <w:rPr>
          <w:rFonts w:ascii="Times New Roman" w:eastAsiaTheme="minorHAnsi" w:hAnsi="Times New Roman" w:cs="Times New Roman"/>
        </w:rPr>
      </w:pPr>
    </w:p>
    <w:p w14:paraId="1BA92409" w14:textId="12929DB0" w:rsidR="00443F0A" w:rsidRPr="00443F0A" w:rsidRDefault="00443F0A" w:rsidP="00443F0A">
      <w:pPr>
        <w:rPr>
          <w:rFonts w:ascii="Times New Roman" w:eastAsiaTheme="minorHAnsi" w:hAnsi="Times New Roman" w:cs="Times New Roman"/>
        </w:rPr>
      </w:pPr>
      <w:r w:rsidRPr="00443F0A">
        <w:rPr>
          <w:rFonts w:ascii="Times New Roman" w:eastAsiaTheme="minorHAnsi" w:hAnsi="Times New Roman" w:cs="Times New Roman"/>
        </w:rPr>
        <w:t xml:space="preserve">Resolved, That the Academic Senate for California Community Colleges work with the Community College League of California and other appropriate constituencies </w:t>
      </w:r>
      <w:r w:rsidR="0020126A">
        <w:rPr>
          <w:rFonts w:ascii="Times New Roman" w:eastAsiaTheme="minorHAnsi" w:hAnsi="Times New Roman" w:cs="Times New Roman"/>
        </w:rPr>
        <w:t xml:space="preserve">to </w:t>
      </w:r>
      <w:r w:rsidRPr="00443F0A">
        <w:rPr>
          <w:rFonts w:ascii="Times New Roman" w:eastAsiaTheme="minorHAnsi" w:hAnsi="Times New Roman" w:cs="Times New Roman"/>
        </w:rPr>
        <w:t xml:space="preserve">identify </w:t>
      </w:r>
      <w:r w:rsidR="00C0248B">
        <w:rPr>
          <w:rFonts w:ascii="Times New Roman" w:eastAsiaTheme="minorHAnsi" w:hAnsi="Times New Roman" w:cs="Times New Roman"/>
        </w:rPr>
        <w:t xml:space="preserve">effective </w:t>
      </w:r>
      <w:r w:rsidRPr="00443F0A">
        <w:rPr>
          <w:rFonts w:ascii="Times New Roman" w:eastAsiaTheme="minorHAnsi" w:hAnsi="Times New Roman" w:cs="Times New Roman"/>
        </w:rPr>
        <w:t>practices and provide guidance for colleges to help them establish collaborative local processes for recruiting, screening, and nominating faculty and other college employees to serve on accreditation visiting teams.</w:t>
      </w:r>
    </w:p>
    <w:p w14:paraId="784D727A" w14:textId="77777777" w:rsidR="00443F0A" w:rsidRPr="00443F0A" w:rsidRDefault="00443F0A" w:rsidP="003E761F">
      <w:pPr>
        <w:widowControl w:val="0"/>
        <w:autoSpaceDE w:val="0"/>
        <w:autoSpaceDN w:val="0"/>
        <w:adjustRightInd w:val="0"/>
        <w:rPr>
          <w:rFonts w:ascii="Times New Roman" w:eastAsiaTheme="minorHAnsi" w:hAnsi="Times New Roman" w:cs="Times New Roman"/>
        </w:rPr>
      </w:pPr>
    </w:p>
    <w:p w14:paraId="4E2DB90A" w14:textId="1805874F" w:rsidR="005F1C7B" w:rsidRDefault="0018611D"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Contact</w:t>
      </w:r>
      <w:r w:rsidRPr="0041728C">
        <w:rPr>
          <w:rFonts w:ascii="Times New Roman" w:hAnsi="Times New Roman" w:cs="Times New Roman"/>
        </w:rPr>
        <w:t xml:space="preserve">:  </w:t>
      </w:r>
      <w:r w:rsidR="00443F0A">
        <w:rPr>
          <w:rFonts w:ascii="Times New Roman" w:hAnsi="Times New Roman" w:cs="Times New Roman"/>
        </w:rPr>
        <w:t>Executive Committee</w:t>
      </w:r>
    </w:p>
    <w:p w14:paraId="3E706250" w14:textId="77777777" w:rsidR="00044DDA" w:rsidRPr="008D6B22" w:rsidRDefault="00044DDA" w:rsidP="00E87E4B">
      <w:pPr>
        <w:pStyle w:val="Heading1"/>
        <w:rPr>
          <w:rFonts w:ascii="Times New Roman" w:hAnsi="Times New Roman" w:cs="Times New Roman"/>
          <w:b/>
          <w:sz w:val="24"/>
          <w:szCs w:val="24"/>
        </w:rPr>
      </w:pPr>
      <w:bookmarkStart w:id="3" w:name="_Toc336422951"/>
      <w:r w:rsidRPr="008D6B22">
        <w:rPr>
          <w:rFonts w:ascii="Times New Roman" w:hAnsi="Times New Roman" w:cs="Times New Roman"/>
          <w:b/>
          <w:color w:val="auto"/>
          <w:sz w:val="24"/>
          <w:szCs w:val="24"/>
        </w:rPr>
        <w:t>9.0</w:t>
      </w:r>
      <w:r w:rsidRPr="008D6B22">
        <w:rPr>
          <w:rFonts w:ascii="Times New Roman" w:hAnsi="Times New Roman" w:cs="Times New Roman"/>
          <w:b/>
          <w:color w:val="auto"/>
          <w:sz w:val="24"/>
          <w:szCs w:val="24"/>
        </w:rPr>
        <w:tab/>
        <w:t>CURRICULUM</w:t>
      </w:r>
      <w:bookmarkEnd w:id="3"/>
    </w:p>
    <w:p w14:paraId="1FBE9391" w14:textId="77777777" w:rsidR="00E04E7C" w:rsidRPr="008D6B22" w:rsidRDefault="00E04E7C" w:rsidP="00E04E7C">
      <w:pPr>
        <w:pStyle w:val="Heading2"/>
        <w:rPr>
          <w:rFonts w:ascii="Times New Roman" w:hAnsi="Times New Roman" w:cs="Times New Roman"/>
          <w:b/>
          <w:color w:val="auto"/>
          <w:sz w:val="24"/>
          <w:szCs w:val="24"/>
        </w:rPr>
      </w:pPr>
      <w:bookmarkStart w:id="4" w:name="_Toc336422952"/>
      <w:r w:rsidRPr="00DA36F6">
        <w:rPr>
          <w:rFonts w:ascii="Times New Roman" w:hAnsi="Times New Roman" w:cs="Times New Roman"/>
          <w:b/>
          <w:color w:val="auto"/>
          <w:sz w:val="24"/>
          <w:szCs w:val="24"/>
        </w:rPr>
        <w:t>*9.01</w:t>
      </w:r>
      <w:r w:rsidRPr="00DA36F6">
        <w:rPr>
          <w:rFonts w:ascii="Times New Roman" w:hAnsi="Times New Roman" w:cs="Times New Roman"/>
          <w:b/>
          <w:color w:val="auto"/>
          <w:sz w:val="24"/>
          <w:szCs w:val="24"/>
        </w:rPr>
        <w:tab/>
        <w:t>F16</w:t>
      </w:r>
      <w:r w:rsidRPr="00DA36F6">
        <w:rPr>
          <w:rFonts w:ascii="Times New Roman" w:hAnsi="Times New Roman" w:cs="Times New Roman"/>
          <w:b/>
          <w:color w:val="auto"/>
          <w:sz w:val="24"/>
          <w:szCs w:val="24"/>
        </w:rPr>
        <w:tab/>
        <w:t>Single Process for Local Curriculum Approval</w:t>
      </w:r>
      <w:bookmarkEnd w:id="4"/>
    </w:p>
    <w:p w14:paraId="0BC92FD5" w14:textId="77777777" w:rsidR="00702F28" w:rsidRPr="008764C0" w:rsidRDefault="00702F28" w:rsidP="00702F28">
      <w:pPr>
        <w:rPr>
          <w:rFonts w:ascii="Times New Roman" w:hAnsi="Times New Roman" w:cs="Times New Roman"/>
        </w:rPr>
      </w:pPr>
      <w:r w:rsidRPr="00DE4C88">
        <w:rPr>
          <w:rFonts w:ascii="Times New Roman" w:hAnsi="Times New Roman" w:cs="Times New Roman"/>
        </w:rPr>
        <w:t>Whereas, Curriculum is an area under the purview of local academic senates, as codified</w:t>
      </w:r>
      <w:r w:rsidRPr="008764C0">
        <w:rPr>
          <w:rFonts w:ascii="Times New Roman" w:hAnsi="Times New Roman" w:cs="Times New Roman"/>
        </w:rPr>
        <w:t xml:space="preserve"> in AB 1725 (1988); </w:t>
      </w:r>
    </w:p>
    <w:p w14:paraId="403CB7C6" w14:textId="77777777" w:rsidR="00702F28" w:rsidRPr="008764C0" w:rsidRDefault="00702F28" w:rsidP="00702F28">
      <w:pPr>
        <w:rPr>
          <w:rFonts w:ascii="Times New Roman" w:hAnsi="Times New Roman" w:cs="Times New Roman"/>
        </w:rPr>
      </w:pPr>
    </w:p>
    <w:p w14:paraId="74630603" w14:textId="07DD73B6" w:rsidR="00702F28" w:rsidRPr="008764C0" w:rsidRDefault="00702F28" w:rsidP="00702F28">
      <w:pPr>
        <w:rPr>
          <w:rFonts w:ascii="Times New Roman" w:hAnsi="Times New Roman" w:cs="Times New Roman"/>
          <w:strike/>
        </w:rPr>
      </w:pPr>
      <w:r w:rsidRPr="008764C0">
        <w:rPr>
          <w:rFonts w:ascii="Times New Roman" w:hAnsi="Times New Roman" w:cs="Times New Roman"/>
        </w:rPr>
        <w:t xml:space="preserve">Whereas, </w:t>
      </w:r>
      <w:r w:rsidRPr="00DE4C88">
        <w:rPr>
          <w:rFonts w:ascii="Times New Roman" w:hAnsi="Times New Roman" w:cs="Times New Roman"/>
        </w:rPr>
        <w:t xml:space="preserve">Per Title 5 §55002, </w:t>
      </w:r>
      <w:r w:rsidR="005E3DCC">
        <w:rPr>
          <w:rFonts w:ascii="Times New Roman" w:hAnsi="Times New Roman" w:cs="Times New Roman"/>
        </w:rPr>
        <w:t>t</w:t>
      </w:r>
      <w:r w:rsidRPr="00DE4C88">
        <w:rPr>
          <w:rFonts w:ascii="Times New Roman" w:hAnsi="Times New Roman" w:cs="Times New Roman"/>
        </w:rPr>
        <w:t>he</w:t>
      </w:r>
      <w:r w:rsidRPr="008764C0">
        <w:rPr>
          <w:rFonts w:ascii="Times New Roman" w:hAnsi="Times New Roman" w:cs="Times New Roman"/>
        </w:rPr>
        <w:t xml:space="preserve"> development of curriculum, including courses and programs, should be directed primarily by </w:t>
      </w:r>
      <w:r w:rsidRPr="00DE4C88">
        <w:rPr>
          <w:rFonts w:ascii="Times New Roman" w:hAnsi="Times New Roman" w:cs="Times New Roman"/>
        </w:rPr>
        <w:t>faculty and, prior</w:t>
      </w:r>
      <w:r w:rsidRPr="008764C0">
        <w:rPr>
          <w:rFonts w:ascii="Times New Roman" w:hAnsi="Times New Roman" w:cs="Times New Roman"/>
        </w:rPr>
        <w:t xml:space="preserve"> to being approved by the </w:t>
      </w:r>
      <w:r w:rsidRPr="008764C0">
        <w:rPr>
          <w:rFonts w:ascii="Times New Roman" w:hAnsi="Times New Roman" w:cs="Times New Roman"/>
        </w:rPr>
        <w:lastRenderedPageBreak/>
        <w:t xml:space="preserve">Board of Trustees and certified by the California Community Colleges Chancellor’s Office (CCCCO), must be approved by local curriculum committees under the purview of the academic senate or comprised primarily of faculty; </w:t>
      </w:r>
    </w:p>
    <w:p w14:paraId="15EA8E30" w14:textId="77777777" w:rsidR="00702F28" w:rsidRPr="008764C0" w:rsidRDefault="00702F28" w:rsidP="00702F28">
      <w:pPr>
        <w:rPr>
          <w:rFonts w:ascii="Times New Roman" w:hAnsi="Times New Roman" w:cs="Times New Roman"/>
        </w:rPr>
      </w:pPr>
    </w:p>
    <w:p w14:paraId="625D8CE5" w14:textId="4607837C" w:rsidR="00702F28" w:rsidRPr="00DE4C88" w:rsidRDefault="00702F28" w:rsidP="00702F28">
      <w:r w:rsidRPr="00DE4C88">
        <w:rPr>
          <w:rFonts w:ascii="Times New Roman" w:hAnsi="Times New Roman" w:cs="Times New Roman"/>
        </w:rPr>
        <w:t xml:space="preserve">Whereas, The Board of Governor’s </w:t>
      </w:r>
      <w:r w:rsidRPr="00DE4C88">
        <w:t>Task Force on Workforce, Job Creation</w:t>
      </w:r>
      <w:r w:rsidR="005E3DCC">
        <w:t>,</w:t>
      </w:r>
      <w:r w:rsidRPr="00DE4C88">
        <w:t xml:space="preserve"> and a Strong Economy</w:t>
      </w:r>
      <w:r w:rsidR="005E3DCC">
        <w:rPr>
          <w:rStyle w:val="FootnoteReference"/>
        </w:rPr>
        <w:footnoteReference w:id="2"/>
      </w:r>
      <w:r w:rsidRPr="00DE4C88">
        <w:t xml:space="preserve"> recommended that system partners, including faculty, evaluate the curriculum approval process to ensure timely, responsive, and streamlined curriculum approval for </w:t>
      </w:r>
      <w:r w:rsidR="000B53F0">
        <w:t>career technical education (CTE)</w:t>
      </w:r>
      <w:r w:rsidRPr="00DE4C88">
        <w:t xml:space="preserve"> programs; and </w:t>
      </w:r>
    </w:p>
    <w:p w14:paraId="39F315A4" w14:textId="77777777" w:rsidR="00702F28" w:rsidRPr="008764C0" w:rsidRDefault="00702F28" w:rsidP="00702F28">
      <w:pPr>
        <w:rPr>
          <w:u w:val="single"/>
        </w:rPr>
      </w:pPr>
    </w:p>
    <w:p w14:paraId="3D92165C" w14:textId="63BE9051" w:rsidR="00702F28" w:rsidRPr="00DE4C88" w:rsidRDefault="00702F28" w:rsidP="00702F28">
      <w:r w:rsidRPr="00DE4C88">
        <w:t>Whereas, Any efforts based on that evaluation that lead to the creation of a separate approval process to address CTE curriculum, or any type of curriculum, could lead to confusion and inequities, perceived or real, between curriculum in key area</w:t>
      </w:r>
      <w:r w:rsidR="000B53F0">
        <w:t>s identified by Title 5 §</w:t>
      </w:r>
      <w:r w:rsidRPr="00DE4C88">
        <w:t xml:space="preserve">55002 Standards and Criteria for Courses, such as grading policies, unit calculations, prerequisites, and other standards of scholarship;  </w:t>
      </w:r>
    </w:p>
    <w:p w14:paraId="2870A2D6" w14:textId="77777777" w:rsidR="00702F28" w:rsidRPr="008764C0" w:rsidRDefault="00702F28" w:rsidP="00702F28">
      <w:r w:rsidRPr="008764C0">
        <w:rPr>
          <w:u w:val="single"/>
        </w:rPr>
        <w:t xml:space="preserve">   </w:t>
      </w:r>
    </w:p>
    <w:p w14:paraId="0423B64D" w14:textId="77777777" w:rsidR="00702F28" w:rsidRPr="00DE4C88" w:rsidRDefault="00702F28" w:rsidP="00702F28">
      <w:pPr>
        <w:rPr>
          <w:rFonts w:ascii="Times New Roman" w:hAnsi="Times New Roman" w:cs="Times New Roman"/>
        </w:rPr>
      </w:pPr>
      <w:r w:rsidRPr="00DE4C88">
        <w:rPr>
          <w:rFonts w:ascii="Times New Roman" w:hAnsi="Times New Roman" w:cs="Times New Roman"/>
        </w:rPr>
        <w:t xml:space="preserve">Resolved, That the Academic Senate for California Community Colleges urge faculty, administrators, and other stakeholders to recognize that curriculum is an area of faculty primacy; and </w:t>
      </w:r>
    </w:p>
    <w:p w14:paraId="6915512E" w14:textId="77777777" w:rsidR="00702F28" w:rsidRPr="008764C0" w:rsidRDefault="00702F28" w:rsidP="00702F28">
      <w:pPr>
        <w:rPr>
          <w:rFonts w:ascii="Times New Roman" w:hAnsi="Times New Roman" w:cs="Times New Roman"/>
        </w:rPr>
      </w:pPr>
    </w:p>
    <w:p w14:paraId="71D84E2A" w14:textId="77777777" w:rsidR="00702F28" w:rsidRPr="008764C0" w:rsidRDefault="00702F28" w:rsidP="00702F28">
      <w:pPr>
        <w:rPr>
          <w:rFonts w:ascii="Times New Roman" w:hAnsi="Times New Roman" w:cs="Times New Roman"/>
        </w:rPr>
      </w:pPr>
      <w:r w:rsidRPr="008764C0">
        <w:rPr>
          <w:rFonts w:ascii="Times New Roman" w:hAnsi="Times New Roman" w:cs="Times New Roman"/>
        </w:rPr>
        <w:t>Resolved, That the Academic Senate for California Community Colleges urge local senates to ensure that approval of all curriculum should follow a single process, regardless of the modality or discipline of the curriculum being approved.</w:t>
      </w:r>
    </w:p>
    <w:p w14:paraId="123B9626" w14:textId="77777777" w:rsidR="00702F28" w:rsidRPr="008764C0" w:rsidRDefault="00702F28" w:rsidP="00702F28">
      <w:pPr>
        <w:rPr>
          <w:rFonts w:ascii="Times New Roman" w:hAnsi="Times New Roman" w:cs="Times New Roman"/>
        </w:rPr>
      </w:pPr>
    </w:p>
    <w:p w14:paraId="12FBF112" w14:textId="77777777" w:rsidR="00702F28" w:rsidRDefault="00702F28" w:rsidP="00702F28">
      <w:pPr>
        <w:rPr>
          <w:rFonts w:ascii="Times New Roman" w:hAnsi="Times New Roman" w:cs="Times New Roman"/>
        </w:rPr>
      </w:pPr>
      <w:r w:rsidRPr="008764C0">
        <w:rPr>
          <w:rFonts w:ascii="Times New Roman" w:hAnsi="Times New Roman" w:cs="Times New Roman"/>
        </w:rPr>
        <w:t>Contact:  Michelle Sampat, Mt. San Antonio College, ASCCC Curriculum Committee</w:t>
      </w:r>
    </w:p>
    <w:p w14:paraId="403CDCA3" w14:textId="77777777" w:rsidR="00717258" w:rsidRPr="008D6B22" w:rsidRDefault="00717258" w:rsidP="00AF6300">
      <w:pPr>
        <w:pStyle w:val="Heading2"/>
        <w:rPr>
          <w:rFonts w:ascii="Times New Roman" w:hAnsi="Times New Roman" w:cs="Times New Roman"/>
          <w:b/>
          <w:color w:val="auto"/>
          <w:sz w:val="24"/>
          <w:szCs w:val="24"/>
        </w:rPr>
      </w:pPr>
    </w:p>
    <w:p w14:paraId="79E92DF5" w14:textId="1B1E218C" w:rsidR="00CC28F3" w:rsidRPr="00DA36F6" w:rsidRDefault="001E1EF9" w:rsidP="005A078E">
      <w:pPr>
        <w:pStyle w:val="Heading2"/>
        <w:rPr>
          <w:rFonts w:ascii="Times New Roman" w:hAnsi="Times New Roman" w:cs="Times New Roman"/>
          <w:b/>
          <w:color w:val="auto"/>
          <w:sz w:val="24"/>
          <w:szCs w:val="24"/>
        </w:rPr>
      </w:pPr>
      <w:bookmarkStart w:id="5" w:name="_Toc336422953"/>
      <w:r w:rsidRPr="00DA36F6">
        <w:rPr>
          <w:rFonts w:ascii="Times New Roman" w:hAnsi="Times New Roman" w:cs="Times New Roman"/>
          <w:b/>
          <w:color w:val="auto"/>
          <w:sz w:val="24"/>
          <w:szCs w:val="24"/>
        </w:rPr>
        <w:t>*</w:t>
      </w:r>
      <w:r w:rsidR="009C55F7" w:rsidRPr="00DA36F6">
        <w:rPr>
          <w:rFonts w:ascii="Times New Roman" w:hAnsi="Times New Roman" w:cs="Times New Roman"/>
          <w:b/>
          <w:color w:val="auto"/>
          <w:sz w:val="24"/>
          <w:szCs w:val="24"/>
        </w:rPr>
        <w:t>9.02</w:t>
      </w:r>
      <w:r w:rsidR="009C55F7" w:rsidRPr="00DA36F6">
        <w:rPr>
          <w:rFonts w:ascii="Times New Roman" w:hAnsi="Times New Roman" w:cs="Times New Roman"/>
          <w:b/>
          <w:color w:val="auto"/>
          <w:sz w:val="24"/>
          <w:szCs w:val="24"/>
        </w:rPr>
        <w:tab/>
        <w:t>F1</w:t>
      </w:r>
      <w:r w:rsidR="00CC28F3" w:rsidRPr="00DA36F6">
        <w:rPr>
          <w:rFonts w:ascii="Times New Roman" w:hAnsi="Times New Roman" w:cs="Times New Roman"/>
          <w:b/>
          <w:color w:val="auto"/>
          <w:sz w:val="24"/>
          <w:szCs w:val="24"/>
        </w:rPr>
        <w:t>6</w:t>
      </w:r>
      <w:r w:rsidR="009C55F7" w:rsidRPr="00DA36F6">
        <w:rPr>
          <w:rFonts w:ascii="Times New Roman" w:hAnsi="Times New Roman" w:cs="Times New Roman"/>
          <w:b/>
          <w:color w:val="auto"/>
          <w:sz w:val="24"/>
          <w:szCs w:val="24"/>
        </w:rPr>
        <w:tab/>
      </w:r>
      <w:r w:rsidR="00CC28F3" w:rsidRPr="00DA36F6">
        <w:rPr>
          <w:rFonts w:ascii="Times New Roman" w:hAnsi="Times New Roman" w:cs="Times New Roman"/>
          <w:b/>
          <w:color w:val="auto"/>
          <w:sz w:val="24"/>
          <w:szCs w:val="24"/>
        </w:rPr>
        <w:t>Faculty Involvement in the Creation of Dual Enrollment</w:t>
      </w:r>
      <w:bookmarkEnd w:id="5"/>
      <w:r w:rsidR="00CC28F3" w:rsidRPr="00DA36F6">
        <w:rPr>
          <w:rFonts w:ascii="Times New Roman" w:hAnsi="Times New Roman" w:cs="Times New Roman"/>
          <w:b/>
          <w:color w:val="auto"/>
          <w:sz w:val="24"/>
          <w:szCs w:val="24"/>
        </w:rPr>
        <w:t xml:space="preserve"> </w:t>
      </w:r>
    </w:p>
    <w:p w14:paraId="0194FA8E" w14:textId="77777777" w:rsidR="009C55F7" w:rsidRPr="00DA36F6" w:rsidRDefault="00CC28F3" w:rsidP="00AF6300">
      <w:pPr>
        <w:pStyle w:val="Heading2"/>
        <w:ind w:left="720" w:firstLine="720"/>
        <w:rPr>
          <w:rFonts w:ascii="Times New Roman" w:hAnsi="Times New Roman" w:cs="Times New Roman"/>
          <w:b/>
          <w:color w:val="auto"/>
          <w:sz w:val="24"/>
          <w:szCs w:val="24"/>
        </w:rPr>
      </w:pPr>
      <w:bookmarkStart w:id="6" w:name="_Toc336422954"/>
      <w:r w:rsidRPr="00DA36F6">
        <w:rPr>
          <w:rFonts w:ascii="Times New Roman" w:hAnsi="Times New Roman" w:cs="Times New Roman"/>
          <w:b/>
          <w:color w:val="auto"/>
          <w:sz w:val="24"/>
          <w:szCs w:val="24"/>
        </w:rPr>
        <w:t>Programs</w:t>
      </w:r>
      <w:bookmarkEnd w:id="6"/>
      <w:r w:rsidRPr="00DA36F6">
        <w:rPr>
          <w:rFonts w:ascii="Times New Roman" w:hAnsi="Times New Roman" w:cs="Times New Roman"/>
          <w:b/>
          <w:color w:val="auto"/>
          <w:sz w:val="24"/>
          <w:szCs w:val="24"/>
        </w:rPr>
        <w:t xml:space="preserve"> </w:t>
      </w:r>
    </w:p>
    <w:p w14:paraId="7303F994" w14:textId="16115315" w:rsidR="0070207E" w:rsidRPr="00E04E7C" w:rsidRDefault="0070207E" w:rsidP="0070207E">
      <w:r w:rsidRPr="00DA36F6">
        <w:rPr>
          <w:rFonts w:ascii="Times New Roman" w:hAnsi="Times New Roman" w:cs="Times New Roman"/>
        </w:rPr>
        <w:t>Whereas, AB 288 (Holden, 2015)</w:t>
      </w:r>
      <w:r w:rsidR="002A02D3">
        <w:rPr>
          <w:rStyle w:val="FootnoteReference"/>
          <w:rFonts w:ascii="Times New Roman" w:hAnsi="Times New Roman" w:cs="Times New Roman"/>
        </w:rPr>
        <w:footnoteReference w:id="3"/>
      </w:r>
      <w:r w:rsidRPr="00DA36F6">
        <w:rPr>
          <w:rFonts w:ascii="Times New Roman" w:hAnsi="Times New Roman" w:cs="Times New Roman"/>
        </w:rPr>
        <w:t xml:space="preserve"> created new regulations for the creation and</w:t>
      </w:r>
      <w:r w:rsidRPr="008D6B22">
        <w:rPr>
          <w:rFonts w:ascii="Times New Roman" w:hAnsi="Times New Roman" w:cs="Times New Roman"/>
        </w:rPr>
        <w:t xml:space="preserve"> implementat</w:t>
      </w:r>
      <w:r>
        <w:rPr>
          <w:rFonts w:ascii="Times New Roman" w:hAnsi="Times New Roman" w:cs="Times New Roman"/>
        </w:rPr>
        <w:t>ion of dual enrollment programs</w:t>
      </w:r>
      <w:r w:rsidRPr="008D6B22">
        <w:rPr>
          <w:rFonts w:ascii="Times New Roman" w:hAnsi="Times New Roman" w:cs="Times New Roman"/>
        </w:rPr>
        <w:t xml:space="preserve"> designed to reach students previously </w:t>
      </w:r>
      <w:r w:rsidRPr="00E04E7C">
        <w:rPr>
          <w:rFonts w:ascii="Times New Roman" w:hAnsi="Times New Roman" w:cs="Times New Roman"/>
        </w:rPr>
        <w:t xml:space="preserve">excluded from dual enrollment </w:t>
      </w:r>
      <w:r w:rsidRPr="00E04E7C">
        <w:rPr>
          <w:rFonts w:ascii="Times New Roman" w:eastAsia="Arial Unicode MS" w:hAnsi="Times New Roman" w:cs="Times New Roman"/>
          <w:color w:val="000000"/>
          <w:bdr w:val="nil"/>
        </w:rPr>
        <w:t>agreements, including students who struggle academically or who are at risk of dropping out</w:t>
      </w:r>
      <w:r w:rsidRPr="00E04E7C">
        <w:t>;</w:t>
      </w:r>
    </w:p>
    <w:p w14:paraId="7A8AA12B" w14:textId="77777777" w:rsidR="0070207E" w:rsidRPr="008D6B22" w:rsidRDefault="0070207E" w:rsidP="0070207E">
      <w:pPr>
        <w:pStyle w:val="Body"/>
        <w:rPr>
          <w:rFonts w:ascii="Times New Roman" w:hAnsi="Times New Roman" w:cs="Times New Roman"/>
          <w:sz w:val="24"/>
          <w:szCs w:val="24"/>
        </w:rPr>
      </w:pPr>
    </w:p>
    <w:p w14:paraId="3355D8F2" w14:textId="77777777" w:rsidR="0070207E" w:rsidRPr="008D6B22" w:rsidRDefault="0070207E" w:rsidP="0070207E">
      <w:pPr>
        <w:pStyle w:val="Body"/>
        <w:rPr>
          <w:rFonts w:ascii="Times New Roman" w:hAnsi="Times New Roman" w:cs="Times New Roman"/>
          <w:sz w:val="24"/>
          <w:szCs w:val="24"/>
        </w:rPr>
      </w:pPr>
      <w:r>
        <w:rPr>
          <w:rFonts w:ascii="Times New Roman" w:hAnsi="Times New Roman" w:cs="Times New Roman"/>
          <w:sz w:val="24"/>
          <w:szCs w:val="24"/>
        </w:rPr>
        <w:t>Whereas, D</w:t>
      </w:r>
      <w:r w:rsidRPr="008D6B22">
        <w:rPr>
          <w:rFonts w:ascii="Times New Roman" w:hAnsi="Times New Roman" w:cs="Times New Roman"/>
          <w:sz w:val="24"/>
          <w:szCs w:val="24"/>
        </w:rPr>
        <w:t xml:space="preserve">ual enrollment programs </w:t>
      </w:r>
      <w:r>
        <w:rPr>
          <w:rFonts w:ascii="Times New Roman" w:hAnsi="Times New Roman" w:cs="Times New Roman"/>
          <w:sz w:val="24"/>
          <w:szCs w:val="24"/>
        </w:rPr>
        <w:t>have the potential to</w:t>
      </w:r>
      <w:r w:rsidRPr="008D6B22">
        <w:rPr>
          <w:rFonts w:ascii="Times New Roman" w:hAnsi="Times New Roman" w:cs="Times New Roman"/>
          <w:sz w:val="24"/>
          <w:szCs w:val="24"/>
        </w:rPr>
        <w:t xml:space="preserve"> provide underperforming students</w:t>
      </w:r>
      <w:r>
        <w:rPr>
          <w:rFonts w:ascii="Times New Roman" w:hAnsi="Times New Roman" w:cs="Times New Roman"/>
          <w:sz w:val="24"/>
          <w:szCs w:val="24"/>
        </w:rPr>
        <w:t xml:space="preserve"> a pathway to engage in college-</w:t>
      </w:r>
      <w:r w:rsidRPr="008D6B22">
        <w:rPr>
          <w:rFonts w:ascii="Times New Roman" w:hAnsi="Times New Roman" w:cs="Times New Roman"/>
          <w:sz w:val="24"/>
          <w:szCs w:val="24"/>
        </w:rPr>
        <w:t xml:space="preserve">level work prior to graduation from high school; </w:t>
      </w:r>
    </w:p>
    <w:p w14:paraId="7F708C29" w14:textId="77777777" w:rsidR="0070207E" w:rsidRPr="008D6B22" w:rsidRDefault="0070207E" w:rsidP="0070207E">
      <w:pPr>
        <w:pStyle w:val="Body"/>
        <w:rPr>
          <w:rFonts w:ascii="Times New Roman" w:hAnsi="Times New Roman" w:cs="Times New Roman"/>
          <w:sz w:val="24"/>
          <w:szCs w:val="24"/>
        </w:rPr>
      </w:pPr>
    </w:p>
    <w:p w14:paraId="1BBDEF57" w14:textId="77777777" w:rsidR="0070207E" w:rsidRPr="008D6B22" w:rsidRDefault="0070207E" w:rsidP="0070207E">
      <w:pPr>
        <w:pStyle w:val="Body"/>
        <w:rPr>
          <w:rFonts w:ascii="Times New Roman" w:hAnsi="Times New Roman" w:cs="Times New Roman"/>
          <w:sz w:val="24"/>
          <w:szCs w:val="24"/>
        </w:rPr>
      </w:pPr>
      <w:r w:rsidRPr="008D6B22">
        <w:rPr>
          <w:rFonts w:ascii="Times New Roman" w:hAnsi="Times New Roman" w:cs="Times New Roman"/>
          <w:sz w:val="24"/>
          <w:szCs w:val="24"/>
        </w:rPr>
        <w:t xml:space="preserve">Whereas, Some administrators may view dual enrollment programs as a means by </w:t>
      </w:r>
      <w:r w:rsidRPr="006B697B">
        <w:rPr>
          <w:rFonts w:ascii="Times New Roman" w:hAnsi="Times New Roman" w:cs="Times New Roman"/>
          <w:sz w:val="24"/>
          <w:szCs w:val="24"/>
        </w:rPr>
        <w:t>which to increase Full Time Equivalent Student (FTES) without</w:t>
      </w:r>
      <w:r w:rsidRPr="008D6B22">
        <w:rPr>
          <w:rFonts w:ascii="Times New Roman" w:hAnsi="Times New Roman" w:cs="Times New Roman"/>
          <w:sz w:val="24"/>
          <w:szCs w:val="24"/>
        </w:rPr>
        <w:t xml:space="preserve"> considering the implications of these programs for both faculty and students involved; and</w:t>
      </w:r>
    </w:p>
    <w:p w14:paraId="6093AC8D" w14:textId="77777777" w:rsidR="0070207E" w:rsidRPr="008D6B22" w:rsidRDefault="0070207E" w:rsidP="0070207E">
      <w:pPr>
        <w:pStyle w:val="Body"/>
        <w:rPr>
          <w:rFonts w:ascii="Times New Roman" w:hAnsi="Times New Roman" w:cs="Times New Roman"/>
          <w:sz w:val="24"/>
          <w:szCs w:val="24"/>
        </w:rPr>
      </w:pPr>
    </w:p>
    <w:p w14:paraId="1C4F9629" w14:textId="26117188" w:rsidR="0070207E" w:rsidRPr="00E02D17" w:rsidRDefault="0070207E" w:rsidP="0070207E">
      <w:pPr>
        <w:pStyle w:val="Body"/>
        <w:rPr>
          <w:rFonts w:ascii="Times New Roman" w:hAnsi="Times New Roman" w:cs="Times New Roman"/>
          <w:sz w:val="24"/>
          <w:szCs w:val="24"/>
        </w:rPr>
      </w:pPr>
      <w:r w:rsidRPr="00E02D17">
        <w:rPr>
          <w:rFonts w:ascii="Times New Roman" w:hAnsi="Times New Roman" w:cs="Times New Roman"/>
          <w:sz w:val="24"/>
          <w:szCs w:val="24"/>
        </w:rPr>
        <w:t xml:space="preserve">Whereas, </w:t>
      </w:r>
      <w:r w:rsidR="009717D5">
        <w:rPr>
          <w:rFonts w:ascii="Times New Roman" w:hAnsi="Times New Roman" w:cs="Times New Roman"/>
          <w:sz w:val="24"/>
          <w:szCs w:val="24"/>
        </w:rPr>
        <w:t>Any d</w:t>
      </w:r>
      <w:r w:rsidRPr="00E02D17">
        <w:rPr>
          <w:rFonts w:ascii="Times New Roman" w:hAnsi="Times New Roman" w:cs="Times New Roman"/>
          <w:sz w:val="24"/>
          <w:szCs w:val="24"/>
        </w:rPr>
        <w:t xml:space="preserve">ual enrollment program that </w:t>
      </w:r>
      <w:r w:rsidR="009717D5">
        <w:rPr>
          <w:rFonts w:ascii="Times New Roman" w:hAnsi="Times New Roman" w:cs="Times New Roman"/>
          <w:sz w:val="24"/>
          <w:szCs w:val="24"/>
        </w:rPr>
        <w:t>is</w:t>
      </w:r>
      <w:r w:rsidR="009717D5" w:rsidRPr="00E02D17">
        <w:rPr>
          <w:rFonts w:ascii="Times New Roman" w:hAnsi="Times New Roman" w:cs="Times New Roman"/>
          <w:sz w:val="24"/>
          <w:szCs w:val="24"/>
        </w:rPr>
        <w:t xml:space="preserve"> </w:t>
      </w:r>
      <w:r w:rsidRPr="00E02D17">
        <w:rPr>
          <w:rFonts w:ascii="Times New Roman" w:hAnsi="Times New Roman" w:cs="Times New Roman"/>
          <w:sz w:val="24"/>
          <w:szCs w:val="24"/>
        </w:rPr>
        <w:t xml:space="preserve">developed without significant involvement of </w:t>
      </w:r>
      <w:r w:rsidR="009717D5">
        <w:rPr>
          <w:rFonts w:ascii="Times New Roman" w:hAnsi="Times New Roman" w:cs="Times New Roman"/>
          <w:sz w:val="24"/>
          <w:szCs w:val="24"/>
        </w:rPr>
        <w:t xml:space="preserve">the </w:t>
      </w:r>
      <w:r w:rsidRPr="00E02D17">
        <w:rPr>
          <w:rFonts w:ascii="Times New Roman" w:hAnsi="Times New Roman" w:cs="Times New Roman"/>
          <w:sz w:val="24"/>
          <w:szCs w:val="24"/>
        </w:rPr>
        <w:t>faculty who meet the minimum qualifications in the discipline</w:t>
      </w:r>
      <w:r w:rsidR="009717D5">
        <w:rPr>
          <w:rFonts w:ascii="Times New Roman" w:hAnsi="Times New Roman" w:cs="Times New Roman"/>
          <w:sz w:val="24"/>
          <w:szCs w:val="24"/>
        </w:rPr>
        <w:t xml:space="preserve">s </w:t>
      </w:r>
      <w:r w:rsidR="009717D5">
        <w:rPr>
          <w:rFonts w:ascii="Times New Roman" w:hAnsi="Times New Roman" w:cs="Times New Roman"/>
          <w:sz w:val="24"/>
          <w:szCs w:val="24"/>
        </w:rPr>
        <w:lastRenderedPageBreak/>
        <w:t>that are included in the program</w:t>
      </w:r>
      <w:r w:rsidRPr="00E02D17">
        <w:rPr>
          <w:rFonts w:ascii="Times New Roman" w:hAnsi="Times New Roman" w:cs="Times New Roman"/>
          <w:sz w:val="24"/>
          <w:szCs w:val="24"/>
        </w:rPr>
        <w:t xml:space="preserve"> may not take into account academic and professional matters, such as curriculum development and grading standards, that are critical to student success in the program; </w:t>
      </w:r>
    </w:p>
    <w:p w14:paraId="34405CD1" w14:textId="77777777" w:rsidR="0070207E" w:rsidRDefault="0070207E" w:rsidP="0070207E">
      <w:pPr>
        <w:pStyle w:val="Body"/>
        <w:rPr>
          <w:rFonts w:ascii="Times New Roman" w:hAnsi="Times New Roman" w:cs="Times New Roman"/>
          <w:sz w:val="24"/>
          <w:szCs w:val="24"/>
        </w:rPr>
      </w:pPr>
    </w:p>
    <w:p w14:paraId="24358110" w14:textId="28DF6F96" w:rsidR="0070207E" w:rsidRPr="008D6B22" w:rsidRDefault="0070207E" w:rsidP="0070207E">
      <w:pPr>
        <w:pStyle w:val="Body"/>
        <w:rPr>
          <w:rFonts w:ascii="Times New Roman" w:hAnsi="Times New Roman" w:cs="Times New Roman"/>
          <w:sz w:val="24"/>
          <w:szCs w:val="24"/>
        </w:rPr>
      </w:pPr>
      <w:r>
        <w:rPr>
          <w:rFonts w:ascii="Times New Roman" w:hAnsi="Times New Roman" w:cs="Times New Roman"/>
          <w:sz w:val="24"/>
          <w:szCs w:val="24"/>
        </w:rPr>
        <w:t>Resolved, T</w:t>
      </w:r>
      <w:r w:rsidRPr="008D6B22">
        <w:rPr>
          <w:rFonts w:ascii="Times New Roman" w:hAnsi="Times New Roman" w:cs="Times New Roman"/>
          <w:sz w:val="24"/>
          <w:szCs w:val="24"/>
        </w:rPr>
        <w:t xml:space="preserve">hat </w:t>
      </w:r>
      <w:r>
        <w:rPr>
          <w:rFonts w:ascii="Times New Roman" w:hAnsi="Times New Roman" w:cs="Times New Roman"/>
          <w:sz w:val="24"/>
          <w:szCs w:val="24"/>
        </w:rPr>
        <w:t xml:space="preserve">the </w:t>
      </w:r>
      <w:r w:rsidRPr="008D6B22">
        <w:rPr>
          <w:rFonts w:ascii="Times New Roman" w:hAnsi="Times New Roman" w:cs="Times New Roman"/>
          <w:sz w:val="24"/>
          <w:szCs w:val="24"/>
        </w:rPr>
        <w:t xml:space="preserve">Academic Senate for California Community Colleges encourage </w:t>
      </w:r>
      <w:r w:rsidR="009717D5">
        <w:rPr>
          <w:rFonts w:ascii="Times New Roman" w:hAnsi="Times New Roman" w:cs="Times New Roman"/>
          <w:sz w:val="24"/>
          <w:szCs w:val="24"/>
        </w:rPr>
        <w:t xml:space="preserve">local academic senates and discipline </w:t>
      </w:r>
      <w:r w:rsidRPr="008D6B22">
        <w:rPr>
          <w:rFonts w:ascii="Times New Roman" w:hAnsi="Times New Roman" w:cs="Times New Roman"/>
          <w:sz w:val="24"/>
          <w:szCs w:val="24"/>
        </w:rPr>
        <w:t xml:space="preserve">faculty to be vigilant regarding </w:t>
      </w:r>
      <w:r w:rsidR="009717D5">
        <w:rPr>
          <w:rFonts w:ascii="Times New Roman" w:hAnsi="Times New Roman" w:cs="Times New Roman"/>
          <w:sz w:val="24"/>
          <w:szCs w:val="24"/>
        </w:rPr>
        <w:t xml:space="preserve">faculty involvement in </w:t>
      </w:r>
      <w:r w:rsidRPr="008D6B22">
        <w:rPr>
          <w:rFonts w:ascii="Times New Roman" w:hAnsi="Times New Roman" w:cs="Times New Roman"/>
          <w:sz w:val="24"/>
          <w:szCs w:val="24"/>
        </w:rPr>
        <w:t>dual enrollm</w:t>
      </w:r>
      <w:r>
        <w:rPr>
          <w:rFonts w:ascii="Times New Roman" w:hAnsi="Times New Roman" w:cs="Times New Roman"/>
          <w:sz w:val="24"/>
          <w:szCs w:val="24"/>
        </w:rPr>
        <w:t xml:space="preserve">ent programs </w:t>
      </w:r>
      <w:r w:rsidR="009717D5">
        <w:rPr>
          <w:rFonts w:ascii="Times New Roman" w:hAnsi="Times New Roman" w:cs="Times New Roman"/>
          <w:sz w:val="24"/>
          <w:szCs w:val="24"/>
        </w:rPr>
        <w:t xml:space="preserve">developed </w:t>
      </w:r>
      <w:r>
        <w:rPr>
          <w:rFonts w:ascii="Times New Roman" w:hAnsi="Times New Roman" w:cs="Times New Roman"/>
          <w:sz w:val="24"/>
          <w:szCs w:val="24"/>
        </w:rPr>
        <w:t xml:space="preserve">at their colleges; </w:t>
      </w:r>
    </w:p>
    <w:p w14:paraId="33A51310" w14:textId="77777777" w:rsidR="0070207E" w:rsidRPr="008D6B22" w:rsidRDefault="0070207E" w:rsidP="0070207E">
      <w:pPr>
        <w:pStyle w:val="Body"/>
        <w:rPr>
          <w:rFonts w:ascii="Times New Roman" w:hAnsi="Times New Roman" w:cs="Times New Roman"/>
          <w:sz w:val="24"/>
          <w:szCs w:val="24"/>
        </w:rPr>
      </w:pPr>
    </w:p>
    <w:p w14:paraId="5ED914E4" w14:textId="26524BD4" w:rsidR="0070207E" w:rsidRDefault="0070207E" w:rsidP="0070207E">
      <w:pPr>
        <w:pStyle w:val="Body"/>
        <w:rPr>
          <w:rFonts w:ascii="Times New Roman" w:hAnsi="Times New Roman" w:cs="Times New Roman"/>
          <w:sz w:val="24"/>
          <w:szCs w:val="24"/>
        </w:rPr>
      </w:pPr>
      <w:r>
        <w:rPr>
          <w:rFonts w:ascii="Times New Roman" w:hAnsi="Times New Roman" w:cs="Times New Roman"/>
          <w:sz w:val="24"/>
          <w:szCs w:val="24"/>
        </w:rPr>
        <w:t>Resolved, T</w:t>
      </w:r>
      <w:r w:rsidRPr="008D6B22">
        <w:rPr>
          <w:rFonts w:ascii="Times New Roman" w:hAnsi="Times New Roman" w:cs="Times New Roman"/>
          <w:sz w:val="24"/>
          <w:szCs w:val="24"/>
        </w:rPr>
        <w:t xml:space="preserve">hat </w:t>
      </w:r>
      <w:r>
        <w:rPr>
          <w:rFonts w:ascii="Times New Roman" w:hAnsi="Times New Roman" w:cs="Times New Roman"/>
          <w:sz w:val="24"/>
          <w:szCs w:val="24"/>
        </w:rPr>
        <w:t xml:space="preserve">the </w:t>
      </w:r>
      <w:r w:rsidRPr="008D6B22">
        <w:rPr>
          <w:rFonts w:ascii="Times New Roman" w:hAnsi="Times New Roman" w:cs="Times New Roman"/>
          <w:sz w:val="24"/>
          <w:szCs w:val="24"/>
        </w:rPr>
        <w:t>Academic Senate for California Community Colleges urge local senates to engage in discussions w</w:t>
      </w:r>
      <w:r>
        <w:rPr>
          <w:rFonts w:ascii="Times New Roman" w:hAnsi="Times New Roman" w:cs="Times New Roman"/>
          <w:sz w:val="24"/>
          <w:szCs w:val="24"/>
        </w:rPr>
        <w:t>ith their administrations to en</w:t>
      </w:r>
      <w:r w:rsidRPr="008D6B22">
        <w:rPr>
          <w:rFonts w:ascii="Times New Roman" w:hAnsi="Times New Roman" w:cs="Times New Roman"/>
          <w:sz w:val="24"/>
          <w:szCs w:val="24"/>
        </w:rPr>
        <w:t xml:space="preserve">sure that the implementation of dual enrollment programs occurs with the endorsement of the academic senate and curriculum committee; </w:t>
      </w:r>
    </w:p>
    <w:p w14:paraId="0D323B43" w14:textId="77777777" w:rsidR="00C928C4" w:rsidRPr="009717D5" w:rsidRDefault="00C928C4" w:rsidP="0070207E">
      <w:pPr>
        <w:pStyle w:val="Body"/>
        <w:rPr>
          <w:rFonts w:ascii="Times New Roman" w:hAnsi="Times New Roman" w:cs="Times New Roman"/>
          <w:sz w:val="24"/>
          <w:szCs w:val="24"/>
        </w:rPr>
      </w:pPr>
    </w:p>
    <w:p w14:paraId="5F7B0316" w14:textId="128EBC24" w:rsidR="00C928C4" w:rsidRPr="009D403E" w:rsidRDefault="00C928C4" w:rsidP="00C928C4">
      <w:pPr>
        <w:rPr>
          <w:rFonts w:ascii="Times New Roman" w:hAnsi="Times New Roman" w:cs="Times New Roman"/>
        </w:rPr>
      </w:pPr>
      <w:r w:rsidRPr="009D403E">
        <w:rPr>
          <w:rFonts w:ascii="Times New Roman" w:hAnsi="Times New Roman" w:cs="Times New Roman"/>
        </w:rPr>
        <w:t xml:space="preserve">Resolved, That </w:t>
      </w:r>
      <w:r w:rsidR="009717D5" w:rsidRPr="009D403E">
        <w:rPr>
          <w:rFonts w:ascii="Times New Roman" w:hAnsi="Times New Roman" w:cs="Times New Roman"/>
        </w:rPr>
        <w:t xml:space="preserve">the Academic Senate for California Community Colleges urge </w:t>
      </w:r>
      <w:r w:rsidRPr="009D403E">
        <w:rPr>
          <w:rFonts w:ascii="Times New Roman" w:hAnsi="Times New Roman" w:cs="Times New Roman"/>
        </w:rPr>
        <w:t xml:space="preserve">local senates </w:t>
      </w:r>
      <w:r w:rsidR="009717D5" w:rsidRPr="009D403E">
        <w:rPr>
          <w:rFonts w:ascii="Times New Roman" w:hAnsi="Times New Roman" w:cs="Times New Roman"/>
        </w:rPr>
        <w:t xml:space="preserve">to </w:t>
      </w:r>
      <w:r w:rsidRPr="009D403E">
        <w:rPr>
          <w:rFonts w:ascii="Times New Roman" w:hAnsi="Times New Roman" w:cs="Times New Roman"/>
        </w:rPr>
        <w:t>consult with local college administration to assure dual enrollment course offerings are within the capacity of the college to maintain without adversely affecting local programs; and</w:t>
      </w:r>
    </w:p>
    <w:p w14:paraId="490364FD" w14:textId="77777777" w:rsidR="0070207E" w:rsidRPr="009717D5" w:rsidRDefault="0070207E" w:rsidP="0070207E">
      <w:pPr>
        <w:pStyle w:val="Body"/>
        <w:rPr>
          <w:rFonts w:ascii="Times New Roman" w:hAnsi="Times New Roman" w:cs="Times New Roman"/>
          <w:sz w:val="24"/>
          <w:szCs w:val="24"/>
        </w:rPr>
      </w:pPr>
    </w:p>
    <w:p w14:paraId="224628E9" w14:textId="77777777" w:rsidR="0070207E" w:rsidRPr="008D6B22" w:rsidRDefault="0070207E" w:rsidP="0070207E">
      <w:pPr>
        <w:pStyle w:val="Body"/>
        <w:rPr>
          <w:rFonts w:ascii="Times New Roman" w:hAnsi="Times New Roman" w:cs="Times New Roman"/>
          <w:sz w:val="24"/>
          <w:szCs w:val="24"/>
        </w:rPr>
      </w:pPr>
      <w:r w:rsidRPr="00D457EA">
        <w:rPr>
          <w:rFonts w:ascii="Times New Roman" w:hAnsi="Times New Roman" w:cs="Times New Roman"/>
          <w:sz w:val="24"/>
          <w:szCs w:val="24"/>
        </w:rPr>
        <w:t>Resolved, That the Academic</w:t>
      </w:r>
      <w:r w:rsidRPr="008D6B22">
        <w:rPr>
          <w:rFonts w:ascii="Times New Roman" w:hAnsi="Times New Roman" w:cs="Times New Roman"/>
          <w:sz w:val="24"/>
          <w:szCs w:val="24"/>
        </w:rPr>
        <w:t xml:space="preserve"> Senate for California Community Colleges work with the Career Ladders Project, the R</w:t>
      </w:r>
      <w:r>
        <w:rPr>
          <w:rFonts w:ascii="Times New Roman" w:hAnsi="Times New Roman" w:cs="Times New Roman"/>
          <w:sz w:val="24"/>
          <w:szCs w:val="24"/>
        </w:rPr>
        <w:t xml:space="preserve">esearch and </w:t>
      </w:r>
      <w:r w:rsidRPr="008D6B22">
        <w:rPr>
          <w:rFonts w:ascii="Times New Roman" w:hAnsi="Times New Roman" w:cs="Times New Roman"/>
          <w:sz w:val="24"/>
          <w:szCs w:val="24"/>
        </w:rPr>
        <w:t>P</w:t>
      </w:r>
      <w:r>
        <w:rPr>
          <w:rFonts w:ascii="Times New Roman" w:hAnsi="Times New Roman" w:cs="Times New Roman"/>
          <w:sz w:val="24"/>
          <w:szCs w:val="24"/>
        </w:rPr>
        <w:t>lanning G</w:t>
      </w:r>
      <w:r w:rsidRPr="008D6B22">
        <w:rPr>
          <w:rFonts w:ascii="Times New Roman" w:hAnsi="Times New Roman" w:cs="Times New Roman"/>
          <w:sz w:val="24"/>
          <w:szCs w:val="24"/>
        </w:rPr>
        <w:t>roup</w:t>
      </w:r>
      <w:r>
        <w:rPr>
          <w:rFonts w:ascii="Times New Roman" w:hAnsi="Times New Roman" w:cs="Times New Roman"/>
          <w:sz w:val="24"/>
          <w:szCs w:val="24"/>
        </w:rPr>
        <w:t xml:space="preserve"> for California Community Colleges</w:t>
      </w:r>
      <w:r w:rsidRPr="008D6B22">
        <w:rPr>
          <w:rFonts w:ascii="Times New Roman" w:hAnsi="Times New Roman" w:cs="Times New Roman"/>
          <w:sz w:val="24"/>
          <w:szCs w:val="24"/>
        </w:rPr>
        <w:t>, and ot</w:t>
      </w:r>
      <w:r>
        <w:rPr>
          <w:rFonts w:ascii="Times New Roman" w:hAnsi="Times New Roman" w:cs="Times New Roman"/>
          <w:sz w:val="24"/>
          <w:szCs w:val="24"/>
        </w:rPr>
        <w:t>her interested stakeholders to e</w:t>
      </w:r>
      <w:r w:rsidRPr="008D6B22">
        <w:rPr>
          <w:rFonts w:ascii="Times New Roman" w:hAnsi="Times New Roman" w:cs="Times New Roman"/>
          <w:sz w:val="24"/>
          <w:szCs w:val="24"/>
        </w:rPr>
        <w:t xml:space="preserve">nsure that dual enrollment programs are created for the benefit of students and not for the benefit of </w:t>
      </w:r>
      <w:r>
        <w:rPr>
          <w:rFonts w:ascii="Times New Roman" w:hAnsi="Times New Roman" w:cs="Times New Roman"/>
          <w:sz w:val="24"/>
          <w:szCs w:val="24"/>
        </w:rPr>
        <w:t xml:space="preserve">a college’s </w:t>
      </w:r>
      <w:r w:rsidRPr="008D6B22">
        <w:rPr>
          <w:rFonts w:ascii="Times New Roman" w:hAnsi="Times New Roman" w:cs="Times New Roman"/>
          <w:sz w:val="24"/>
          <w:szCs w:val="24"/>
        </w:rPr>
        <w:t>fiscal growth.</w:t>
      </w:r>
    </w:p>
    <w:p w14:paraId="789C34CE" w14:textId="77777777" w:rsidR="0070207E" w:rsidRPr="008D6B22" w:rsidRDefault="0070207E" w:rsidP="0070207E">
      <w:pPr>
        <w:pStyle w:val="Body"/>
        <w:rPr>
          <w:rFonts w:ascii="Times New Roman" w:hAnsi="Times New Roman" w:cs="Times New Roman"/>
          <w:sz w:val="24"/>
          <w:szCs w:val="24"/>
        </w:rPr>
      </w:pPr>
    </w:p>
    <w:p w14:paraId="1BA2AB97" w14:textId="77777777" w:rsidR="0070207E" w:rsidRPr="008D6B22" w:rsidRDefault="0070207E" w:rsidP="0070207E">
      <w:pPr>
        <w:pStyle w:val="Body"/>
        <w:rPr>
          <w:rFonts w:ascii="Times New Roman" w:hAnsi="Times New Roman" w:cs="Times New Roman"/>
          <w:sz w:val="24"/>
          <w:szCs w:val="24"/>
        </w:rPr>
      </w:pPr>
      <w:r w:rsidRPr="008D6B22">
        <w:rPr>
          <w:rFonts w:ascii="Times New Roman" w:hAnsi="Times New Roman" w:cs="Times New Roman"/>
          <w:sz w:val="24"/>
          <w:szCs w:val="24"/>
        </w:rPr>
        <w:t>Contact:  Michael Wyly, Solano College, ASCCC Curriculum Committee</w:t>
      </w:r>
    </w:p>
    <w:p w14:paraId="0A87ECED" w14:textId="77777777" w:rsidR="00D1617D" w:rsidRPr="008D6B22" w:rsidRDefault="00D1617D" w:rsidP="00D1617D">
      <w:pPr>
        <w:pStyle w:val="Heading1"/>
        <w:rPr>
          <w:rFonts w:ascii="Times New Roman" w:hAnsi="Times New Roman" w:cs="Times New Roman"/>
          <w:b/>
          <w:sz w:val="24"/>
          <w:szCs w:val="24"/>
        </w:rPr>
      </w:pPr>
      <w:bookmarkStart w:id="7" w:name="_Toc336422955"/>
      <w:r w:rsidRPr="008D6B22">
        <w:rPr>
          <w:rFonts w:ascii="Times New Roman" w:hAnsi="Times New Roman" w:cs="Times New Roman"/>
          <w:b/>
          <w:color w:val="auto"/>
          <w:sz w:val="24"/>
          <w:szCs w:val="24"/>
        </w:rPr>
        <w:t>10.0</w:t>
      </w:r>
      <w:r w:rsidRPr="008D6B22">
        <w:rPr>
          <w:rFonts w:ascii="Times New Roman" w:hAnsi="Times New Roman" w:cs="Times New Roman"/>
          <w:b/>
          <w:color w:val="auto"/>
          <w:sz w:val="24"/>
          <w:szCs w:val="24"/>
        </w:rPr>
        <w:tab/>
        <w:t>DISCIPLINES LIST</w:t>
      </w:r>
      <w:bookmarkEnd w:id="7"/>
    </w:p>
    <w:p w14:paraId="1B98F2FA" w14:textId="77777777" w:rsidR="00D1617D" w:rsidRPr="008D6B22" w:rsidRDefault="00D1617D" w:rsidP="00D1617D">
      <w:pPr>
        <w:pStyle w:val="Heading2"/>
        <w:rPr>
          <w:rFonts w:ascii="Times New Roman" w:hAnsi="Times New Roman" w:cs="Times New Roman"/>
          <w:b/>
          <w:color w:val="auto"/>
          <w:sz w:val="24"/>
          <w:szCs w:val="24"/>
        </w:rPr>
      </w:pPr>
      <w:bookmarkStart w:id="8" w:name="_Toc336422956"/>
      <w:r w:rsidRPr="008D6B22">
        <w:rPr>
          <w:rFonts w:ascii="Times New Roman" w:hAnsi="Times New Roman" w:cs="Times New Roman"/>
          <w:b/>
          <w:color w:val="auto"/>
          <w:sz w:val="24"/>
          <w:szCs w:val="24"/>
        </w:rPr>
        <w:t>*10.01</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t>Annual Consideration of the Disciplines List Proposals</w:t>
      </w:r>
      <w:bookmarkEnd w:id="8"/>
    </w:p>
    <w:p w14:paraId="55AE211C" w14:textId="182730E6" w:rsidR="00D1617D" w:rsidRPr="008D6B22" w:rsidRDefault="00D1617D" w:rsidP="00D1617D">
      <w:pPr>
        <w:rPr>
          <w:rFonts w:ascii="Times New Roman" w:hAnsi="Times New Roman" w:cs="Times New Roman"/>
        </w:rPr>
      </w:pPr>
      <w:r w:rsidRPr="008D6B22">
        <w:rPr>
          <w:rFonts w:ascii="Times New Roman" w:hAnsi="Times New Roman" w:cs="Times New Roman"/>
        </w:rPr>
        <w:t>Whereas, The Academic Senate for California Community Colleges</w:t>
      </w:r>
      <w:r w:rsidR="00C66B7B">
        <w:rPr>
          <w:rFonts w:ascii="Times New Roman" w:hAnsi="Times New Roman" w:cs="Times New Roman"/>
        </w:rPr>
        <w:t xml:space="preserve"> (ASCCC) </w:t>
      </w:r>
      <w:r w:rsidRPr="008D6B22">
        <w:rPr>
          <w:rFonts w:ascii="Times New Roman" w:hAnsi="Times New Roman" w:cs="Times New Roman"/>
        </w:rPr>
        <w:t xml:space="preserve">Disciplines List Process has been established in accordance with the </w:t>
      </w:r>
      <w:r w:rsidR="007F7BDE">
        <w:rPr>
          <w:rFonts w:ascii="Times New Roman" w:hAnsi="Times New Roman" w:cs="Times New Roman"/>
        </w:rPr>
        <w:t>requirements of Education Code §</w:t>
      </w:r>
      <w:r w:rsidRPr="008D6B22">
        <w:rPr>
          <w:rFonts w:ascii="Times New Roman" w:hAnsi="Times New Roman" w:cs="Times New Roman"/>
        </w:rPr>
        <w:t xml:space="preserve">87357, which states that the Board of Governors </w:t>
      </w:r>
      <w:r w:rsidR="00C66B7B">
        <w:rPr>
          <w:rFonts w:ascii="Times New Roman" w:hAnsi="Times New Roman" w:cs="Times New Roman"/>
        </w:rPr>
        <w:t xml:space="preserve">will </w:t>
      </w:r>
      <w:r w:rsidRPr="008D6B22">
        <w:rPr>
          <w:rFonts w:ascii="Times New Roman" w:hAnsi="Times New Roman" w:cs="Times New Roman"/>
        </w:rPr>
        <w:t xml:space="preserve">establish a process for reviewing faculty minimum qualifications at least every three years and that they rely primarily on the advice and judgment of the </w:t>
      </w:r>
      <w:r w:rsidR="00C66B7B">
        <w:rPr>
          <w:rFonts w:ascii="Times New Roman" w:hAnsi="Times New Roman" w:cs="Times New Roman"/>
        </w:rPr>
        <w:t>ASCCC to establish that process</w:t>
      </w:r>
      <w:r w:rsidRPr="008D6B22">
        <w:rPr>
          <w:rFonts w:ascii="Times New Roman" w:hAnsi="Times New Roman" w:cs="Times New Roman"/>
        </w:rPr>
        <w:t>;</w:t>
      </w:r>
    </w:p>
    <w:p w14:paraId="1439032B" w14:textId="77777777" w:rsidR="00D1617D" w:rsidRPr="008D6B22" w:rsidRDefault="00D1617D" w:rsidP="00D1617D">
      <w:pPr>
        <w:rPr>
          <w:rFonts w:ascii="Times New Roman" w:hAnsi="Times New Roman" w:cs="Times New Roman"/>
        </w:rPr>
      </w:pPr>
    </w:p>
    <w:p w14:paraId="6A3B53D9" w14:textId="77777777" w:rsidR="00D1617D" w:rsidRPr="008D6B22" w:rsidRDefault="00D1617D" w:rsidP="00D1617D">
      <w:pPr>
        <w:rPr>
          <w:rFonts w:ascii="Times New Roman" w:hAnsi="Times New Roman" w:cs="Times New Roman"/>
        </w:rPr>
      </w:pPr>
      <w:r w:rsidRPr="008D6B22">
        <w:rPr>
          <w:rFonts w:ascii="Times New Roman" w:hAnsi="Times New Roman" w:cs="Times New Roman"/>
        </w:rPr>
        <w:t>Whereas, Resolution 10.01 F05 recognized the need for shortening the time between Disciplines List revisions from three years, with the time subsequently shortened to two years;</w:t>
      </w:r>
    </w:p>
    <w:p w14:paraId="010C93C3" w14:textId="77777777" w:rsidR="00D1617D" w:rsidRPr="008D6B22" w:rsidRDefault="00D1617D" w:rsidP="00D1617D">
      <w:pPr>
        <w:rPr>
          <w:rFonts w:ascii="Times New Roman" w:hAnsi="Times New Roman" w:cs="Times New Roman"/>
        </w:rPr>
      </w:pPr>
    </w:p>
    <w:p w14:paraId="5A8D50D7" w14:textId="3842E1BC" w:rsidR="00D1617D" w:rsidRPr="008D6B22" w:rsidRDefault="00D1617D" w:rsidP="00D1617D">
      <w:pPr>
        <w:rPr>
          <w:rFonts w:ascii="Times New Roman" w:hAnsi="Times New Roman" w:cs="Times New Roman"/>
        </w:rPr>
      </w:pPr>
      <w:r w:rsidRPr="008D6B22">
        <w:rPr>
          <w:rFonts w:ascii="Times New Roman" w:hAnsi="Times New Roman" w:cs="Times New Roman"/>
        </w:rPr>
        <w:t xml:space="preserve">Whereas, The Disciplines List Process was revised in </w:t>
      </w:r>
      <w:r w:rsidR="001E1EF9">
        <w:rPr>
          <w:rFonts w:ascii="Times New Roman" w:hAnsi="Times New Roman" w:cs="Times New Roman"/>
        </w:rPr>
        <w:t>S</w:t>
      </w:r>
      <w:r w:rsidR="001E1EF9" w:rsidRPr="008D6B22">
        <w:rPr>
          <w:rFonts w:ascii="Times New Roman" w:hAnsi="Times New Roman" w:cs="Times New Roman"/>
        </w:rPr>
        <w:t xml:space="preserve">pring </w:t>
      </w:r>
      <w:r w:rsidRPr="008D6B22">
        <w:rPr>
          <w:rFonts w:ascii="Times New Roman" w:hAnsi="Times New Roman" w:cs="Times New Roman"/>
        </w:rPr>
        <w:t xml:space="preserve">2014 to allow for the year-round submission of proposals to revise the Disciplines List while maintaining the requirement that proposals be considered for action by the </w:t>
      </w:r>
      <w:r w:rsidR="00C66B7B">
        <w:rPr>
          <w:rFonts w:ascii="Times New Roman" w:hAnsi="Times New Roman" w:cs="Times New Roman"/>
        </w:rPr>
        <w:t xml:space="preserve">ASCCC </w:t>
      </w:r>
      <w:r w:rsidRPr="008D6B22">
        <w:rPr>
          <w:rFonts w:ascii="Times New Roman" w:hAnsi="Times New Roman" w:cs="Times New Roman"/>
        </w:rPr>
        <w:t>every two years; and</w:t>
      </w:r>
    </w:p>
    <w:p w14:paraId="7A63405D" w14:textId="77777777" w:rsidR="00D1617D" w:rsidRPr="008D6B22" w:rsidRDefault="00D1617D" w:rsidP="00D1617D">
      <w:pPr>
        <w:rPr>
          <w:rFonts w:ascii="Times New Roman" w:hAnsi="Times New Roman" w:cs="Times New Roman"/>
        </w:rPr>
      </w:pPr>
    </w:p>
    <w:p w14:paraId="4CA9298B" w14:textId="77777777" w:rsidR="00D1617D" w:rsidRPr="008D6B22" w:rsidRDefault="00D1617D" w:rsidP="00D1617D">
      <w:pPr>
        <w:rPr>
          <w:rFonts w:ascii="Times New Roman" w:hAnsi="Times New Roman" w:cs="Times New Roman"/>
        </w:rPr>
      </w:pPr>
      <w:r w:rsidRPr="008D6B22">
        <w:rPr>
          <w:rFonts w:ascii="Times New Roman" w:hAnsi="Times New Roman" w:cs="Times New Roman"/>
        </w:rPr>
        <w:t>Whereas, The establishment of the Strong Workforce Program in 2016 has resulted in calls for a more nimble and responsive Disciplines List Process;</w:t>
      </w:r>
    </w:p>
    <w:p w14:paraId="10AB99C8" w14:textId="77777777" w:rsidR="00D1617D" w:rsidRPr="008D6B22" w:rsidRDefault="00D1617D" w:rsidP="00D1617D">
      <w:pPr>
        <w:rPr>
          <w:rFonts w:ascii="Times New Roman" w:hAnsi="Times New Roman" w:cs="Times New Roman"/>
        </w:rPr>
      </w:pPr>
    </w:p>
    <w:p w14:paraId="223750CB" w14:textId="07507EFE" w:rsidR="00D1617D" w:rsidRPr="008D6B22" w:rsidRDefault="00D1617D" w:rsidP="00D1617D">
      <w:pPr>
        <w:rPr>
          <w:rFonts w:ascii="Times New Roman" w:hAnsi="Times New Roman" w:cs="Times New Roman"/>
        </w:rPr>
      </w:pPr>
      <w:r w:rsidRPr="008D6B22">
        <w:rPr>
          <w:rFonts w:ascii="Times New Roman" w:hAnsi="Times New Roman" w:cs="Times New Roman"/>
        </w:rPr>
        <w:t xml:space="preserve">Resolved, That the Academic Senate for California Community Colleges revise the Disciplines List Process to allow proposals to revise the Disciplines List to be </w:t>
      </w:r>
      <w:r w:rsidRPr="008D6B22">
        <w:rPr>
          <w:rFonts w:ascii="Times New Roman" w:hAnsi="Times New Roman" w:cs="Times New Roman"/>
        </w:rPr>
        <w:lastRenderedPageBreak/>
        <w:t>consider</w:t>
      </w:r>
      <w:r w:rsidR="00C66B7B">
        <w:rPr>
          <w:rFonts w:ascii="Times New Roman" w:hAnsi="Times New Roman" w:cs="Times New Roman"/>
        </w:rPr>
        <w:t>ed for action at least annually</w:t>
      </w:r>
      <w:r w:rsidRPr="008D6B22">
        <w:rPr>
          <w:rFonts w:ascii="Times New Roman" w:hAnsi="Times New Roman" w:cs="Times New Roman"/>
        </w:rPr>
        <w:t xml:space="preserve"> and </w:t>
      </w:r>
      <w:r w:rsidR="00C66B7B">
        <w:rPr>
          <w:rFonts w:ascii="Times New Roman" w:hAnsi="Times New Roman" w:cs="Times New Roman"/>
        </w:rPr>
        <w:t xml:space="preserve">to </w:t>
      </w:r>
      <w:r w:rsidRPr="008D6B22">
        <w:rPr>
          <w:rFonts w:ascii="Times New Roman" w:hAnsi="Times New Roman" w:cs="Times New Roman"/>
        </w:rPr>
        <w:t>amend the Disciplines List Handbook accordingly.</w:t>
      </w:r>
    </w:p>
    <w:p w14:paraId="3F234BFF" w14:textId="77777777" w:rsidR="00D1617D" w:rsidRPr="008D6B22" w:rsidRDefault="00D1617D" w:rsidP="00D1617D">
      <w:pPr>
        <w:rPr>
          <w:rFonts w:ascii="Times New Roman" w:hAnsi="Times New Roman" w:cs="Times New Roman"/>
        </w:rPr>
      </w:pPr>
    </w:p>
    <w:p w14:paraId="48273DB8" w14:textId="23CD13C4" w:rsidR="00D1617D" w:rsidRDefault="00D1617D" w:rsidP="00D1617D">
      <w:pPr>
        <w:rPr>
          <w:rFonts w:ascii="Times New Roman" w:hAnsi="Times New Roman" w:cs="Times New Roman"/>
        </w:rPr>
      </w:pPr>
      <w:r w:rsidRPr="008D6B22">
        <w:rPr>
          <w:rFonts w:ascii="Times New Roman" w:hAnsi="Times New Roman" w:cs="Times New Roman"/>
        </w:rPr>
        <w:t>Contact: John Freitas, Standards and Practices Committee, Executive Committee</w:t>
      </w:r>
    </w:p>
    <w:p w14:paraId="24778BA5" w14:textId="77777777" w:rsidR="005A078E" w:rsidRPr="008D6B22" w:rsidRDefault="005A078E" w:rsidP="00D1617D">
      <w:pPr>
        <w:rPr>
          <w:rFonts w:ascii="Times New Roman" w:hAnsi="Times New Roman" w:cs="Times New Roman"/>
        </w:rPr>
      </w:pPr>
    </w:p>
    <w:p w14:paraId="1934FD94" w14:textId="77777777" w:rsidR="00AF6300" w:rsidRPr="008D6B22" w:rsidRDefault="005A078E" w:rsidP="00AF6300">
      <w:pPr>
        <w:pStyle w:val="Heading2"/>
        <w:rPr>
          <w:rFonts w:ascii="Times New Roman" w:hAnsi="Times New Roman" w:cs="Times New Roman"/>
          <w:b/>
          <w:color w:val="auto"/>
          <w:sz w:val="24"/>
          <w:szCs w:val="24"/>
        </w:rPr>
      </w:pPr>
      <w:bookmarkStart w:id="9" w:name="_Toc336422957"/>
      <w:r w:rsidRPr="008D6B22">
        <w:rPr>
          <w:rFonts w:ascii="Times New Roman" w:hAnsi="Times New Roman" w:cs="Times New Roman"/>
          <w:b/>
          <w:color w:val="auto"/>
          <w:sz w:val="24"/>
          <w:szCs w:val="24"/>
        </w:rPr>
        <w:t>*10.02</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r>
      <w:r w:rsidR="00AF6300" w:rsidRPr="008D6B22">
        <w:rPr>
          <w:rFonts w:ascii="Times New Roman" w:hAnsi="Times New Roman" w:cs="Times New Roman"/>
          <w:b/>
          <w:color w:val="auto"/>
          <w:sz w:val="24"/>
          <w:szCs w:val="24"/>
        </w:rPr>
        <w:t>Collaborate with System Partners to Remove Faculty Minimum</w:t>
      </w:r>
      <w:bookmarkEnd w:id="9"/>
      <w:r w:rsidR="00AF6300" w:rsidRPr="008D6B22">
        <w:rPr>
          <w:rFonts w:ascii="Times New Roman" w:hAnsi="Times New Roman" w:cs="Times New Roman"/>
          <w:b/>
          <w:color w:val="auto"/>
          <w:sz w:val="24"/>
          <w:szCs w:val="24"/>
        </w:rPr>
        <w:t xml:space="preserve"> </w:t>
      </w:r>
    </w:p>
    <w:p w14:paraId="20F0D8EE" w14:textId="77777777" w:rsidR="005A078E" w:rsidRPr="008D6B22" w:rsidRDefault="00AF6300" w:rsidP="00AF6300">
      <w:pPr>
        <w:pStyle w:val="Heading2"/>
        <w:ind w:left="720" w:firstLine="720"/>
        <w:rPr>
          <w:rFonts w:ascii="Times New Roman" w:hAnsi="Times New Roman" w:cs="Times New Roman"/>
          <w:b/>
          <w:color w:val="auto"/>
          <w:sz w:val="24"/>
          <w:szCs w:val="24"/>
        </w:rPr>
      </w:pPr>
      <w:bookmarkStart w:id="10" w:name="_Toc336422958"/>
      <w:r w:rsidRPr="008D6B22">
        <w:rPr>
          <w:rFonts w:ascii="Times New Roman" w:hAnsi="Times New Roman" w:cs="Times New Roman"/>
          <w:b/>
          <w:color w:val="auto"/>
          <w:sz w:val="24"/>
          <w:szCs w:val="24"/>
        </w:rPr>
        <w:t>Qualifications from Title 5</w:t>
      </w:r>
      <w:bookmarkEnd w:id="10"/>
    </w:p>
    <w:p w14:paraId="52BEE4D9" w14:textId="7840C3A2" w:rsidR="00CB124D" w:rsidRPr="008D6B22" w:rsidRDefault="00CB124D" w:rsidP="00CB124D">
      <w:pPr>
        <w:rPr>
          <w:rFonts w:ascii="Times New Roman" w:hAnsi="Times New Roman" w:cs="Times New Roman"/>
        </w:rPr>
      </w:pPr>
      <w:r w:rsidRPr="008D6B22">
        <w:rPr>
          <w:rFonts w:ascii="Times New Roman" w:hAnsi="Times New Roman" w:cs="Times New Roman"/>
        </w:rPr>
        <w:t>Whereas, Faculty minimum qualifications for health services professionals, noncredit instructors, disabled students programs and services (DSP</w:t>
      </w:r>
      <w:r w:rsidR="00C66B7B">
        <w:rPr>
          <w:rFonts w:ascii="Times New Roman" w:hAnsi="Times New Roman" w:cs="Times New Roman"/>
        </w:rPr>
        <w:t>&amp;</w:t>
      </w:r>
      <w:r w:rsidRPr="008D6B22">
        <w:rPr>
          <w:rFonts w:ascii="Times New Roman" w:hAnsi="Times New Roman" w:cs="Times New Roman"/>
        </w:rPr>
        <w:t>S), Extended Opportunity Programs and Services (EOPS), and learning assistance/learning skills/tutoring</w:t>
      </w:r>
      <w:r w:rsidR="00C66B7B">
        <w:rPr>
          <w:rFonts w:ascii="Times New Roman" w:hAnsi="Times New Roman" w:cs="Times New Roman"/>
        </w:rPr>
        <w:t xml:space="preserve"> services are established in Title 5</w:t>
      </w:r>
      <w:r w:rsidRPr="008D6B22">
        <w:rPr>
          <w:rFonts w:ascii="Times New Roman" w:hAnsi="Times New Roman" w:cs="Times New Roman"/>
        </w:rPr>
        <w:t xml:space="preserve"> and not the Disciplines List, and therefore revisions to those minimum qualifications require regulatory changes; </w:t>
      </w:r>
    </w:p>
    <w:p w14:paraId="005E3021" w14:textId="77777777" w:rsidR="00CB124D" w:rsidRPr="008D6B22" w:rsidRDefault="00CB124D" w:rsidP="00CB124D">
      <w:pPr>
        <w:rPr>
          <w:rFonts w:ascii="Times New Roman" w:hAnsi="Times New Roman" w:cs="Times New Roman"/>
        </w:rPr>
      </w:pPr>
    </w:p>
    <w:p w14:paraId="3869068E" w14:textId="33852186" w:rsidR="00CB124D" w:rsidRPr="008D6B22" w:rsidRDefault="00CB124D" w:rsidP="00CB124D">
      <w:pPr>
        <w:rPr>
          <w:rFonts w:ascii="Times New Roman" w:hAnsi="Times New Roman" w:cs="Times New Roman"/>
        </w:rPr>
      </w:pPr>
      <w:r w:rsidRPr="008D6B22">
        <w:rPr>
          <w:rFonts w:ascii="Times New Roman" w:hAnsi="Times New Roman" w:cs="Times New Roman"/>
        </w:rPr>
        <w:t>Whereas, Resolution 10.03 S10 called for removing faculty minimum qualif</w:t>
      </w:r>
      <w:r w:rsidR="00C66B7B">
        <w:rPr>
          <w:rFonts w:ascii="Times New Roman" w:hAnsi="Times New Roman" w:cs="Times New Roman"/>
        </w:rPr>
        <w:t>ications from Title 5 and placing them</w:t>
      </w:r>
      <w:r w:rsidRPr="008D6B22">
        <w:rPr>
          <w:rFonts w:ascii="Times New Roman" w:hAnsi="Times New Roman" w:cs="Times New Roman"/>
        </w:rPr>
        <w:t xml:space="preserve"> in the Disciplines List so that all revisions to faculty minimum qualifications would occur through the same process; and</w:t>
      </w:r>
    </w:p>
    <w:p w14:paraId="302D41A4" w14:textId="77777777" w:rsidR="00CB124D" w:rsidRPr="008D6B22" w:rsidRDefault="00CB124D" w:rsidP="00CB124D">
      <w:pPr>
        <w:rPr>
          <w:rFonts w:ascii="Times New Roman" w:hAnsi="Times New Roman" w:cs="Times New Roman"/>
        </w:rPr>
      </w:pPr>
    </w:p>
    <w:p w14:paraId="533C0073" w14:textId="528E4D93" w:rsidR="00CB124D" w:rsidRPr="008D6B22" w:rsidRDefault="00CB124D" w:rsidP="00CB124D">
      <w:pPr>
        <w:rPr>
          <w:rFonts w:ascii="Times New Roman" w:hAnsi="Times New Roman" w:cs="Times New Roman"/>
        </w:rPr>
      </w:pPr>
      <w:r w:rsidRPr="008D6B22">
        <w:rPr>
          <w:rFonts w:ascii="Times New Roman" w:hAnsi="Times New Roman" w:cs="Times New Roman"/>
        </w:rPr>
        <w:t xml:space="preserve">Whereas, Consultation and collaboration with the organizations that represent these </w:t>
      </w:r>
      <w:r w:rsidRPr="00A67389">
        <w:rPr>
          <w:rFonts w:ascii="Times New Roman" w:hAnsi="Times New Roman" w:cs="Times New Roman"/>
        </w:rPr>
        <w:t>disciplines of health services professionals, noncredit instructors, disabled students programs and services (DSP</w:t>
      </w:r>
      <w:r w:rsidR="00522704">
        <w:rPr>
          <w:rFonts w:ascii="Times New Roman" w:hAnsi="Times New Roman" w:cs="Times New Roman"/>
        </w:rPr>
        <w:t>&amp;</w:t>
      </w:r>
      <w:r w:rsidRPr="00A67389">
        <w:rPr>
          <w:rFonts w:ascii="Times New Roman" w:hAnsi="Times New Roman" w:cs="Times New Roman"/>
        </w:rPr>
        <w:t>S), Extended Opportunity Programs and Services (EOPS)</w:t>
      </w:r>
      <w:r w:rsidR="00A67389" w:rsidRPr="00A67389">
        <w:rPr>
          <w:rFonts w:ascii="Times New Roman" w:hAnsi="Times New Roman" w:cs="Times New Roman"/>
        </w:rPr>
        <w:t xml:space="preserve"> </w:t>
      </w:r>
      <w:r w:rsidRPr="00A67389">
        <w:rPr>
          <w:rFonts w:ascii="Times New Roman" w:hAnsi="Times New Roman" w:cs="Times New Roman"/>
        </w:rPr>
        <w:t xml:space="preserve">and learning assistance/learning skills/tutoring </w:t>
      </w:r>
      <w:r w:rsidR="00522704">
        <w:rPr>
          <w:rFonts w:ascii="Times New Roman" w:hAnsi="Times New Roman" w:cs="Times New Roman"/>
        </w:rPr>
        <w:t xml:space="preserve">services </w:t>
      </w:r>
      <w:r w:rsidR="005918DE">
        <w:rPr>
          <w:rFonts w:ascii="Times New Roman" w:hAnsi="Times New Roman" w:cs="Times New Roman"/>
        </w:rPr>
        <w:t xml:space="preserve">will ensure an </w:t>
      </w:r>
      <w:r w:rsidRPr="008D6B22">
        <w:rPr>
          <w:rFonts w:ascii="Times New Roman" w:hAnsi="Times New Roman" w:cs="Times New Roman"/>
        </w:rPr>
        <w:t xml:space="preserve">effective approach </w:t>
      </w:r>
      <w:r w:rsidR="005918DE">
        <w:rPr>
          <w:rFonts w:ascii="Times New Roman" w:hAnsi="Times New Roman" w:cs="Times New Roman"/>
        </w:rPr>
        <w:t>to</w:t>
      </w:r>
      <w:r w:rsidR="005918DE" w:rsidRPr="008D6B22">
        <w:rPr>
          <w:rFonts w:ascii="Times New Roman" w:hAnsi="Times New Roman" w:cs="Times New Roman"/>
        </w:rPr>
        <w:t xml:space="preserve"> </w:t>
      </w:r>
      <w:r w:rsidR="005918DE">
        <w:rPr>
          <w:rFonts w:ascii="Times New Roman" w:hAnsi="Times New Roman" w:cs="Times New Roman"/>
        </w:rPr>
        <w:t xml:space="preserve">resolve any challenges in removing </w:t>
      </w:r>
      <w:r w:rsidRPr="008D6B22">
        <w:rPr>
          <w:rFonts w:ascii="Times New Roman" w:hAnsi="Times New Roman" w:cs="Times New Roman"/>
        </w:rPr>
        <w:t xml:space="preserve">minimum qualifications from Title 5 and </w:t>
      </w:r>
      <w:r w:rsidR="00B528AA">
        <w:rPr>
          <w:rFonts w:ascii="Times New Roman" w:hAnsi="Times New Roman" w:cs="Times New Roman"/>
        </w:rPr>
        <w:t>raise</w:t>
      </w:r>
      <w:r w:rsidRPr="008D6B22">
        <w:rPr>
          <w:rFonts w:ascii="Times New Roman" w:hAnsi="Times New Roman" w:cs="Times New Roman"/>
        </w:rPr>
        <w:t xml:space="preserve"> awareness of the ASCCC Disciplines List Process with faculty in these disciplines </w:t>
      </w:r>
      <w:r w:rsidR="00B528AA">
        <w:rPr>
          <w:rFonts w:ascii="Times New Roman" w:hAnsi="Times New Roman" w:cs="Times New Roman"/>
        </w:rPr>
        <w:t xml:space="preserve">as </w:t>
      </w:r>
      <w:r w:rsidRPr="008D6B22">
        <w:rPr>
          <w:rFonts w:ascii="Times New Roman" w:hAnsi="Times New Roman" w:cs="Times New Roman"/>
        </w:rPr>
        <w:t xml:space="preserve">is necessary for the success of such efforts; </w:t>
      </w:r>
    </w:p>
    <w:p w14:paraId="3FEA2DBE" w14:textId="77777777" w:rsidR="00CB124D" w:rsidRPr="008D6B22" w:rsidRDefault="00CB124D" w:rsidP="00CB124D">
      <w:pPr>
        <w:rPr>
          <w:rFonts w:ascii="Times New Roman" w:hAnsi="Times New Roman" w:cs="Times New Roman"/>
        </w:rPr>
      </w:pPr>
    </w:p>
    <w:p w14:paraId="15E9B66E" w14:textId="07072893" w:rsidR="00CB124D" w:rsidRPr="00A67389" w:rsidRDefault="00CB124D" w:rsidP="00CB124D">
      <w:pPr>
        <w:rPr>
          <w:rFonts w:ascii="Times New Roman" w:hAnsi="Times New Roman" w:cs="Times New Roman"/>
        </w:rPr>
      </w:pPr>
      <w:r w:rsidRPr="008D6B22">
        <w:rPr>
          <w:rFonts w:ascii="Times New Roman" w:hAnsi="Times New Roman" w:cs="Times New Roman"/>
        </w:rPr>
        <w:t xml:space="preserve">Resolved, That the Academic Senate for California Community Colleges collaborate with the Chancellor’s Office and the organizations representing health services </w:t>
      </w:r>
      <w:r w:rsidRPr="00A67389">
        <w:rPr>
          <w:rFonts w:ascii="Times New Roman" w:hAnsi="Times New Roman" w:cs="Times New Roman"/>
        </w:rPr>
        <w:t>professionals; noncredit instruction; disabled students programs and services (DSP</w:t>
      </w:r>
      <w:r w:rsidR="00522704">
        <w:rPr>
          <w:rFonts w:ascii="Times New Roman" w:hAnsi="Times New Roman" w:cs="Times New Roman"/>
        </w:rPr>
        <w:t>&amp;</w:t>
      </w:r>
      <w:r w:rsidRPr="00A67389">
        <w:rPr>
          <w:rFonts w:ascii="Times New Roman" w:hAnsi="Times New Roman" w:cs="Times New Roman"/>
        </w:rPr>
        <w:t xml:space="preserve">S); Extended Opportunity Programs and Services (EOPS); and learning assistance, learning skills, and tutoring </w:t>
      </w:r>
      <w:r w:rsidR="00522704">
        <w:rPr>
          <w:rFonts w:ascii="Times New Roman" w:hAnsi="Times New Roman" w:cs="Times New Roman"/>
        </w:rPr>
        <w:t xml:space="preserve">services </w:t>
      </w:r>
      <w:r w:rsidRPr="00A67389">
        <w:rPr>
          <w:rFonts w:ascii="Times New Roman" w:hAnsi="Times New Roman" w:cs="Times New Roman"/>
        </w:rPr>
        <w:t>to determine t</w:t>
      </w:r>
      <w:r w:rsidR="00522704">
        <w:rPr>
          <w:rFonts w:ascii="Times New Roman" w:hAnsi="Times New Roman" w:cs="Times New Roman"/>
        </w:rPr>
        <w:t xml:space="preserve">he most effective means </w:t>
      </w:r>
      <w:r w:rsidR="005918DE">
        <w:rPr>
          <w:rFonts w:ascii="Times New Roman" w:hAnsi="Times New Roman" w:cs="Times New Roman"/>
        </w:rPr>
        <w:t>to place</w:t>
      </w:r>
      <w:r w:rsidRPr="00A67389">
        <w:rPr>
          <w:rFonts w:ascii="Times New Roman" w:hAnsi="Times New Roman" w:cs="Times New Roman"/>
        </w:rPr>
        <w:t xml:space="preserve"> these specific faculty minimum qualification in the Disciplines List; and</w:t>
      </w:r>
    </w:p>
    <w:p w14:paraId="42085CB9" w14:textId="77777777" w:rsidR="00CB124D" w:rsidRPr="00A67389" w:rsidRDefault="00CB124D" w:rsidP="00CB124D">
      <w:pPr>
        <w:rPr>
          <w:rFonts w:ascii="Times New Roman" w:hAnsi="Times New Roman" w:cs="Times New Roman"/>
        </w:rPr>
      </w:pPr>
    </w:p>
    <w:p w14:paraId="55D9F8FA" w14:textId="6DC7AA93" w:rsidR="00CB124D" w:rsidRPr="00A67389" w:rsidRDefault="00CB124D" w:rsidP="00CB124D">
      <w:pPr>
        <w:rPr>
          <w:rFonts w:ascii="Times New Roman" w:hAnsi="Times New Roman" w:cs="Times New Roman"/>
        </w:rPr>
      </w:pPr>
      <w:r w:rsidRPr="00A67389">
        <w:rPr>
          <w:rFonts w:ascii="Times New Roman" w:hAnsi="Times New Roman" w:cs="Times New Roman"/>
        </w:rPr>
        <w:t>Resolved, That the Academic Senate for California Community Colleges collaborate with the organizations representing health services professionals; noncredit instruction; disabled students programs and services (DSP</w:t>
      </w:r>
      <w:r w:rsidR="00522704">
        <w:rPr>
          <w:rFonts w:ascii="Times New Roman" w:hAnsi="Times New Roman" w:cs="Times New Roman"/>
        </w:rPr>
        <w:t>&amp;</w:t>
      </w:r>
      <w:r w:rsidRPr="00A67389">
        <w:rPr>
          <w:rFonts w:ascii="Times New Roman" w:hAnsi="Times New Roman" w:cs="Times New Roman"/>
        </w:rPr>
        <w:t>S); Extended Opportunity Programs and Services (EOPS); and learning assistance, learning skills, and tutoring</w:t>
      </w:r>
      <w:r w:rsidR="00522704">
        <w:rPr>
          <w:rFonts w:ascii="Times New Roman" w:hAnsi="Times New Roman" w:cs="Times New Roman"/>
        </w:rPr>
        <w:t xml:space="preserve"> services</w:t>
      </w:r>
      <w:r w:rsidRPr="00A67389">
        <w:rPr>
          <w:rFonts w:ascii="Times New Roman" w:hAnsi="Times New Roman" w:cs="Times New Roman"/>
        </w:rPr>
        <w:t xml:space="preserve"> to raise awareness of the Disciplines List Process and ensure that faculty in these specific faculty minimum qualification areas are able </w:t>
      </w:r>
      <w:r w:rsidR="00522704">
        <w:rPr>
          <w:rFonts w:ascii="Times New Roman" w:hAnsi="Times New Roman" w:cs="Times New Roman"/>
        </w:rPr>
        <w:t xml:space="preserve">to </w:t>
      </w:r>
      <w:r w:rsidRPr="00A67389">
        <w:rPr>
          <w:rFonts w:ascii="Times New Roman" w:hAnsi="Times New Roman" w:cs="Times New Roman"/>
        </w:rPr>
        <w:t xml:space="preserve">engage </w:t>
      </w:r>
      <w:r w:rsidR="00522704" w:rsidRPr="00A67389">
        <w:rPr>
          <w:rFonts w:ascii="Times New Roman" w:hAnsi="Times New Roman" w:cs="Times New Roman"/>
        </w:rPr>
        <w:t xml:space="preserve">effectively </w:t>
      </w:r>
      <w:r w:rsidRPr="00A67389">
        <w:rPr>
          <w:rFonts w:ascii="Times New Roman" w:hAnsi="Times New Roman" w:cs="Times New Roman"/>
        </w:rPr>
        <w:t>in the Disciplines List Process.</w:t>
      </w:r>
    </w:p>
    <w:p w14:paraId="26316B82" w14:textId="77777777" w:rsidR="00CB124D" w:rsidRPr="00A67389" w:rsidRDefault="00CB124D" w:rsidP="00CB124D">
      <w:pPr>
        <w:rPr>
          <w:rFonts w:ascii="Times New Roman" w:hAnsi="Times New Roman" w:cs="Times New Roman"/>
        </w:rPr>
      </w:pPr>
    </w:p>
    <w:p w14:paraId="0E6F366A" w14:textId="3BE7FE88" w:rsidR="00483E88" w:rsidRDefault="00CB124D" w:rsidP="00CB124D">
      <w:pPr>
        <w:rPr>
          <w:rFonts w:ascii="Times New Roman" w:hAnsi="Times New Roman" w:cs="Times New Roman"/>
        </w:rPr>
      </w:pPr>
      <w:r w:rsidRPr="00A67389">
        <w:rPr>
          <w:rFonts w:ascii="Times New Roman" w:hAnsi="Times New Roman" w:cs="Times New Roman"/>
        </w:rPr>
        <w:t>Contact: John Freitas, Standards and Practices Committee, Executive Committee</w:t>
      </w:r>
    </w:p>
    <w:p w14:paraId="2CEB8C0D" w14:textId="77777777" w:rsidR="00215658" w:rsidRDefault="00215658" w:rsidP="00CB124D">
      <w:pPr>
        <w:rPr>
          <w:rFonts w:ascii="Times New Roman" w:hAnsi="Times New Roman" w:cs="Times New Roman"/>
        </w:rPr>
      </w:pPr>
    </w:p>
    <w:p w14:paraId="7B245824" w14:textId="77777777" w:rsidR="00215658" w:rsidRPr="00DA36F6" w:rsidRDefault="00215658" w:rsidP="00215658">
      <w:pPr>
        <w:pStyle w:val="Heading2"/>
        <w:rPr>
          <w:rFonts w:ascii="Times New Roman" w:hAnsi="Times New Roman" w:cs="Times New Roman"/>
          <w:b/>
          <w:color w:val="auto"/>
          <w:sz w:val="24"/>
          <w:szCs w:val="24"/>
        </w:rPr>
      </w:pPr>
      <w:bookmarkStart w:id="11" w:name="_Toc336422959"/>
      <w:r w:rsidRPr="00DA36F6">
        <w:rPr>
          <w:rFonts w:ascii="Times New Roman" w:hAnsi="Times New Roman" w:cs="Times New Roman"/>
          <w:b/>
          <w:color w:val="auto"/>
          <w:sz w:val="24"/>
          <w:szCs w:val="24"/>
        </w:rPr>
        <w:t>*10.03</w:t>
      </w:r>
      <w:r w:rsidRPr="00DA36F6">
        <w:rPr>
          <w:rFonts w:ascii="Times New Roman" w:hAnsi="Times New Roman" w:cs="Times New Roman"/>
          <w:b/>
          <w:color w:val="auto"/>
          <w:sz w:val="24"/>
          <w:szCs w:val="24"/>
        </w:rPr>
        <w:tab/>
        <w:t>F16</w:t>
      </w:r>
      <w:r w:rsidRPr="00DA36F6">
        <w:rPr>
          <w:rFonts w:ascii="Times New Roman" w:hAnsi="Times New Roman" w:cs="Times New Roman"/>
          <w:b/>
          <w:color w:val="auto"/>
          <w:sz w:val="24"/>
          <w:szCs w:val="24"/>
        </w:rPr>
        <w:tab/>
        <w:t>Explore Establishing a More Flexible Discipline for Emerging</w:t>
      </w:r>
      <w:bookmarkEnd w:id="11"/>
      <w:r w:rsidRPr="00DA36F6">
        <w:rPr>
          <w:rFonts w:ascii="Times New Roman" w:hAnsi="Times New Roman" w:cs="Times New Roman"/>
          <w:b/>
          <w:color w:val="auto"/>
          <w:sz w:val="24"/>
          <w:szCs w:val="24"/>
        </w:rPr>
        <w:t xml:space="preserve"> </w:t>
      </w:r>
    </w:p>
    <w:p w14:paraId="7C14E22E" w14:textId="1B96A477" w:rsidR="00215658" w:rsidRPr="00EE3D3D" w:rsidRDefault="00215658" w:rsidP="00EE3D3D">
      <w:pPr>
        <w:pStyle w:val="Heading2"/>
        <w:ind w:left="720" w:firstLine="720"/>
        <w:rPr>
          <w:rFonts w:ascii="Times New Roman" w:hAnsi="Times New Roman" w:cs="Times New Roman"/>
          <w:b/>
          <w:color w:val="auto"/>
          <w:sz w:val="24"/>
          <w:szCs w:val="24"/>
        </w:rPr>
      </w:pPr>
      <w:bookmarkStart w:id="12" w:name="_Toc336422960"/>
      <w:r w:rsidRPr="00DA36F6">
        <w:rPr>
          <w:rFonts w:ascii="Times New Roman" w:hAnsi="Times New Roman" w:cs="Times New Roman"/>
          <w:b/>
          <w:color w:val="auto"/>
          <w:sz w:val="24"/>
          <w:szCs w:val="24"/>
        </w:rPr>
        <w:t>Career and Technical Education Fields</w:t>
      </w:r>
      <w:bookmarkEnd w:id="12"/>
    </w:p>
    <w:p w14:paraId="4835EFB4" w14:textId="77777777" w:rsidR="00215658" w:rsidRPr="00215658" w:rsidRDefault="00215658" w:rsidP="00215658">
      <w:pPr>
        <w:rPr>
          <w:rFonts w:ascii="Times New Roman" w:hAnsi="Times New Roman" w:cs="Times New Roman"/>
        </w:rPr>
      </w:pPr>
      <w:r w:rsidRPr="00215658">
        <w:rPr>
          <w:rFonts w:ascii="Times New Roman" w:hAnsi="Times New Roman" w:cs="Times New Roman"/>
        </w:rPr>
        <w:t>Whereas, In order to be assigned duties as faculty, individuals must meet the minimum qualifications for disciplines stated in the Disciplines List, and those defined in other sections of Title 5;</w:t>
      </w:r>
    </w:p>
    <w:p w14:paraId="5839A2EF" w14:textId="77777777" w:rsidR="00215658" w:rsidRPr="00215658" w:rsidRDefault="00215658" w:rsidP="00215658">
      <w:pPr>
        <w:rPr>
          <w:rFonts w:ascii="Times New Roman" w:hAnsi="Times New Roman" w:cs="Times New Roman"/>
        </w:rPr>
      </w:pPr>
    </w:p>
    <w:p w14:paraId="362C7CCC" w14:textId="77777777" w:rsidR="00215658" w:rsidRPr="00215658" w:rsidRDefault="00215658" w:rsidP="00215658">
      <w:pPr>
        <w:rPr>
          <w:rFonts w:ascii="Times New Roman" w:hAnsi="Times New Roman" w:cs="Times New Roman"/>
        </w:rPr>
      </w:pPr>
      <w:r w:rsidRPr="00215658">
        <w:rPr>
          <w:rFonts w:ascii="Times New Roman" w:hAnsi="Times New Roman" w:cs="Times New Roman"/>
        </w:rPr>
        <w:lastRenderedPageBreak/>
        <w:t>Whereas, The rapidly evolving needs of industry and the workforce often put pressure on colleges to develop new career and technical education (CTE) curriculum to respond to such needs;</w:t>
      </w:r>
    </w:p>
    <w:p w14:paraId="63BC6D02" w14:textId="77777777" w:rsidR="00215658" w:rsidRPr="00215658" w:rsidRDefault="00215658" w:rsidP="00215658">
      <w:pPr>
        <w:rPr>
          <w:rFonts w:ascii="Times New Roman" w:hAnsi="Times New Roman" w:cs="Times New Roman"/>
        </w:rPr>
      </w:pPr>
    </w:p>
    <w:p w14:paraId="4EAEC9D5" w14:textId="77777777" w:rsidR="00215658" w:rsidRPr="00215658" w:rsidRDefault="00215658" w:rsidP="00215658">
      <w:pPr>
        <w:rPr>
          <w:rFonts w:ascii="Times New Roman" w:hAnsi="Times New Roman" w:cs="Times New Roman"/>
        </w:rPr>
      </w:pPr>
      <w:r w:rsidRPr="00215658">
        <w:rPr>
          <w:rFonts w:ascii="Times New Roman" w:hAnsi="Times New Roman" w:cs="Times New Roman"/>
        </w:rPr>
        <w:t>Whereas, The creation of new curriculum in emerging career and technical fields may be hindered by difficulties in determining which disciplines on the Disciplines List to assign the new courses because existing, specific disciplines may not align well with the emerging fields; and</w:t>
      </w:r>
    </w:p>
    <w:p w14:paraId="2281BDA2" w14:textId="77777777" w:rsidR="00215658" w:rsidRPr="00215658" w:rsidRDefault="00215658" w:rsidP="00215658">
      <w:pPr>
        <w:rPr>
          <w:rFonts w:ascii="Times New Roman" w:hAnsi="Times New Roman" w:cs="Times New Roman"/>
        </w:rPr>
      </w:pPr>
    </w:p>
    <w:p w14:paraId="6654ADBE" w14:textId="77777777" w:rsidR="00215658" w:rsidRPr="00215658" w:rsidRDefault="00215658" w:rsidP="00215658">
      <w:pPr>
        <w:rPr>
          <w:rFonts w:ascii="Times New Roman" w:hAnsi="Times New Roman" w:cs="Times New Roman"/>
        </w:rPr>
      </w:pPr>
      <w:r w:rsidRPr="00215658">
        <w:rPr>
          <w:rFonts w:ascii="Times New Roman" w:hAnsi="Times New Roman" w:cs="Times New Roman"/>
        </w:rPr>
        <w:t>Whereas, The existence of a discipline on the list of disciplines for which a master’s degree is not expected or generally available, and which requires any bachelor’s degree or associate’s degree and requisite professional experience that is analogous to the Interdisciplinary Studies discipline on the list of disciplines requiring a master’s degree, may provide colleges the ability to respond more readily to industry and workforce needs in the development and delivery of new curriculum in emerging career and technical fields;</w:t>
      </w:r>
    </w:p>
    <w:p w14:paraId="599A2D36" w14:textId="77777777" w:rsidR="00215658" w:rsidRPr="00215658" w:rsidRDefault="00215658" w:rsidP="00215658">
      <w:pPr>
        <w:rPr>
          <w:rFonts w:ascii="Times New Roman" w:hAnsi="Times New Roman" w:cs="Times New Roman"/>
        </w:rPr>
      </w:pPr>
    </w:p>
    <w:p w14:paraId="0AC54CA2" w14:textId="0392E867" w:rsidR="00215658" w:rsidRPr="00215658" w:rsidRDefault="00215658" w:rsidP="00215658">
      <w:pPr>
        <w:rPr>
          <w:rFonts w:ascii="Times New Roman" w:hAnsi="Times New Roman" w:cs="Times New Roman"/>
        </w:rPr>
      </w:pPr>
      <w:r w:rsidRPr="00215658">
        <w:rPr>
          <w:rFonts w:ascii="Times New Roman" w:hAnsi="Times New Roman" w:cs="Times New Roman"/>
        </w:rPr>
        <w:t>Resolved, That the Academic Senate for California Community Colleges explore establishing a discipline on the list of disciplines for which a master’s degree is not expected or generally available, which requires a bachelor’s degree or associate’s degree and requisite professional experience, and which is analogous to the Interdisciplinary Studies discipline on the list of disciplines requiring a master’s degree, to provide colleges flexibility in creating curriculum in emerging career and technical education fields, and report its findings and any recommendations by Spring 2017.</w:t>
      </w:r>
    </w:p>
    <w:p w14:paraId="4E19986D" w14:textId="77777777" w:rsidR="00215658" w:rsidRPr="00215658" w:rsidRDefault="00215658" w:rsidP="00215658">
      <w:pPr>
        <w:rPr>
          <w:rFonts w:ascii="Times New Roman" w:hAnsi="Times New Roman" w:cs="Times New Roman"/>
        </w:rPr>
      </w:pPr>
    </w:p>
    <w:p w14:paraId="46F96291" w14:textId="77777777" w:rsidR="00215658" w:rsidRPr="00215658" w:rsidRDefault="00215658" w:rsidP="00215658">
      <w:pPr>
        <w:rPr>
          <w:rFonts w:ascii="Times New Roman" w:hAnsi="Times New Roman" w:cs="Times New Roman"/>
        </w:rPr>
      </w:pPr>
      <w:r w:rsidRPr="00215658">
        <w:rPr>
          <w:rFonts w:ascii="Times New Roman" w:hAnsi="Times New Roman" w:cs="Times New Roman"/>
        </w:rPr>
        <w:t>Contact:  John Freitas, Standards and Practices Committee, Executive Committee</w:t>
      </w:r>
    </w:p>
    <w:p w14:paraId="5B87369B" w14:textId="77777777" w:rsidR="00483E88" w:rsidRPr="00A67389" w:rsidRDefault="00483E88" w:rsidP="00483E88">
      <w:pPr>
        <w:pStyle w:val="Heading1"/>
        <w:rPr>
          <w:rFonts w:ascii="Times New Roman" w:hAnsi="Times New Roman" w:cs="Times New Roman"/>
          <w:b/>
          <w:color w:val="auto"/>
          <w:sz w:val="24"/>
          <w:szCs w:val="24"/>
        </w:rPr>
      </w:pPr>
      <w:bookmarkStart w:id="13" w:name="_Toc336422961"/>
      <w:r w:rsidRPr="00A67389">
        <w:rPr>
          <w:rFonts w:ascii="Times New Roman" w:hAnsi="Times New Roman" w:cs="Times New Roman"/>
          <w:b/>
          <w:color w:val="auto"/>
          <w:sz w:val="24"/>
          <w:szCs w:val="24"/>
        </w:rPr>
        <w:t>12.0</w:t>
      </w:r>
      <w:r w:rsidRPr="00A67389">
        <w:rPr>
          <w:rFonts w:ascii="Times New Roman" w:hAnsi="Times New Roman" w:cs="Times New Roman"/>
          <w:b/>
          <w:color w:val="auto"/>
          <w:sz w:val="24"/>
          <w:szCs w:val="24"/>
        </w:rPr>
        <w:tab/>
        <w:t>FACULTY DEVELOPMENT</w:t>
      </w:r>
      <w:bookmarkEnd w:id="13"/>
    </w:p>
    <w:p w14:paraId="6D46B7B1" w14:textId="77777777" w:rsidR="00483E88" w:rsidRPr="00A67389" w:rsidRDefault="00483E88" w:rsidP="00483E88">
      <w:pPr>
        <w:pStyle w:val="Heading2"/>
        <w:rPr>
          <w:rFonts w:ascii="Times New Roman" w:hAnsi="Times New Roman" w:cs="Times New Roman"/>
          <w:b/>
          <w:color w:val="auto"/>
          <w:sz w:val="24"/>
          <w:szCs w:val="24"/>
        </w:rPr>
      </w:pPr>
      <w:bookmarkStart w:id="14" w:name="_Toc336422962"/>
      <w:r w:rsidRPr="00A67389">
        <w:rPr>
          <w:rFonts w:ascii="Times New Roman" w:hAnsi="Times New Roman" w:cs="Times New Roman"/>
          <w:b/>
          <w:color w:val="auto"/>
          <w:sz w:val="24"/>
          <w:szCs w:val="24"/>
        </w:rPr>
        <w:t>*12.01</w:t>
      </w:r>
      <w:r w:rsidRPr="00A67389">
        <w:rPr>
          <w:rFonts w:ascii="Times New Roman" w:hAnsi="Times New Roman" w:cs="Times New Roman"/>
          <w:b/>
          <w:color w:val="auto"/>
          <w:sz w:val="24"/>
          <w:szCs w:val="24"/>
        </w:rPr>
        <w:tab/>
        <w:t>F16</w:t>
      </w:r>
      <w:r w:rsidRPr="00A67389">
        <w:rPr>
          <w:rFonts w:ascii="Times New Roman" w:hAnsi="Times New Roman" w:cs="Times New Roman"/>
          <w:b/>
          <w:color w:val="auto"/>
          <w:sz w:val="24"/>
          <w:szCs w:val="24"/>
        </w:rPr>
        <w:tab/>
        <w:t>Use of Professional Learning Network (PLN) Resources to Satisfy</w:t>
      </w:r>
      <w:bookmarkEnd w:id="14"/>
      <w:r w:rsidRPr="00A67389">
        <w:rPr>
          <w:rFonts w:ascii="Times New Roman" w:hAnsi="Times New Roman" w:cs="Times New Roman"/>
          <w:b/>
          <w:color w:val="auto"/>
          <w:sz w:val="24"/>
          <w:szCs w:val="24"/>
        </w:rPr>
        <w:t xml:space="preserve"> </w:t>
      </w:r>
    </w:p>
    <w:p w14:paraId="4D01E3E8" w14:textId="3E9FBA4C" w:rsidR="00483E88" w:rsidRPr="00A67389" w:rsidRDefault="00483E88" w:rsidP="00483E88">
      <w:pPr>
        <w:pStyle w:val="Heading2"/>
        <w:ind w:left="720" w:firstLine="720"/>
        <w:rPr>
          <w:rFonts w:ascii="Times New Roman" w:hAnsi="Times New Roman" w:cs="Times New Roman"/>
          <w:b/>
          <w:color w:val="auto"/>
          <w:sz w:val="24"/>
          <w:szCs w:val="24"/>
        </w:rPr>
      </w:pPr>
      <w:bookmarkStart w:id="15" w:name="_Toc336422963"/>
      <w:r w:rsidRPr="00A67389">
        <w:rPr>
          <w:rFonts w:ascii="Times New Roman" w:hAnsi="Times New Roman" w:cs="Times New Roman"/>
          <w:b/>
          <w:color w:val="auto"/>
          <w:sz w:val="24"/>
          <w:szCs w:val="24"/>
        </w:rPr>
        <w:t>F</w:t>
      </w:r>
      <w:r w:rsidR="002C18D1">
        <w:rPr>
          <w:rFonts w:ascii="Times New Roman" w:hAnsi="Times New Roman" w:cs="Times New Roman"/>
          <w:b/>
          <w:color w:val="auto"/>
          <w:sz w:val="24"/>
          <w:szCs w:val="24"/>
        </w:rPr>
        <w:t>lex</w:t>
      </w:r>
      <w:r w:rsidRPr="00A67389">
        <w:rPr>
          <w:rFonts w:ascii="Times New Roman" w:hAnsi="Times New Roman" w:cs="Times New Roman"/>
          <w:b/>
          <w:color w:val="auto"/>
          <w:sz w:val="24"/>
          <w:szCs w:val="24"/>
        </w:rPr>
        <w:t xml:space="preserve"> Requirements</w:t>
      </w:r>
      <w:bookmarkEnd w:id="15"/>
    </w:p>
    <w:p w14:paraId="5C91169E" w14:textId="69A40139" w:rsidR="00483E88" w:rsidRPr="00A67389" w:rsidRDefault="00483E88" w:rsidP="00483E88">
      <w:pPr>
        <w:rPr>
          <w:rFonts w:ascii="Times New Roman" w:hAnsi="Times New Roman" w:cs="Times New Roman"/>
        </w:rPr>
      </w:pPr>
      <w:r w:rsidRPr="00A67389">
        <w:rPr>
          <w:rFonts w:ascii="Times New Roman" w:hAnsi="Times New Roman" w:cs="Times New Roman"/>
        </w:rPr>
        <w:t>Whereas, Many faculty are required to complete a minimum number of professional development or F</w:t>
      </w:r>
      <w:r w:rsidR="002C18D1">
        <w:rPr>
          <w:rFonts w:ascii="Times New Roman" w:hAnsi="Times New Roman" w:cs="Times New Roman"/>
        </w:rPr>
        <w:t>lex</w:t>
      </w:r>
      <w:r w:rsidRPr="00A67389">
        <w:rPr>
          <w:rFonts w:ascii="Times New Roman" w:hAnsi="Times New Roman" w:cs="Times New Roman"/>
        </w:rPr>
        <w:t xml:space="preserve"> hours each semester;</w:t>
      </w:r>
    </w:p>
    <w:p w14:paraId="451D9559" w14:textId="77777777" w:rsidR="00483E88" w:rsidRPr="00A67389" w:rsidRDefault="00483E88" w:rsidP="00483E88">
      <w:pPr>
        <w:rPr>
          <w:rFonts w:ascii="Times New Roman" w:hAnsi="Times New Roman" w:cs="Times New Roman"/>
        </w:rPr>
      </w:pPr>
    </w:p>
    <w:p w14:paraId="1AF74B08" w14:textId="77777777" w:rsidR="00483E88" w:rsidRPr="00A67389" w:rsidRDefault="00483E88" w:rsidP="00483E88">
      <w:pPr>
        <w:rPr>
          <w:rFonts w:ascii="Times New Roman" w:hAnsi="Times New Roman" w:cs="Times New Roman"/>
        </w:rPr>
      </w:pPr>
      <w:r w:rsidRPr="00A67389">
        <w:rPr>
          <w:rFonts w:ascii="Times New Roman" w:hAnsi="Times New Roman" w:cs="Times New Roman"/>
        </w:rPr>
        <w:t>Whereas, The Professional Learning Network (PLN) is an online professional development repository that provides access to professional development activities provided by vendors like Lynda.com, as well as resources that have been developed and reviewed by community college faculty, administrators, and classified staff that cover many of the same topics that are presented during on campus flex sessions; and</w:t>
      </w:r>
    </w:p>
    <w:p w14:paraId="1C062143" w14:textId="77777777" w:rsidR="00483E88" w:rsidRPr="00A67389" w:rsidRDefault="00483E88" w:rsidP="00483E88">
      <w:pPr>
        <w:rPr>
          <w:rFonts w:ascii="Times New Roman" w:hAnsi="Times New Roman" w:cs="Times New Roman"/>
        </w:rPr>
      </w:pPr>
    </w:p>
    <w:p w14:paraId="3236D963" w14:textId="67E43FA1" w:rsidR="00483E88" w:rsidRPr="00A67389" w:rsidRDefault="00483E88" w:rsidP="00483E88">
      <w:pPr>
        <w:rPr>
          <w:rFonts w:ascii="Times New Roman" w:hAnsi="Times New Roman" w:cs="Times New Roman"/>
        </w:rPr>
      </w:pPr>
      <w:r w:rsidRPr="00A67389">
        <w:rPr>
          <w:rFonts w:ascii="Times New Roman" w:hAnsi="Times New Roman" w:cs="Times New Roman"/>
        </w:rPr>
        <w:t xml:space="preserve">Whereas, Allowing the use of professional development resources available through the </w:t>
      </w:r>
      <w:r w:rsidR="00522704">
        <w:rPr>
          <w:rFonts w:ascii="Times New Roman" w:hAnsi="Times New Roman" w:cs="Times New Roman"/>
        </w:rPr>
        <w:t>PLN</w:t>
      </w:r>
      <w:r w:rsidRPr="00A67389">
        <w:rPr>
          <w:rFonts w:ascii="Times New Roman" w:hAnsi="Times New Roman" w:cs="Times New Roman"/>
        </w:rPr>
        <w:t xml:space="preserve"> to meet flex obligations will allow full</w:t>
      </w:r>
      <w:r w:rsidR="001E1EF9">
        <w:rPr>
          <w:rFonts w:ascii="Times New Roman" w:hAnsi="Times New Roman" w:cs="Times New Roman"/>
        </w:rPr>
        <w:t>-</w:t>
      </w:r>
      <w:r w:rsidRPr="00A67389">
        <w:rPr>
          <w:rFonts w:ascii="Times New Roman" w:hAnsi="Times New Roman" w:cs="Times New Roman"/>
        </w:rPr>
        <w:t xml:space="preserve"> and part</w:t>
      </w:r>
      <w:r w:rsidR="001E1EF9">
        <w:rPr>
          <w:rFonts w:ascii="Times New Roman" w:hAnsi="Times New Roman" w:cs="Times New Roman"/>
        </w:rPr>
        <w:t>-</w:t>
      </w:r>
      <w:r w:rsidRPr="00A67389">
        <w:rPr>
          <w:rFonts w:ascii="Times New Roman" w:hAnsi="Times New Roman" w:cs="Times New Roman"/>
        </w:rPr>
        <w:t xml:space="preserve">time faculty to choose from a wide array of materials that can be covered whenever it is convenient, instead of only having professional development options during designated professional development or </w:t>
      </w:r>
      <w:r w:rsidR="002C18D1">
        <w:rPr>
          <w:rFonts w:ascii="Times New Roman" w:hAnsi="Times New Roman" w:cs="Times New Roman"/>
        </w:rPr>
        <w:t>Flex</w:t>
      </w:r>
      <w:r w:rsidRPr="00A67389">
        <w:rPr>
          <w:rFonts w:ascii="Times New Roman" w:hAnsi="Times New Roman" w:cs="Times New Roman"/>
        </w:rPr>
        <w:t xml:space="preserve"> days;</w:t>
      </w:r>
    </w:p>
    <w:p w14:paraId="7D3E80D4" w14:textId="77777777" w:rsidR="00483E88" w:rsidRPr="00A67389" w:rsidRDefault="00483E88" w:rsidP="00483E88">
      <w:pPr>
        <w:rPr>
          <w:rFonts w:ascii="Times New Roman" w:hAnsi="Times New Roman" w:cs="Times New Roman"/>
        </w:rPr>
      </w:pPr>
    </w:p>
    <w:p w14:paraId="61E14B5C" w14:textId="696A4A06" w:rsidR="00483E88" w:rsidRPr="00DB4632" w:rsidRDefault="00483E88" w:rsidP="00483E88">
      <w:pPr>
        <w:rPr>
          <w:rFonts w:ascii="Times New Roman" w:hAnsi="Times New Roman" w:cs="Times New Roman"/>
        </w:rPr>
      </w:pPr>
      <w:r w:rsidRPr="00A67389">
        <w:rPr>
          <w:rFonts w:ascii="Times New Roman" w:hAnsi="Times New Roman" w:cs="Times New Roman"/>
        </w:rPr>
        <w:t xml:space="preserve">Resolved, That the Academic Senate for California Community Colleges work with the Chancellor’s Office </w:t>
      </w:r>
      <w:r w:rsidR="00522704">
        <w:rPr>
          <w:rFonts w:ascii="Times New Roman" w:hAnsi="Times New Roman" w:cs="Times New Roman"/>
        </w:rPr>
        <w:t xml:space="preserve">for California Community Colleges </w:t>
      </w:r>
      <w:r w:rsidRPr="00A67389">
        <w:rPr>
          <w:rFonts w:ascii="Times New Roman" w:hAnsi="Times New Roman" w:cs="Times New Roman"/>
        </w:rPr>
        <w:t>to ensure that completion of professional development activities available through the Professional Learning Network (PLN) are included as</w:t>
      </w:r>
      <w:r w:rsidRPr="00DB4632">
        <w:rPr>
          <w:rFonts w:ascii="Times New Roman" w:hAnsi="Times New Roman" w:cs="Times New Roman"/>
        </w:rPr>
        <w:t xml:space="preserve"> acceptable for the flexible calendar program; and</w:t>
      </w:r>
    </w:p>
    <w:p w14:paraId="1B14FC7D" w14:textId="77777777" w:rsidR="00483E88" w:rsidRPr="00DB4632" w:rsidRDefault="00483E88" w:rsidP="00483E88">
      <w:pPr>
        <w:rPr>
          <w:rFonts w:ascii="Times New Roman" w:hAnsi="Times New Roman" w:cs="Times New Roman"/>
        </w:rPr>
      </w:pPr>
    </w:p>
    <w:p w14:paraId="0F2708C0" w14:textId="09CB492B" w:rsidR="00483E88" w:rsidRPr="00DB4632" w:rsidRDefault="00483E88" w:rsidP="00483E88">
      <w:pPr>
        <w:rPr>
          <w:rFonts w:ascii="Times New Roman" w:hAnsi="Times New Roman" w:cs="Times New Roman"/>
        </w:rPr>
      </w:pPr>
      <w:r w:rsidRPr="00DB4632">
        <w:rPr>
          <w:rFonts w:ascii="Times New Roman" w:hAnsi="Times New Roman" w:cs="Times New Roman"/>
        </w:rPr>
        <w:t xml:space="preserve">Resolved, That the Academic Senate for California Community Colleges urge local </w:t>
      </w:r>
      <w:r w:rsidRPr="00A67389">
        <w:rPr>
          <w:rFonts w:ascii="Times New Roman" w:hAnsi="Times New Roman" w:cs="Times New Roman"/>
        </w:rPr>
        <w:t xml:space="preserve">senates to work with their administrations to ensure that faculty are allowed to use professional development activities available through the Professional Learning Network (PLN) to satisfy their required </w:t>
      </w:r>
      <w:r w:rsidR="002D2417">
        <w:rPr>
          <w:rFonts w:ascii="Times New Roman" w:hAnsi="Times New Roman" w:cs="Times New Roman"/>
        </w:rPr>
        <w:t>Flex</w:t>
      </w:r>
      <w:r w:rsidRPr="00A67389">
        <w:rPr>
          <w:rFonts w:ascii="Times New Roman" w:hAnsi="Times New Roman" w:cs="Times New Roman"/>
        </w:rPr>
        <w:t xml:space="preserve"> obligation.</w:t>
      </w:r>
    </w:p>
    <w:p w14:paraId="51E8A5E0" w14:textId="77777777" w:rsidR="00483E88" w:rsidRPr="008D6B22" w:rsidRDefault="00483E88" w:rsidP="00CB124D">
      <w:pPr>
        <w:rPr>
          <w:rFonts w:ascii="Times New Roman" w:hAnsi="Times New Roman" w:cs="Times New Roman"/>
        </w:rPr>
      </w:pPr>
    </w:p>
    <w:p w14:paraId="65306F8B" w14:textId="301FBD5E" w:rsidR="00483E88" w:rsidRDefault="00483E88" w:rsidP="00483E88">
      <w:pPr>
        <w:rPr>
          <w:rFonts w:ascii="Times New Roman" w:hAnsi="Times New Roman" w:cs="Times New Roman"/>
        </w:rPr>
      </w:pPr>
      <w:r w:rsidRPr="008D6B22">
        <w:rPr>
          <w:rFonts w:ascii="Times New Roman" w:hAnsi="Times New Roman" w:cs="Times New Roman"/>
        </w:rPr>
        <w:t>Contact:</w:t>
      </w:r>
      <w:r w:rsidR="009706F6">
        <w:rPr>
          <w:rFonts w:ascii="Times New Roman" w:hAnsi="Times New Roman" w:cs="Times New Roman"/>
        </w:rPr>
        <w:t xml:space="preserve"> Craig Rutan</w:t>
      </w:r>
      <w:r w:rsidRPr="008D6B22">
        <w:rPr>
          <w:rFonts w:ascii="Times New Roman" w:hAnsi="Times New Roman" w:cs="Times New Roman"/>
        </w:rPr>
        <w:t xml:space="preserve">, </w:t>
      </w:r>
      <w:r w:rsidR="009706F6">
        <w:rPr>
          <w:rFonts w:ascii="Times New Roman" w:hAnsi="Times New Roman" w:cs="Times New Roman"/>
        </w:rPr>
        <w:t>Faculty Development Committee</w:t>
      </w:r>
      <w:r w:rsidR="001E1EF9">
        <w:rPr>
          <w:rFonts w:ascii="Times New Roman" w:hAnsi="Times New Roman" w:cs="Times New Roman"/>
        </w:rPr>
        <w:t>, Executive Committee</w:t>
      </w:r>
    </w:p>
    <w:p w14:paraId="05016021" w14:textId="77777777" w:rsidR="006C16E0" w:rsidRDefault="006C16E0" w:rsidP="00483E88">
      <w:pPr>
        <w:rPr>
          <w:rFonts w:ascii="Times New Roman" w:hAnsi="Times New Roman" w:cs="Times New Roman"/>
        </w:rPr>
      </w:pPr>
    </w:p>
    <w:p w14:paraId="52B6FEEF" w14:textId="77777777" w:rsidR="00A83B4F" w:rsidRPr="00DA36F6" w:rsidRDefault="00A83B4F" w:rsidP="006C16E0">
      <w:pPr>
        <w:rPr>
          <w:rFonts w:ascii="Times New Roman" w:hAnsi="Times New Roman" w:cs="Times New Roman"/>
          <w:b/>
        </w:rPr>
      </w:pPr>
      <w:r w:rsidRPr="00DA36F6">
        <w:rPr>
          <w:rFonts w:ascii="Times New Roman" w:hAnsi="Times New Roman" w:cs="Times New Roman"/>
          <w:b/>
        </w:rPr>
        <w:t>*12.02</w:t>
      </w:r>
      <w:r w:rsidR="006C16E0" w:rsidRPr="00DA36F6">
        <w:rPr>
          <w:rFonts w:ascii="Times New Roman" w:hAnsi="Times New Roman" w:cs="Times New Roman"/>
          <w:b/>
        </w:rPr>
        <w:tab/>
        <w:t>F16</w:t>
      </w:r>
      <w:r w:rsidRPr="00DA36F6">
        <w:rPr>
          <w:rFonts w:ascii="Times New Roman" w:hAnsi="Times New Roman" w:cs="Times New Roman"/>
          <w:b/>
        </w:rPr>
        <w:tab/>
        <w:t xml:space="preserve">Pathways to Faculty Program for Industry Professionals for </w:t>
      </w:r>
    </w:p>
    <w:p w14:paraId="71F7A3B9" w14:textId="15CD2E2D" w:rsidR="006C16E0" w:rsidRPr="00DA36F6" w:rsidRDefault="00A83B4F" w:rsidP="00A83B4F">
      <w:pPr>
        <w:ind w:left="720" w:firstLine="720"/>
        <w:rPr>
          <w:rFonts w:ascii="Times New Roman" w:hAnsi="Times New Roman" w:cs="Times New Roman"/>
        </w:rPr>
      </w:pPr>
      <w:r w:rsidRPr="00DA36F6">
        <w:rPr>
          <w:rFonts w:ascii="Times New Roman" w:hAnsi="Times New Roman" w:cs="Times New Roman"/>
          <w:b/>
        </w:rPr>
        <w:t>Career Technical Education</w:t>
      </w:r>
    </w:p>
    <w:p w14:paraId="4450F3B5" w14:textId="77777777" w:rsidR="006C16E0" w:rsidRPr="006C16E0" w:rsidRDefault="006C16E0" w:rsidP="006C16E0">
      <w:pPr>
        <w:rPr>
          <w:rFonts w:ascii="Times New Roman" w:hAnsi="Times New Roman" w:cs="Times New Roman"/>
        </w:rPr>
      </w:pPr>
      <w:r w:rsidRPr="00DA36F6">
        <w:rPr>
          <w:rFonts w:ascii="Times New Roman" w:hAnsi="Times New Roman" w:cs="Times New Roman"/>
        </w:rPr>
        <w:t>Whereas, There is an increasing need for industry professionals to serve as instructors, especially for career technical education (CTE) disciplines;</w:t>
      </w:r>
    </w:p>
    <w:p w14:paraId="70A23833" w14:textId="77777777" w:rsidR="006C16E0" w:rsidRPr="006C16E0" w:rsidRDefault="006C16E0" w:rsidP="006C16E0">
      <w:pPr>
        <w:rPr>
          <w:rFonts w:ascii="Times New Roman" w:hAnsi="Times New Roman" w:cs="Times New Roman"/>
        </w:rPr>
      </w:pPr>
    </w:p>
    <w:p w14:paraId="1A52E761" w14:textId="31AC10B4" w:rsidR="006C16E0" w:rsidRPr="006C16E0" w:rsidRDefault="006C16E0" w:rsidP="006C16E0">
      <w:pPr>
        <w:rPr>
          <w:rFonts w:ascii="Times New Roman" w:hAnsi="Times New Roman" w:cs="Times New Roman"/>
        </w:rPr>
      </w:pPr>
      <w:r w:rsidRPr="006C16E0">
        <w:rPr>
          <w:rFonts w:ascii="Times New Roman" w:hAnsi="Times New Roman" w:cs="Times New Roman"/>
        </w:rPr>
        <w:t xml:space="preserve">Whereas, Recruiting highly experienced industry professionals that meet minimum qualifications in some disciplines may be a challenge because many potential CTE instructors who possess significant professional experience in industry may not possess the academic preparation required to meet the minimum qualifications for faculty in the California community colleges, as stated in Title 5 </w:t>
      </w:r>
      <w:r w:rsidR="002D2417">
        <w:rPr>
          <w:rFonts w:ascii="Times New Roman" w:hAnsi="Times New Roman" w:cs="Times New Roman"/>
        </w:rPr>
        <w:t>§</w:t>
      </w:r>
      <w:r w:rsidRPr="006C16E0">
        <w:rPr>
          <w:rFonts w:ascii="Times New Roman" w:hAnsi="Times New Roman" w:cs="Times New Roman"/>
        </w:rPr>
        <w:t>53410; and</w:t>
      </w:r>
    </w:p>
    <w:p w14:paraId="7983289C" w14:textId="77777777" w:rsidR="006C16E0" w:rsidRPr="006C16E0" w:rsidRDefault="006C16E0" w:rsidP="006C16E0">
      <w:pPr>
        <w:rPr>
          <w:rFonts w:ascii="Times New Roman" w:hAnsi="Times New Roman" w:cs="Times New Roman"/>
        </w:rPr>
      </w:pPr>
    </w:p>
    <w:p w14:paraId="37B9E79A" w14:textId="77777777" w:rsidR="006C16E0" w:rsidRPr="006C16E0" w:rsidRDefault="006C16E0" w:rsidP="006C16E0">
      <w:pPr>
        <w:rPr>
          <w:rFonts w:ascii="Times New Roman" w:hAnsi="Times New Roman" w:cs="Times New Roman"/>
        </w:rPr>
      </w:pPr>
      <w:r w:rsidRPr="006C16E0">
        <w:rPr>
          <w:rFonts w:ascii="Times New Roman" w:hAnsi="Times New Roman" w:cs="Times New Roman"/>
        </w:rPr>
        <w:t>Whereas, Recommendation 13 of the Strong Workforce Task Force seeks to increase the pool of qualified CTE instructors by addressing CTE faculty recruitment and hiring practices, which could be addressed by creating a program that allows more industry professionals to complete the required academic preparation to meet the minimum qualifications for faculty;</w:t>
      </w:r>
    </w:p>
    <w:p w14:paraId="71F6CD64" w14:textId="77777777" w:rsidR="006C16E0" w:rsidRPr="006C16E0" w:rsidRDefault="006C16E0" w:rsidP="006C16E0">
      <w:pPr>
        <w:rPr>
          <w:rFonts w:ascii="Times New Roman" w:hAnsi="Times New Roman" w:cs="Times New Roman"/>
        </w:rPr>
      </w:pPr>
    </w:p>
    <w:p w14:paraId="24327C5A" w14:textId="45C29F38" w:rsidR="006C16E0" w:rsidRPr="006C16E0" w:rsidRDefault="006C16E0" w:rsidP="006C16E0">
      <w:pPr>
        <w:rPr>
          <w:rFonts w:ascii="Times New Roman" w:hAnsi="Times New Roman" w:cs="Times New Roman"/>
        </w:rPr>
      </w:pPr>
      <w:r w:rsidRPr="006C16E0">
        <w:rPr>
          <w:rFonts w:ascii="Times New Roman" w:hAnsi="Times New Roman" w:cs="Times New Roman"/>
        </w:rPr>
        <w:t>Resolved, That the Academic Senate for California Community Colleges support the creation of pathways to faculty program</w:t>
      </w:r>
      <w:r w:rsidR="002D2417">
        <w:rPr>
          <w:rFonts w:ascii="Times New Roman" w:hAnsi="Times New Roman" w:cs="Times New Roman"/>
        </w:rPr>
        <w:t>s</w:t>
      </w:r>
      <w:r w:rsidRPr="006C16E0">
        <w:rPr>
          <w:rFonts w:ascii="Times New Roman" w:hAnsi="Times New Roman" w:cs="Times New Roman"/>
        </w:rPr>
        <w:t xml:space="preserve"> designed to increase the pool of qualified career and technical education instructors by assisting industry professionals who do not possess the minimum academic preparation required to meet the minimum qualifications for faculty in completing that required preparation; and</w:t>
      </w:r>
    </w:p>
    <w:p w14:paraId="3FD94876" w14:textId="77777777" w:rsidR="006C16E0" w:rsidRPr="006C16E0" w:rsidRDefault="006C16E0" w:rsidP="006C16E0">
      <w:pPr>
        <w:rPr>
          <w:rFonts w:ascii="Times New Roman" w:hAnsi="Times New Roman" w:cs="Times New Roman"/>
        </w:rPr>
      </w:pPr>
    </w:p>
    <w:p w14:paraId="0DBDA073" w14:textId="2D3D1040" w:rsidR="006C16E0" w:rsidRPr="006C16E0" w:rsidRDefault="006C16E0" w:rsidP="006C16E0">
      <w:pPr>
        <w:rPr>
          <w:rFonts w:ascii="Times New Roman" w:hAnsi="Times New Roman" w:cs="Times New Roman"/>
        </w:rPr>
      </w:pPr>
      <w:r w:rsidRPr="006C16E0">
        <w:rPr>
          <w:rFonts w:ascii="Times New Roman" w:hAnsi="Times New Roman" w:cs="Times New Roman"/>
        </w:rPr>
        <w:t>Resolved, That the Academic Senate for California Community Colleges work with the California Community Colleges Chancellor’s Office, system partners, and industry to develop and establish pathways to faculty program</w:t>
      </w:r>
      <w:r w:rsidR="002D2417">
        <w:rPr>
          <w:rFonts w:ascii="Times New Roman" w:hAnsi="Times New Roman" w:cs="Times New Roman"/>
        </w:rPr>
        <w:t>s</w:t>
      </w:r>
      <w:r w:rsidRPr="006C16E0">
        <w:rPr>
          <w:rFonts w:ascii="Times New Roman" w:hAnsi="Times New Roman" w:cs="Times New Roman"/>
        </w:rPr>
        <w:t xml:space="preserve"> to assist industry professionals that possess significant professional or occupational experience in career and technical fields to complete the academic preparation needed to meet the minimum qualifications for faculty in the California community colleges. </w:t>
      </w:r>
    </w:p>
    <w:p w14:paraId="3EC11D7D" w14:textId="77777777" w:rsidR="006C16E0" w:rsidRPr="006C16E0" w:rsidRDefault="006C16E0" w:rsidP="006C16E0">
      <w:pPr>
        <w:rPr>
          <w:rFonts w:ascii="Times New Roman" w:hAnsi="Times New Roman" w:cs="Times New Roman"/>
        </w:rPr>
      </w:pPr>
    </w:p>
    <w:p w14:paraId="20D1883D" w14:textId="7513D664" w:rsidR="006C16E0" w:rsidRDefault="006C16E0" w:rsidP="00483E88">
      <w:pPr>
        <w:rPr>
          <w:rFonts w:ascii="Times New Roman" w:hAnsi="Times New Roman" w:cs="Times New Roman"/>
        </w:rPr>
      </w:pPr>
      <w:r w:rsidRPr="006C16E0">
        <w:rPr>
          <w:rFonts w:ascii="Times New Roman" w:hAnsi="Times New Roman" w:cs="Times New Roman"/>
        </w:rPr>
        <w:t>Contact: Tina Johannsen, Cypress College, St</w:t>
      </w:r>
      <w:r>
        <w:rPr>
          <w:rFonts w:ascii="Times New Roman" w:hAnsi="Times New Roman" w:cs="Times New Roman"/>
        </w:rPr>
        <w:t>andards and Practices Committee</w:t>
      </w:r>
    </w:p>
    <w:p w14:paraId="1E5FF774" w14:textId="77777777" w:rsidR="008A1B7B" w:rsidRPr="008D6B22" w:rsidRDefault="008A1B7B" w:rsidP="008A1B7B">
      <w:pPr>
        <w:pStyle w:val="Heading1"/>
        <w:rPr>
          <w:rFonts w:ascii="Times New Roman" w:hAnsi="Times New Roman" w:cs="Times New Roman"/>
          <w:b/>
          <w:sz w:val="24"/>
          <w:szCs w:val="24"/>
        </w:rPr>
      </w:pPr>
      <w:bookmarkStart w:id="16" w:name="_Toc336232448"/>
      <w:bookmarkStart w:id="17" w:name="_Toc336422964"/>
      <w:r>
        <w:rPr>
          <w:rFonts w:ascii="Times New Roman" w:hAnsi="Times New Roman" w:cs="Times New Roman"/>
          <w:b/>
          <w:color w:val="auto"/>
          <w:sz w:val="24"/>
          <w:szCs w:val="24"/>
        </w:rPr>
        <w:t>15</w:t>
      </w:r>
      <w:r w:rsidRPr="008D6B22">
        <w:rPr>
          <w:rFonts w:ascii="Times New Roman" w:hAnsi="Times New Roman" w:cs="Times New Roman"/>
          <w:b/>
          <w:color w:val="auto"/>
          <w:sz w:val="24"/>
          <w:szCs w:val="24"/>
        </w:rPr>
        <w:t>.0</w:t>
      </w:r>
      <w:r w:rsidRPr="008D6B22">
        <w:rPr>
          <w:rFonts w:ascii="Times New Roman" w:hAnsi="Times New Roman" w:cs="Times New Roman"/>
          <w:b/>
          <w:color w:val="auto"/>
          <w:sz w:val="24"/>
          <w:szCs w:val="24"/>
        </w:rPr>
        <w:tab/>
      </w:r>
      <w:bookmarkEnd w:id="16"/>
      <w:r>
        <w:rPr>
          <w:rFonts w:ascii="Times New Roman" w:hAnsi="Times New Roman" w:cs="Times New Roman"/>
          <w:b/>
          <w:color w:val="auto"/>
          <w:sz w:val="24"/>
          <w:szCs w:val="24"/>
        </w:rPr>
        <w:t>INTERSEGMENTAL ISSUES</w:t>
      </w:r>
      <w:bookmarkEnd w:id="17"/>
    </w:p>
    <w:p w14:paraId="62A4D4BC" w14:textId="7B7D3829" w:rsidR="008A1B7B" w:rsidRPr="008D6B22" w:rsidRDefault="008A1B7B" w:rsidP="008A1B7B">
      <w:pPr>
        <w:pStyle w:val="Heading2"/>
        <w:rPr>
          <w:rFonts w:ascii="Times New Roman" w:hAnsi="Times New Roman" w:cs="Times New Roman"/>
          <w:b/>
          <w:color w:val="auto"/>
          <w:sz w:val="24"/>
          <w:szCs w:val="24"/>
        </w:rPr>
      </w:pPr>
      <w:bookmarkStart w:id="18" w:name="_Toc336232449"/>
      <w:bookmarkStart w:id="19" w:name="_Toc336422965"/>
      <w:r w:rsidRPr="00DA36F6">
        <w:rPr>
          <w:rFonts w:ascii="Times New Roman" w:hAnsi="Times New Roman" w:cs="Times New Roman"/>
          <w:b/>
          <w:color w:val="auto"/>
          <w:sz w:val="24"/>
          <w:szCs w:val="24"/>
        </w:rPr>
        <w:t>*15.01</w:t>
      </w:r>
      <w:r w:rsidRPr="00DA36F6">
        <w:rPr>
          <w:rFonts w:ascii="Times New Roman" w:hAnsi="Times New Roman" w:cs="Times New Roman"/>
          <w:b/>
          <w:color w:val="auto"/>
          <w:sz w:val="24"/>
          <w:szCs w:val="24"/>
        </w:rPr>
        <w:tab/>
        <w:t>F16</w:t>
      </w:r>
      <w:r w:rsidRPr="00DA36F6">
        <w:rPr>
          <w:rFonts w:ascii="Times New Roman" w:hAnsi="Times New Roman" w:cs="Times New Roman"/>
          <w:b/>
          <w:color w:val="auto"/>
          <w:sz w:val="24"/>
          <w:szCs w:val="24"/>
        </w:rPr>
        <w:tab/>
      </w:r>
      <w:bookmarkEnd w:id="18"/>
      <w:r w:rsidRPr="00DA36F6">
        <w:rPr>
          <w:rFonts w:ascii="Times New Roman" w:hAnsi="Times New Roman" w:cs="Times New Roman"/>
          <w:b/>
          <w:color w:val="auto"/>
          <w:sz w:val="24"/>
          <w:szCs w:val="24"/>
        </w:rPr>
        <w:t xml:space="preserve">California State University Quantitative Reasoning Task Force </w:t>
      </w:r>
      <w:r w:rsidR="00725990">
        <w:rPr>
          <w:rFonts w:ascii="Times New Roman" w:hAnsi="Times New Roman" w:cs="Times New Roman"/>
          <w:b/>
          <w:color w:val="auto"/>
          <w:sz w:val="24"/>
          <w:szCs w:val="24"/>
        </w:rPr>
        <w:tab/>
      </w:r>
      <w:r w:rsidR="00725990">
        <w:rPr>
          <w:rFonts w:ascii="Times New Roman" w:hAnsi="Times New Roman" w:cs="Times New Roman"/>
          <w:b/>
          <w:color w:val="auto"/>
          <w:sz w:val="24"/>
          <w:szCs w:val="24"/>
        </w:rPr>
        <w:tab/>
      </w:r>
      <w:r w:rsidRPr="00DA36F6">
        <w:rPr>
          <w:rFonts w:ascii="Times New Roman" w:hAnsi="Times New Roman" w:cs="Times New Roman"/>
          <w:b/>
          <w:color w:val="auto"/>
          <w:sz w:val="24"/>
          <w:szCs w:val="24"/>
        </w:rPr>
        <w:t>Report</w:t>
      </w:r>
      <w:bookmarkEnd w:id="19"/>
    </w:p>
    <w:p w14:paraId="182076FD" w14:textId="59D86877" w:rsidR="008A1B7B" w:rsidRPr="00DA2498" w:rsidRDefault="008A1B7B" w:rsidP="00AE6CB1">
      <w:pPr>
        <w:rPr>
          <w:rFonts w:ascii="Times New Roman" w:eastAsiaTheme="minorHAnsi" w:hAnsi="Times New Roman" w:cs="Times New Roman"/>
          <w:sz w:val="22"/>
          <w:szCs w:val="22"/>
        </w:rPr>
      </w:pPr>
      <w:r>
        <w:rPr>
          <w:rFonts w:ascii="Times New Roman" w:hAnsi="Times New Roman" w:cs="Times New Roman"/>
        </w:rPr>
        <w:t xml:space="preserve">Whereas, The Academic Senate of the California State University appointed a Quantitative Reasoning Task Force with broad representation from the California State University, the Academic Senate for California Community Colleges (ASCCC), </w:t>
      </w:r>
      <w:r w:rsidRPr="00DA2498">
        <w:rPr>
          <w:rFonts w:ascii="Times New Roman" w:hAnsi="Times New Roman" w:cs="Times New Roman"/>
        </w:rPr>
        <w:t>the California Acceleration Project (CAP), and the University of California Office of the President to address</w:t>
      </w:r>
      <w:r w:rsidR="00DA2498" w:rsidRPr="00DA2498">
        <w:rPr>
          <w:rFonts w:ascii="Times New Roman" w:hAnsi="Times New Roman" w:cs="Times New Roman"/>
        </w:rPr>
        <w:t xml:space="preserve"> </w:t>
      </w:r>
      <w:r w:rsidRPr="00DA2498">
        <w:rPr>
          <w:rFonts w:ascii="Times New Roman" w:hAnsi="Times New Roman" w:cs="Times New Roman"/>
        </w:rPr>
        <w:t>fundamental questions</w:t>
      </w:r>
      <w:r w:rsidR="00AE6CB1" w:rsidRPr="00DA2498">
        <w:rPr>
          <w:rFonts w:ascii="Times New Roman" w:hAnsi="Times New Roman" w:cs="Times New Roman"/>
        </w:rPr>
        <w:t xml:space="preserve"> regarding</w:t>
      </w:r>
      <w:r w:rsidR="00DA2498" w:rsidRPr="00DA2498">
        <w:rPr>
          <w:rFonts w:ascii="Times New Roman" w:hAnsi="Times New Roman" w:cs="Times New Roman"/>
        </w:rPr>
        <w:t xml:space="preserve"> </w:t>
      </w:r>
      <w:r w:rsidRPr="00DA2498">
        <w:rPr>
          <w:rFonts w:ascii="Times New Roman" w:hAnsi="Times New Roman" w:cs="Times New Roman"/>
        </w:rPr>
        <w:t xml:space="preserve">the prerequisite content of the California State University General Education B4 (CSU GE B4) </w:t>
      </w:r>
      <w:r w:rsidR="00AE6CB1" w:rsidRPr="00DA2498">
        <w:rPr>
          <w:rFonts w:ascii="Times New Roman" w:hAnsi="Times New Roman" w:cs="Times New Roman"/>
        </w:rPr>
        <w:t>and potential pre-</w:t>
      </w:r>
      <w:r w:rsidRPr="00DA2498">
        <w:rPr>
          <w:rFonts w:ascii="Times New Roman" w:hAnsi="Times New Roman" w:cs="Times New Roman"/>
        </w:rPr>
        <w:lastRenderedPageBreak/>
        <w:t xml:space="preserve">requisite </w:t>
      </w:r>
      <w:r w:rsidR="00AE6CB1" w:rsidRPr="00DA2498">
        <w:rPr>
          <w:rFonts w:ascii="Times New Roman" w:hAnsi="Times New Roman" w:cs="Times New Roman"/>
        </w:rPr>
        <w:t xml:space="preserve">or co-requisite </w:t>
      </w:r>
      <w:r w:rsidRPr="00DA2498">
        <w:rPr>
          <w:rFonts w:ascii="Times New Roman" w:hAnsi="Times New Roman" w:cs="Times New Roman"/>
        </w:rPr>
        <w:t>content for quantitative reasoning and mathematical competency (CSU GE B4)</w:t>
      </w:r>
      <w:r w:rsidR="00AE6CB1" w:rsidRPr="00DA2498">
        <w:rPr>
          <w:rFonts w:ascii="Times New Roman" w:hAnsi="Times New Roman" w:cs="Times New Roman"/>
        </w:rPr>
        <w:t xml:space="preserve">; </w:t>
      </w:r>
    </w:p>
    <w:p w14:paraId="30817F22" w14:textId="77777777" w:rsidR="008A1B7B" w:rsidRPr="00DA2498" w:rsidRDefault="008A1B7B" w:rsidP="008A1B7B">
      <w:pPr>
        <w:rPr>
          <w:rFonts w:ascii="Times New Roman" w:hAnsi="Times New Roman" w:cs="Times New Roman"/>
        </w:rPr>
      </w:pPr>
    </w:p>
    <w:p w14:paraId="72F7102B" w14:textId="439A89EB" w:rsidR="008A1B7B" w:rsidRPr="00E02D17" w:rsidRDefault="008A1B7B" w:rsidP="008A1B7B">
      <w:pPr>
        <w:rPr>
          <w:rFonts w:ascii="Times New Roman" w:hAnsi="Times New Roman" w:cs="Times New Roman"/>
        </w:rPr>
      </w:pPr>
      <w:r w:rsidRPr="00E02D17">
        <w:rPr>
          <w:rFonts w:ascii="Times New Roman" w:hAnsi="Times New Roman" w:cs="Times New Roman"/>
        </w:rPr>
        <w:t>Whereas, The</w:t>
      </w:r>
      <w:r>
        <w:rPr>
          <w:rFonts w:ascii="Times New Roman" w:hAnsi="Times New Roman" w:cs="Times New Roman"/>
        </w:rPr>
        <w:t xml:space="preserve"> Quantitative Reasoning Task Force (QRTF) convened in February 2016 and finalized their report</w:t>
      </w:r>
      <w:r w:rsidR="00725990">
        <w:rPr>
          <w:rStyle w:val="FootnoteReference"/>
          <w:rFonts w:ascii="Times New Roman" w:hAnsi="Times New Roman" w:cs="Times New Roman"/>
        </w:rPr>
        <w:footnoteReference w:id="4"/>
      </w:r>
      <w:r>
        <w:rPr>
          <w:rFonts w:ascii="Times New Roman" w:hAnsi="Times New Roman" w:cs="Times New Roman"/>
        </w:rPr>
        <w:t xml:space="preserve"> in August 2016</w:t>
      </w:r>
      <w:r w:rsidR="00AE6CB1">
        <w:rPr>
          <w:rFonts w:ascii="Times New Roman" w:hAnsi="Times New Roman" w:cs="Times New Roman"/>
        </w:rPr>
        <w:t>;</w:t>
      </w:r>
    </w:p>
    <w:p w14:paraId="0B343324" w14:textId="77777777" w:rsidR="008A1B7B" w:rsidRPr="00E02D17" w:rsidRDefault="008A1B7B" w:rsidP="008A1B7B">
      <w:pPr>
        <w:rPr>
          <w:rFonts w:ascii="Times New Roman" w:hAnsi="Times New Roman" w:cs="Times New Roman"/>
        </w:rPr>
      </w:pPr>
    </w:p>
    <w:p w14:paraId="6C9AA6BF" w14:textId="77777777" w:rsidR="008A1B7B" w:rsidRPr="00E02D17" w:rsidRDefault="008A1B7B" w:rsidP="008A1B7B">
      <w:pPr>
        <w:rPr>
          <w:rFonts w:ascii="Times New Roman" w:hAnsi="Times New Roman" w:cs="Times New Roman"/>
        </w:rPr>
      </w:pPr>
      <w:r w:rsidRPr="00E02D17">
        <w:rPr>
          <w:rFonts w:ascii="Times New Roman" w:hAnsi="Times New Roman" w:cs="Times New Roman"/>
        </w:rPr>
        <w:t>Whereas,</w:t>
      </w:r>
      <w:r>
        <w:rPr>
          <w:rFonts w:ascii="Times New Roman" w:hAnsi="Times New Roman" w:cs="Times New Roman"/>
        </w:rPr>
        <w:t xml:space="preserve"> The Quantitative Reasoning Task Force Report contains four recommendations regarding student proficiency in quantitative reasoning</w:t>
      </w:r>
      <w:r w:rsidRPr="00E02D17">
        <w:rPr>
          <w:rFonts w:ascii="Times New Roman" w:hAnsi="Times New Roman" w:cs="Times New Roman"/>
        </w:rPr>
        <w:t>; and</w:t>
      </w:r>
    </w:p>
    <w:p w14:paraId="03FBCFD9" w14:textId="77777777" w:rsidR="008A1B7B" w:rsidRPr="00E02D17" w:rsidRDefault="008A1B7B" w:rsidP="008A1B7B">
      <w:pPr>
        <w:rPr>
          <w:rFonts w:ascii="Times New Roman" w:hAnsi="Times New Roman" w:cs="Times New Roman"/>
        </w:rPr>
      </w:pPr>
    </w:p>
    <w:p w14:paraId="6E615F04" w14:textId="4DA7F051" w:rsidR="008A1B7B" w:rsidRPr="00E02D17" w:rsidRDefault="008A1B7B" w:rsidP="008A1B7B">
      <w:pPr>
        <w:rPr>
          <w:rFonts w:ascii="Times New Roman" w:hAnsi="Times New Roman" w:cs="Times New Roman"/>
        </w:rPr>
      </w:pPr>
      <w:r w:rsidRPr="00E02D17">
        <w:rPr>
          <w:rFonts w:ascii="Times New Roman" w:hAnsi="Times New Roman" w:cs="Times New Roman"/>
        </w:rPr>
        <w:t>Wher</w:t>
      </w:r>
      <w:r>
        <w:rPr>
          <w:rFonts w:ascii="Times New Roman" w:hAnsi="Times New Roman" w:cs="Times New Roman"/>
        </w:rPr>
        <w:t xml:space="preserve">eas, The Academic Senate for California Community Colleges (ASCCC) has provided numerous breakout presentations and a </w:t>
      </w:r>
      <w:r w:rsidR="00D1681D" w:rsidRPr="00D1681D">
        <w:rPr>
          <w:rFonts w:ascii="Times New Roman" w:hAnsi="Times New Roman" w:cs="Times New Roman"/>
          <w:i/>
        </w:rPr>
        <w:t>R</w:t>
      </w:r>
      <w:r w:rsidRPr="00D1681D">
        <w:rPr>
          <w:rFonts w:ascii="Times New Roman" w:hAnsi="Times New Roman" w:cs="Times New Roman"/>
          <w:i/>
        </w:rPr>
        <w:t>ostrum</w:t>
      </w:r>
      <w:r>
        <w:rPr>
          <w:rFonts w:ascii="Times New Roman" w:hAnsi="Times New Roman" w:cs="Times New Roman"/>
        </w:rPr>
        <w:t xml:space="preserve"> article to inform the body of the ASCCC about current issues surrounding quantitative reasoning requirements in California</w:t>
      </w:r>
      <w:r w:rsidR="00AE6CB1">
        <w:rPr>
          <w:rFonts w:ascii="Times New Roman" w:hAnsi="Times New Roman" w:cs="Times New Roman"/>
        </w:rPr>
        <w:t>;</w:t>
      </w:r>
    </w:p>
    <w:p w14:paraId="28871C95" w14:textId="77777777" w:rsidR="008A1B7B" w:rsidRPr="00E02D17" w:rsidRDefault="008A1B7B" w:rsidP="008A1B7B">
      <w:pPr>
        <w:rPr>
          <w:rFonts w:ascii="Times New Roman" w:hAnsi="Times New Roman" w:cs="Times New Roman"/>
        </w:rPr>
      </w:pPr>
    </w:p>
    <w:p w14:paraId="62604AFB" w14:textId="77777777" w:rsidR="008A1B7B" w:rsidRPr="00E02D17" w:rsidRDefault="008A1B7B" w:rsidP="008A1B7B">
      <w:pPr>
        <w:rPr>
          <w:rFonts w:ascii="Times New Roman" w:hAnsi="Times New Roman" w:cs="Times New Roman"/>
        </w:rPr>
      </w:pPr>
      <w:r w:rsidRPr="00E02D17">
        <w:rPr>
          <w:rFonts w:ascii="Times New Roman" w:hAnsi="Times New Roman" w:cs="Times New Roman"/>
        </w:rPr>
        <w:t>Resolved, That the Academic Senate for Californi</w:t>
      </w:r>
      <w:r>
        <w:rPr>
          <w:rFonts w:ascii="Times New Roman" w:hAnsi="Times New Roman" w:cs="Times New Roman"/>
        </w:rPr>
        <w:t>a Community Colleges urge</w:t>
      </w:r>
      <w:r w:rsidRPr="00E02D17">
        <w:rPr>
          <w:rFonts w:ascii="Times New Roman" w:hAnsi="Times New Roman" w:cs="Times New Roman"/>
        </w:rPr>
        <w:t xml:space="preserve"> </w:t>
      </w:r>
      <w:r>
        <w:rPr>
          <w:rFonts w:ascii="Times New Roman" w:hAnsi="Times New Roman" w:cs="Times New Roman"/>
        </w:rPr>
        <w:t xml:space="preserve">local academic senates and curriculum committees to disseminate the Quantitative Reasoning Task Force Report; </w:t>
      </w:r>
      <w:r w:rsidRPr="00E02D17">
        <w:rPr>
          <w:rFonts w:ascii="Times New Roman" w:hAnsi="Times New Roman" w:cs="Times New Roman"/>
        </w:rPr>
        <w:t xml:space="preserve">and </w:t>
      </w:r>
    </w:p>
    <w:p w14:paraId="23296AA2" w14:textId="77777777" w:rsidR="008A1B7B" w:rsidRPr="00E02D17" w:rsidRDefault="008A1B7B" w:rsidP="008A1B7B">
      <w:pPr>
        <w:rPr>
          <w:rFonts w:ascii="Times New Roman" w:hAnsi="Times New Roman" w:cs="Times New Roman"/>
        </w:rPr>
      </w:pPr>
    </w:p>
    <w:p w14:paraId="06EC8E77" w14:textId="72B86281" w:rsidR="008A1B7B" w:rsidRPr="00E02D17" w:rsidRDefault="008A1B7B" w:rsidP="008A1B7B">
      <w:pPr>
        <w:rPr>
          <w:rFonts w:ascii="Times New Roman" w:hAnsi="Times New Roman" w:cs="Times New Roman"/>
        </w:rPr>
      </w:pPr>
      <w:r w:rsidRPr="00E02D17">
        <w:rPr>
          <w:rFonts w:ascii="Times New Roman" w:hAnsi="Times New Roman" w:cs="Times New Roman"/>
        </w:rPr>
        <w:t>Resolved, That the Academic Senate for California Communit</w:t>
      </w:r>
      <w:r>
        <w:rPr>
          <w:rFonts w:ascii="Times New Roman" w:hAnsi="Times New Roman" w:cs="Times New Roman"/>
        </w:rPr>
        <w:t>y Colleges</w:t>
      </w:r>
      <w:r w:rsidR="00AC4E55">
        <w:rPr>
          <w:rFonts w:ascii="Times New Roman" w:hAnsi="Times New Roman" w:cs="Times New Roman"/>
        </w:rPr>
        <w:t xml:space="preserve"> consult with</w:t>
      </w:r>
      <w:r w:rsidR="009D403E">
        <w:rPr>
          <w:rFonts w:ascii="Times New Roman" w:hAnsi="Times New Roman" w:cs="Times New Roman"/>
        </w:rPr>
        <w:t xml:space="preserve"> local senates, discipline faculty, and other appropriate constituencies</w:t>
      </w:r>
      <w:r w:rsidR="00AC4E55">
        <w:rPr>
          <w:rFonts w:ascii="Times New Roman" w:hAnsi="Times New Roman" w:cs="Times New Roman"/>
        </w:rPr>
        <w:t xml:space="preserve"> </w:t>
      </w:r>
      <w:r w:rsidR="009D403E">
        <w:rPr>
          <w:rFonts w:ascii="Times New Roman" w:hAnsi="Times New Roman" w:cs="Times New Roman"/>
        </w:rPr>
        <w:t xml:space="preserve">to </w:t>
      </w:r>
      <w:r>
        <w:rPr>
          <w:rFonts w:ascii="Times New Roman" w:hAnsi="Times New Roman" w:cs="Times New Roman"/>
        </w:rPr>
        <w:t>determine an appropriate response to the Quantitative Reasoning Task Force Report</w:t>
      </w:r>
      <w:r w:rsidRPr="00E02D17">
        <w:rPr>
          <w:rFonts w:ascii="Times New Roman" w:hAnsi="Times New Roman" w:cs="Times New Roman"/>
        </w:rPr>
        <w:t>.</w:t>
      </w:r>
    </w:p>
    <w:p w14:paraId="3C2214E4" w14:textId="77777777" w:rsidR="008A1B7B" w:rsidRPr="008D6B22" w:rsidRDefault="008A1B7B" w:rsidP="008A1B7B">
      <w:pPr>
        <w:rPr>
          <w:rFonts w:ascii="Times New Roman" w:hAnsi="Times New Roman" w:cs="Times New Roman"/>
        </w:rPr>
      </w:pPr>
    </w:p>
    <w:p w14:paraId="0288485F" w14:textId="6CCFFDB9" w:rsidR="008A1B7B" w:rsidRDefault="008A1B7B" w:rsidP="008A1B7B">
      <w:r>
        <w:rPr>
          <w:rFonts w:ascii="Times New Roman" w:hAnsi="Times New Roman" w:cs="Times New Roman"/>
        </w:rPr>
        <w:t xml:space="preserve">Contact:  Ginni May, </w:t>
      </w:r>
      <w:r w:rsidR="00AE6CB1">
        <w:rPr>
          <w:rFonts w:ascii="Times New Roman" w:hAnsi="Times New Roman" w:cs="Times New Roman"/>
        </w:rPr>
        <w:t>Sacramento City College</w:t>
      </w:r>
      <w:r w:rsidR="00AE6CB1">
        <w:t xml:space="preserve">, </w:t>
      </w:r>
      <w:r w:rsidR="00AE6CB1">
        <w:rPr>
          <w:rFonts w:ascii="Times New Roman" w:hAnsi="Times New Roman" w:cs="Times New Roman"/>
        </w:rPr>
        <w:t>Executive Committee</w:t>
      </w:r>
    </w:p>
    <w:p w14:paraId="0067D4FE" w14:textId="77777777" w:rsidR="009706F6" w:rsidRPr="008D6B22" w:rsidRDefault="009706F6" w:rsidP="009706F6">
      <w:pPr>
        <w:pStyle w:val="Heading1"/>
        <w:rPr>
          <w:rFonts w:ascii="Times New Roman" w:hAnsi="Times New Roman" w:cs="Times New Roman"/>
          <w:b/>
          <w:color w:val="auto"/>
          <w:sz w:val="24"/>
          <w:szCs w:val="24"/>
        </w:rPr>
      </w:pPr>
      <w:bookmarkStart w:id="20" w:name="_Toc336422966"/>
      <w:r w:rsidRPr="008D6B22">
        <w:rPr>
          <w:rFonts w:ascii="Times New Roman" w:hAnsi="Times New Roman" w:cs="Times New Roman"/>
          <w:b/>
          <w:color w:val="auto"/>
          <w:sz w:val="24"/>
          <w:szCs w:val="24"/>
        </w:rPr>
        <w:t>1</w:t>
      </w:r>
      <w:r>
        <w:rPr>
          <w:rFonts w:ascii="Times New Roman" w:hAnsi="Times New Roman" w:cs="Times New Roman"/>
          <w:b/>
          <w:color w:val="auto"/>
          <w:sz w:val="24"/>
          <w:szCs w:val="24"/>
        </w:rPr>
        <w:t>7</w:t>
      </w:r>
      <w:r w:rsidRPr="008D6B22">
        <w:rPr>
          <w:rFonts w:ascii="Times New Roman" w:hAnsi="Times New Roman" w:cs="Times New Roman"/>
          <w:b/>
          <w:color w:val="auto"/>
          <w:sz w:val="24"/>
          <w:szCs w:val="24"/>
        </w:rPr>
        <w:t>.0</w:t>
      </w:r>
      <w:r w:rsidRPr="008D6B22">
        <w:rPr>
          <w:rFonts w:ascii="Times New Roman" w:hAnsi="Times New Roman" w:cs="Times New Roman"/>
          <w:b/>
          <w:color w:val="auto"/>
          <w:sz w:val="24"/>
          <w:szCs w:val="24"/>
        </w:rPr>
        <w:tab/>
      </w:r>
      <w:r>
        <w:rPr>
          <w:rFonts w:ascii="Times New Roman" w:hAnsi="Times New Roman" w:cs="Times New Roman"/>
          <w:b/>
          <w:color w:val="auto"/>
          <w:sz w:val="24"/>
          <w:szCs w:val="24"/>
        </w:rPr>
        <w:t>LOCAL SENATES</w:t>
      </w:r>
      <w:bookmarkEnd w:id="20"/>
    </w:p>
    <w:p w14:paraId="2A62C5F4" w14:textId="77777777" w:rsidR="009706F6" w:rsidRPr="00E02D17" w:rsidRDefault="009706F6" w:rsidP="009706F6">
      <w:pPr>
        <w:pStyle w:val="Heading2"/>
        <w:rPr>
          <w:rFonts w:ascii="Times New Roman" w:hAnsi="Times New Roman" w:cs="Times New Roman"/>
          <w:b/>
          <w:color w:val="auto"/>
          <w:sz w:val="24"/>
          <w:szCs w:val="24"/>
        </w:rPr>
      </w:pPr>
      <w:bookmarkStart w:id="21" w:name="_Toc336422967"/>
      <w:r w:rsidRPr="00E02D17">
        <w:rPr>
          <w:rFonts w:ascii="Times New Roman" w:hAnsi="Times New Roman" w:cs="Times New Roman"/>
          <w:b/>
          <w:color w:val="auto"/>
          <w:sz w:val="24"/>
          <w:szCs w:val="24"/>
        </w:rPr>
        <w:t>*17.01</w:t>
      </w:r>
      <w:r w:rsidRPr="00E02D17">
        <w:rPr>
          <w:rFonts w:ascii="Times New Roman" w:hAnsi="Times New Roman" w:cs="Times New Roman"/>
          <w:b/>
          <w:color w:val="auto"/>
          <w:sz w:val="24"/>
          <w:szCs w:val="24"/>
        </w:rPr>
        <w:tab/>
        <w:t>F16</w:t>
      </w:r>
      <w:r w:rsidRPr="00E02D17">
        <w:rPr>
          <w:rFonts w:ascii="Times New Roman" w:hAnsi="Times New Roman" w:cs="Times New Roman"/>
          <w:b/>
          <w:color w:val="auto"/>
          <w:sz w:val="24"/>
          <w:szCs w:val="24"/>
        </w:rPr>
        <w:tab/>
        <w:t>Posting of Local Equivalency Processes on Websites</w:t>
      </w:r>
      <w:bookmarkEnd w:id="21"/>
    </w:p>
    <w:p w14:paraId="6D5465DE" w14:textId="6380ABA4" w:rsidR="004C28BA" w:rsidRPr="00E02D17" w:rsidRDefault="009706F6" w:rsidP="004C28BA">
      <w:pPr>
        <w:rPr>
          <w:rFonts w:ascii="Times New Roman" w:hAnsi="Times New Roman" w:cs="Times New Roman"/>
        </w:rPr>
      </w:pPr>
      <w:r w:rsidRPr="00E02D17">
        <w:rPr>
          <w:rFonts w:ascii="Times New Roman" w:hAnsi="Times New Roman" w:cs="Times New Roman"/>
        </w:rPr>
        <w:t>Whereas, Reviewing other local equivalency processes can be helpful to local senates when they are undergoing review and revision of their local equivalency processes</w:t>
      </w:r>
      <w:r w:rsidR="004C28BA" w:rsidRPr="00E02D17">
        <w:rPr>
          <w:rFonts w:ascii="Times New Roman" w:hAnsi="Times New Roman" w:cs="Times New Roman"/>
        </w:rPr>
        <w:t xml:space="preserve">; and </w:t>
      </w:r>
    </w:p>
    <w:p w14:paraId="59D4D5EE" w14:textId="77777777" w:rsidR="004C28BA" w:rsidRPr="00E02D17" w:rsidRDefault="004C28BA" w:rsidP="004C28BA">
      <w:pPr>
        <w:rPr>
          <w:rFonts w:ascii="Times New Roman" w:hAnsi="Times New Roman" w:cs="Times New Roman"/>
        </w:rPr>
      </w:pPr>
    </w:p>
    <w:p w14:paraId="551FF509" w14:textId="77777777" w:rsidR="004C28BA" w:rsidRPr="00E02D17" w:rsidRDefault="004C28BA" w:rsidP="004C28BA">
      <w:pPr>
        <w:rPr>
          <w:rFonts w:ascii="Times New Roman" w:hAnsi="Times New Roman" w:cs="Times New Roman"/>
        </w:rPr>
      </w:pPr>
      <w:r w:rsidRPr="00E02D17">
        <w:rPr>
          <w:rFonts w:ascii="Times New Roman" w:hAnsi="Times New Roman" w:cs="Times New Roman"/>
        </w:rPr>
        <w:t xml:space="preserve">Whereas, Local senates across the state have adopted a wide range of differing procedures for establishing equivalency and having access to these procedures would help colleges establishing procedures of their own to compare effective practices; </w:t>
      </w:r>
    </w:p>
    <w:p w14:paraId="6712DC99" w14:textId="77777777" w:rsidR="009706F6" w:rsidRDefault="009706F6" w:rsidP="009706F6">
      <w:pPr>
        <w:rPr>
          <w:rFonts w:ascii="Times New Roman" w:hAnsi="Times New Roman" w:cs="Times New Roman"/>
        </w:rPr>
      </w:pPr>
    </w:p>
    <w:p w14:paraId="76E809E1" w14:textId="77777777" w:rsidR="008856B6" w:rsidRPr="00AC3A08" w:rsidRDefault="008856B6" w:rsidP="008856B6">
      <w:pPr>
        <w:rPr>
          <w:rFonts w:ascii="Times New Roman" w:hAnsi="Times New Roman" w:cs="Times New Roman"/>
        </w:rPr>
      </w:pPr>
      <w:r w:rsidRPr="00AC3A08">
        <w:rPr>
          <w:rFonts w:ascii="Times New Roman" w:hAnsi="Times New Roman" w:cs="Times New Roman"/>
        </w:rPr>
        <w:t xml:space="preserve">Resolved, That the Academic Senate for California Community Colleges recommend to local senates that local faculty equivalency processes are posted on college and district websites </w:t>
      </w:r>
      <w:r>
        <w:rPr>
          <w:rFonts w:ascii="Times New Roman" w:hAnsi="Times New Roman" w:cs="Times New Roman"/>
        </w:rPr>
        <w:t xml:space="preserve">in </w:t>
      </w:r>
      <w:r w:rsidRPr="00AC3A08">
        <w:rPr>
          <w:rFonts w:ascii="Times New Roman" w:hAnsi="Times New Roman" w:cs="Times New Roman"/>
        </w:rPr>
        <w:t>ways that are easily accessible to all interested parties.</w:t>
      </w:r>
    </w:p>
    <w:p w14:paraId="69B18162" w14:textId="77777777" w:rsidR="008856B6" w:rsidRPr="00E02D17" w:rsidRDefault="008856B6" w:rsidP="009706F6">
      <w:pPr>
        <w:rPr>
          <w:rFonts w:ascii="Times New Roman" w:hAnsi="Times New Roman" w:cs="Times New Roman"/>
        </w:rPr>
      </w:pPr>
    </w:p>
    <w:p w14:paraId="59A5C2EE" w14:textId="52F590F1" w:rsidR="009706F6" w:rsidRPr="00E02D17" w:rsidRDefault="009706F6" w:rsidP="009706F6">
      <w:pPr>
        <w:rPr>
          <w:rFonts w:ascii="Times New Roman" w:hAnsi="Times New Roman" w:cs="Times New Roman"/>
        </w:rPr>
      </w:pPr>
      <w:r w:rsidRPr="00E02D17">
        <w:rPr>
          <w:rFonts w:ascii="Times New Roman" w:hAnsi="Times New Roman" w:cs="Times New Roman"/>
        </w:rPr>
        <w:t>Contact: Eric Narverson, Evergreen Valley College</w:t>
      </w:r>
      <w:r w:rsidR="004C28BA" w:rsidRPr="00E02D17">
        <w:rPr>
          <w:rFonts w:ascii="Times New Roman" w:hAnsi="Times New Roman" w:cs="Times New Roman"/>
        </w:rPr>
        <w:t>, Standards and Practices Committee</w:t>
      </w:r>
    </w:p>
    <w:p w14:paraId="274EF6AF" w14:textId="77777777" w:rsidR="009128C5" w:rsidRPr="008D6B22" w:rsidRDefault="009706F6" w:rsidP="00B11E88">
      <w:pPr>
        <w:pStyle w:val="Heading1"/>
        <w:rPr>
          <w:rFonts w:ascii="Times New Roman" w:hAnsi="Times New Roman" w:cs="Times New Roman"/>
          <w:b/>
          <w:color w:val="auto"/>
          <w:sz w:val="24"/>
          <w:szCs w:val="24"/>
        </w:rPr>
      </w:pPr>
      <w:bookmarkStart w:id="22" w:name="_Toc336422968"/>
      <w:r>
        <w:rPr>
          <w:rFonts w:ascii="Times New Roman" w:hAnsi="Times New Roman" w:cs="Times New Roman"/>
          <w:b/>
          <w:color w:val="auto"/>
          <w:sz w:val="24"/>
          <w:szCs w:val="24"/>
        </w:rPr>
        <w:t>18</w:t>
      </w:r>
      <w:r w:rsidR="009128C5" w:rsidRPr="008D6B22">
        <w:rPr>
          <w:rFonts w:ascii="Times New Roman" w:hAnsi="Times New Roman" w:cs="Times New Roman"/>
          <w:b/>
          <w:color w:val="auto"/>
          <w:sz w:val="24"/>
          <w:szCs w:val="24"/>
        </w:rPr>
        <w:t>.0</w:t>
      </w:r>
      <w:r w:rsidR="009128C5" w:rsidRPr="008D6B22">
        <w:rPr>
          <w:rFonts w:ascii="Times New Roman" w:hAnsi="Times New Roman" w:cs="Times New Roman"/>
          <w:b/>
          <w:color w:val="auto"/>
          <w:sz w:val="24"/>
          <w:szCs w:val="24"/>
        </w:rPr>
        <w:tab/>
      </w:r>
      <w:r>
        <w:rPr>
          <w:rFonts w:ascii="Times New Roman" w:hAnsi="Times New Roman" w:cs="Times New Roman"/>
          <w:b/>
          <w:color w:val="auto"/>
          <w:sz w:val="24"/>
          <w:szCs w:val="24"/>
        </w:rPr>
        <w:t>MATRICULATION</w:t>
      </w:r>
      <w:bookmarkEnd w:id="22"/>
    </w:p>
    <w:p w14:paraId="1B5A6341" w14:textId="77777777" w:rsidR="00CC28F3" w:rsidRPr="008D6B22" w:rsidRDefault="00B11E88" w:rsidP="00B11E88">
      <w:pPr>
        <w:pStyle w:val="Heading2"/>
        <w:rPr>
          <w:rFonts w:ascii="Times New Roman" w:hAnsi="Times New Roman" w:cs="Times New Roman"/>
          <w:b/>
          <w:color w:val="auto"/>
          <w:sz w:val="24"/>
          <w:szCs w:val="24"/>
        </w:rPr>
      </w:pPr>
      <w:bookmarkStart w:id="23" w:name="_Toc336422969"/>
      <w:r w:rsidRPr="008D6B22">
        <w:rPr>
          <w:rFonts w:ascii="Times New Roman" w:hAnsi="Times New Roman" w:cs="Times New Roman"/>
          <w:b/>
          <w:color w:val="auto"/>
          <w:sz w:val="24"/>
          <w:szCs w:val="24"/>
        </w:rPr>
        <w:t>*</w:t>
      </w:r>
      <w:r w:rsidR="009706F6">
        <w:rPr>
          <w:rFonts w:ascii="Times New Roman" w:hAnsi="Times New Roman" w:cs="Times New Roman"/>
          <w:b/>
          <w:color w:val="auto"/>
          <w:sz w:val="24"/>
          <w:szCs w:val="24"/>
        </w:rPr>
        <w:t>18</w:t>
      </w:r>
      <w:r w:rsidR="009128C5" w:rsidRPr="008D6B22">
        <w:rPr>
          <w:rFonts w:ascii="Times New Roman" w:hAnsi="Times New Roman" w:cs="Times New Roman"/>
          <w:b/>
          <w:color w:val="auto"/>
          <w:sz w:val="24"/>
          <w:szCs w:val="24"/>
        </w:rPr>
        <w:t>.01</w:t>
      </w:r>
      <w:r w:rsidR="009128C5" w:rsidRPr="008D6B22">
        <w:rPr>
          <w:rFonts w:ascii="Times New Roman" w:hAnsi="Times New Roman" w:cs="Times New Roman"/>
          <w:b/>
          <w:color w:val="auto"/>
          <w:sz w:val="24"/>
          <w:szCs w:val="24"/>
        </w:rPr>
        <w:tab/>
        <w:t>F1</w:t>
      </w:r>
      <w:r w:rsidR="00CC28F3" w:rsidRPr="008D6B22">
        <w:rPr>
          <w:rFonts w:ascii="Times New Roman" w:hAnsi="Times New Roman" w:cs="Times New Roman"/>
          <w:b/>
          <w:color w:val="auto"/>
          <w:sz w:val="24"/>
          <w:szCs w:val="24"/>
        </w:rPr>
        <w:t>6</w:t>
      </w:r>
      <w:r w:rsidR="009128C5" w:rsidRPr="008D6B22">
        <w:rPr>
          <w:rFonts w:ascii="Times New Roman" w:hAnsi="Times New Roman" w:cs="Times New Roman"/>
          <w:b/>
          <w:color w:val="auto"/>
          <w:sz w:val="24"/>
          <w:szCs w:val="24"/>
        </w:rPr>
        <w:tab/>
      </w:r>
      <w:r w:rsidR="00CC28F3" w:rsidRPr="008D6B22">
        <w:rPr>
          <w:rFonts w:ascii="Times New Roman" w:hAnsi="Times New Roman" w:cs="Times New Roman"/>
          <w:b/>
          <w:color w:val="auto"/>
          <w:sz w:val="24"/>
          <w:szCs w:val="24"/>
        </w:rPr>
        <w:t>Local Senate Approval for Participation in Multiple Measures</w:t>
      </w:r>
      <w:bookmarkEnd w:id="23"/>
      <w:r w:rsidR="00CC28F3" w:rsidRPr="008D6B22">
        <w:rPr>
          <w:rFonts w:ascii="Times New Roman" w:hAnsi="Times New Roman" w:cs="Times New Roman"/>
          <w:b/>
          <w:color w:val="auto"/>
          <w:sz w:val="24"/>
          <w:szCs w:val="24"/>
        </w:rPr>
        <w:t xml:space="preserve"> </w:t>
      </w:r>
    </w:p>
    <w:p w14:paraId="759E799F" w14:textId="77777777" w:rsidR="009128C5" w:rsidRPr="008D6B22" w:rsidRDefault="00CC28F3" w:rsidP="005A078E">
      <w:pPr>
        <w:pStyle w:val="Heading2"/>
        <w:ind w:left="720" w:firstLine="720"/>
        <w:rPr>
          <w:rFonts w:ascii="Times New Roman" w:hAnsi="Times New Roman" w:cs="Times New Roman"/>
          <w:b/>
          <w:color w:val="auto"/>
          <w:sz w:val="24"/>
          <w:szCs w:val="24"/>
        </w:rPr>
      </w:pPr>
      <w:bookmarkStart w:id="24" w:name="_Toc336422970"/>
      <w:r w:rsidRPr="008D6B22">
        <w:rPr>
          <w:rFonts w:ascii="Times New Roman" w:hAnsi="Times New Roman" w:cs="Times New Roman"/>
          <w:b/>
          <w:color w:val="auto"/>
          <w:sz w:val="24"/>
          <w:szCs w:val="24"/>
        </w:rPr>
        <w:t>Assessment Project (MMAP)</w:t>
      </w:r>
      <w:bookmarkEnd w:id="24"/>
    </w:p>
    <w:p w14:paraId="5BACADC4" w14:textId="014F47DE" w:rsidR="00CC28F3" w:rsidRPr="008D6B22" w:rsidRDefault="00CC28F3" w:rsidP="00CC28F3">
      <w:pPr>
        <w:rPr>
          <w:rFonts w:ascii="Times New Roman" w:hAnsi="Times New Roman" w:cs="Times New Roman"/>
        </w:rPr>
      </w:pPr>
      <w:r w:rsidRPr="008D6B22">
        <w:rPr>
          <w:rFonts w:ascii="Times New Roman" w:hAnsi="Times New Roman" w:cs="Times New Roman"/>
        </w:rPr>
        <w:t xml:space="preserve">Whereas, The Multiple Measures Assessment Project (MMAP) has developed course placement models using high school transcript data including highest course taken, </w:t>
      </w:r>
      <w:r w:rsidRPr="008D6B22">
        <w:rPr>
          <w:rFonts w:ascii="Times New Roman" w:hAnsi="Times New Roman" w:cs="Times New Roman"/>
        </w:rPr>
        <w:lastRenderedPageBreak/>
        <w:t xml:space="preserve">course grades, and overall </w:t>
      </w:r>
      <w:r w:rsidR="00900E49">
        <w:rPr>
          <w:rFonts w:ascii="Times New Roman" w:hAnsi="Times New Roman" w:cs="Times New Roman"/>
        </w:rPr>
        <w:t>g</w:t>
      </w:r>
      <w:r w:rsidR="0051559E">
        <w:rPr>
          <w:rFonts w:ascii="Times New Roman" w:hAnsi="Times New Roman" w:cs="Times New Roman"/>
        </w:rPr>
        <w:t xml:space="preserve">rade </w:t>
      </w:r>
      <w:r w:rsidR="00900E49">
        <w:rPr>
          <w:rFonts w:ascii="Times New Roman" w:hAnsi="Times New Roman" w:cs="Times New Roman"/>
        </w:rPr>
        <w:t>p</w:t>
      </w:r>
      <w:r w:rsidR="0051559E">
        <w:rPr>
          <w:rFonts w:ascii="Times New Roman" w:hAnsi="Times New Roman" w:cs="Times New Roman"/>
        </w:rPr>
        <w:t xml:space="preserve">oint </w:t>
      </w:r>
      <w:r w:rsidR="00900E49">
        <w:rPr>
          <w:rFonts w:ascii="Times New Roman" w:hAnsi="Times New Roman" w:cs="Times New Roman"/>
        </w:rPr>
        <w:t>a</w:t>
      </w:r>
      <w:r w:rsidR="0051559E">
        <w:rPr>
          <w:rFonts w:ascii="Times New Roman" w:hAnsi="Times New Roman" w:cs="Times New Roman"/>
        </w:rPr>
        <w:t>verage (GPA)</w:t>
      </w:r>
      <w:r w:rsidRPr="008D6B22">
        <w:rPr>
          <w:rFonts w:ascii="Times New Roman" w:hAnsi="Times New Roman" w:cs="Times New Roman"/>
        </w:rPr>
        <w:t>, and these models have been shown to be at least as effective at predicting student success as approved assessment test</w:t>
      </w:r>
      <w:r w:rsidR="0051559E">
        <w:rPr>
          <w:rFonts w:ascii="Times New Roman" w:hAnsi="Times New Roman" w:cs="Times New Roman"/>
        </w:rPr>
        <w:t>s</w:t>
      </w:r>
      <w:r w:rsidRPr="008D6B22">
        <w:rPr>
          <w:rFonts w:ascii="Times New Roman" w:hAnsi="Times New Roman" w:cs="Times New Roman"/>
        </w:rPr>
        <w:t>;</w:t>
      </w:r>
    </w:p>
    <w:p w14:paraId="0A930C5A" w14:textId="77777777" w:rsidR="00CC28F3" w:rsidRPr="008D6B22" w:rsidRDefault="00CC28F3" w:rsidP="00CC28F3">
      <w:pPr>
        <w:rPr>
          <w:rFonts w:ascii="Times New Roman" w:hAnsi="Times New Roman" w:cs="Times New Roman"/>
        </w:rPr>
      </w:pPr>
    </w:p>
    <w:p w14:paraId="464D8B7F" w14:textId="77777777" w:rsidR="00CC28F3" w:rsidRPr="008D6B22" w:rsidRDefault="00CC28F3" w:rsidP="00CC28F3">
      <w:pPr>
        <w:rPr>
          <w:rFonts w:ascii="Times New Roman" w:hAnsi="Times New Roman" w:cs="Times New Roman"/>
        </w:rPr>
      </w:pPr>
      <w:r w:rsidRPr="008D6B22">
        <w:rPr>
          <w:rFonts w:ascii="Times New Roman" w:hAnsi="Times New Roman" w:cs="Times New Roman"/>
        </w:rPr>
        <w:t xml:space="preserve">Whereas, Assessment and placement of students is an academic and professional matter that is the purview of local academic senates based on the review and input of discipline faculty; and </w:t>
      </w:r>
    </w:p>
    <w:p w14:paraId="27ED66D2" w14:textId="77777777" w:rsidR="00CC28F3" w:rsidRPr="008D6B22" w:rsidRDefault="00CC28F3" w:rsidP="00CC28F3">
      <w:pPr>
        <w:rPr>
          <w:rFonts w:ascii="Times New Roman" w:hAnsi="Times New Roman" w:cs="Times New Roman"/>
        </w:rPr>
      </w:pPr>
    </w:p>
    <w:p w14:paraId="598E5E67" w14:textId="7F2243B3" w:rsidR="00CC28F3" w:rsidRPr="008D6B22" w:rsidRDefault="00CC28F3" w:rsidP="00CC28F3">
      <w:pPr>
        <w:rPr>
          <w:rFonts w:ascii="Times New Roman" w:hAnsi="Times New Roman" w:cs="Times New Roman"/>
        </w:rPr>
      </w:pPr>
      <w:r w:rsidRPr="008D6B22">
        <w:rPr>
          <w:rFonts w:ascii="Times New Roman" w:hAnsi="Times New Roman" w:cs="Times New Roman"/>
        </w:rPr>
        <w:t xml:space="preserve">Whereas, The academic senate is best equipped to facilitate discussions on </w:t>
      </w:r>
      <w:r w:rsidR="00900E49">
        <w:rPr>
          <w:rFonts w:ascii="Times New Roman" w:hAnsi="Times New Roman" w:cs="Times New Roman"/>
        </w:rPr>
        <w:t>s</w:t>
      </w:r>
      <w:r w:rsidRPr="008D6B22">
        <w:rPr>
          <w:rFonts w:ascii="Times New Roman" w:hAnsi="Times New Roman" w:cs="Times New Roman"/>
        </w:rPr>
        <w:t>tudent placement</w:t>
      </w:r>
      <w:r w:rsidR="0051559E">
        <w:rPr>
          <w:rFonts w:ascii="Times New Roman" w:hAnsi="Times New Roman" w:cs="Times New Roman"/>
        </w:rPr>
        <w:t xml:space="preserve"> decisions which result in wide-ranging impacts that go beyond impacting</w:t>
      </w:r>
      <w:r w:rsidRPr="008D6B22">
        <w:rPr>
          <w:rFonts w:ascii="Times New Roman" w:hAnsi="Times New Roman" w:cs="Times New Roman"/>
        </w:rPr>
        <w:t xml:space="preserve"> English, mathematics, reading, and </w:t>
      </w:r>
      <w:r w:rsidRPr="006B697B">
        <w:rPr>
          <w:rFonts w:ascii="Times New Roman" w:hAnsi="Times New Roman" w:cs="Times New Roman"/>
        </w:rPr>
        <w:t>English as a Second Language</w:t>
      </w:r>
      <w:r w:rsidR="00A67389" w:rsidRPr="006B697B">
        <w:rPr>
          <w:rFonts w:ascii="Times New Roman" w:hAnsi="Times New Roman" w:cs="Times New Roman"/>
        </w:rPr>
        <w:t xml:space="preserve"> </w:t>
      </w:r>
      <w:r w:rsidR="0051559E">
        <w:rPr>
          <w:rFonts w:ascii="Times New Roman" w:hAnsi="Times New Roman" w:cs="Times New Roman"/>
        </w:rPr>
        <w:t xml:space="preserve">disciplines in such a significant way that </w:t>
      </w:r>
      <w:r w:rsidRPr="008D6B22">
        <w:rPr>
          <w:rFonts w:ascii="Times New Roman" w:hAnsi="Times New Roman" w:cs="Times New Roman"/>
        </w:rPr>
        <w:t>any modification to local placement models should include all effected disciplines;</w:t>
      </w:r>
    </w:p>
    <w:p w14:paraId="45C886A2" w14:textId="77777777" w:rsidR="00CC28F3" w:rsidRPr="008D6B22" w:rsidRDefault="00CC28F3" w:rsidP="00CC28F3">
      <w:pPr>
        <w:rPr>
          <w:rFonts w:ascii="Times New Roman" w:hAnsi="Times New Roman" w:cs="Times New Roman"/>
        </w:rPr>
      </w:pPr>
    </w:p>
    <w:p w14:paraId="38E1E04D" w14:textId="22D95106" w:rsidR="00CC28F3" w:rsidRPr="00A67389" w:rsidRDefault="00CC28F3" w:rsidP="00CC28F3">
      <w:pPr>
        <w:rPr>
          <w:rFonts w:ascii="Times New Roman" w:hAnsi="Times New Roman" w:cs="Times New Roman"/>
        </w:rPr>
      </w:pPr>
      <w:r w:rsidRPr="008D6B22">
        <w:rPr>
          <w:rFonts w:ascii="Times New Roman" w:hAnsi="Times New Roman" w:cs="Times New Roman"/>
        </w:rPr>
        <w:t xml:space="preserve">Resolved, That the Academic Senate for California Community Colleges urge local </w:t>
      </w:r>
      <w:r w:rsidRPr="00A67389">
        <w:rPr>
          <w:rFonts w:ascii="Times New Roman" w:hAnsi="Times New Roman" w:cs="Times New Roman"/>
        </w:rPr>
        <w:t>senates to facilitate discussions among faculty about the use of multiple measures including high school transcript data used by the Multiple Measures Assessment Project (MMAP) and determine which measures will best serve the needs of students without creating barriers to courses outside of English, readin</w:t>
      </w:r>
      <w:r w:rsidR="00900E49">
        <w:rPr>
          <w:rFonts w:ascii="Times New Roman" w:hAnsi="Times New Roman" w:cs="Times New Roman"/>
        </w:rPr>
        <w:t>g, English as a Second Language</w:t>
      </w:r>
      <w:r w:rsidRPr="00A67389">
        <w:rPr>
          <w:rFonts w:ascii="Times New Roman" w:hAnsi="Times New Roman" w:cs="Times New Roman"/>
        </w:rPr>
        <w:t xml:space="preserve"> and mathematics; and</w:t>
      </w:r>
    </w:p>
    <w:p w14:paraId="4C66AF95" w14:textId="77777777" w:rsidR="00CC28F3" w:rsidRPr="00A67389" w:rsidRDefault="00CC28F3" w:rsidP="00CC28F3">
      <w:pPr>
        <w:rPr>
          <w:rFonts w:ascii="Times New Roman" w:hAnsi="Times New Roman" w:cs="Times New Roman"/>
        </w:rPr>
      </w:pPr>
      <w:r w:rsidRPr="00A67389">
        <w:rPr>
          <w:rFonts w:ascii="Times New Roman" w:hAnsi="Times New Roman" w:cs="Times New Roman"/>
        </w:rPr>
        <w:t xml:space="preserve"> </w:t>
      </w:r>
    </w:p>
    <w:p w14:paraId="1A6AB728" w14:textId="77777777" w:rsidR="00CC28F3" w:rsidRPr="00165B59" w:rsidRDefault="00CC28F3" w:rsidP="00CC28F3">
      <w:pPr>
        <w:rPr>
          <w:rFonts w:ascii="Times New Roman" w:hAnsi="Times New Roman" w:cs="Times New Roman"/>
        </w:rPr>
      </w:pPr>
      <w:r w:rsidRPr="00A67389">
        <w:rPr>
          <w:rFonts w:ascii="Times New Roman" w:hAnsi="Times New Roman" w:cs="Times New Roman"/>
        </w:rPr>
        <w:t xml:space="preserve">Resolved, That the Academic Senate for California Community Colleges work with representatives from the Multiple Measures Assessment Project (MMAP) to require that participation as an MMAP college must have local academic senate approval by including the signature of the academic senate president on any forms indicating a </w:t>
      </w:r>
      <w:r w:rsidRPr="00165B59">
        <w:rPr>
          <w:rFonts w:ascii="Times New Roman" w:hAnsi="Times New Roman" w:cs="Times New Roman"/>
        </w:rPr>
        <w:t>college’s intent to participate.</w:t>
      </w:r>
    </w:p>
    <w:p w14:paraId="0B012CB6" w14:textId="77777777" w:rsidR="009128C5" w:rsidRPr="00165B59" w:rsidRDefault="009128C5" w:rsidP="009128C5">
      <w:pPr>
        <w:rPr>
          <w:rFonts w:ascii="Times New Roman" w:hAnsi="Times New Roman" w:cs="Times New Roman"/>
        </w:rPr>
      </w:pPr>
    </w:p>
    <w:p w14:paraId="471CF7EA" w14:textId="75DB5C0F" w:rsidR="009128C5" w:rsidRPr="00165B59" w:rsidRDefault="009128C5" w:rsidP="009128C5">
      <w:pPr>
        <w:rPr>
          <w:rFonts w:ascii="Times New Roman" w:hAnsi="Times New Roman" w:cs="Times New Roman"/>
        </w:rPr>
      </w:pPr>
      <w:r w:rsidRPr="00165B59">
        <w:rPr>
          <w:rFonts w:ascii="Times New Roman" w:hAnsi="Times New Roman" w:cs="Times New Roman"/>
        </w:rPr>
        <w:t xml:space="preserve">Contact: </w:t>
      </w:r>
      <w:r w:rsidR="00165B59" w:rsidRPr="00DA36F6">
        <w:rPr>
          <w:rFonts w:ascii="Times New Roman" w:hAnsi="Times New Roman" w:cs="Times New Roman"/>
        </w:rPr>
        <w:t xml:space="preserve">Ginni May, Sacramento City College, </w:t>
      </w:r>
      <w:r w:rsidRPr="00165B59">
        <w:rPr>
          <w:rFonts w:ascii="Times New Roman" w:hAnsi="Times New Roman" w:cs="Times New Roman"/>
        </w:rPr>
        <w:t>Executive Committee</w:t>
      </w:r>
    </w:p>
    <w:p w14:paraId="3D5FB5E2" w14:textId="77777777" w:rsidR="009706F6" w:rsidRPr="00165B59" w:rsidRDefault="009706F6" w:rsidP="009128C5">
      <w:pPr>
        <w:rPr>
          <w:rFonts w:ascii="Times New Roman" w:hAnsi="Times New Roman" w:cs="Times New Roman"/>
        </w:rPr>
      </w:pPr>
    </w:p>
    <w:p w14:paraId="1BD16BD5" w14:textId="77777777" w:rsidR="009706F6" w:rsidRPr="00A67389" w:rsidRDefault="009706F6" w:rsidP="009706F6">
      <w:pPr>
        <w:pStyle w:val="Heading2"/>
        <w:rPr>
          <w:rFonts w:ascii="Times New Roman" w:hAnsi="Times New Roman" w:cs="Times New Roman"/>
          <w:b/>
          <w:color w:val="auto"/>
          <w:sz w:val="24"/>
          <w:szCs w:val="24"/>
        </w:rPr>
      </w:pPr>
      <w:bookmarkStart w:id="25" w:name="_Toc336422971"/>
      <w:r w:rsidRPr="00165B59">
        <w:rPr>
          <w:rFonts w:ascii="Times New Roman" w:hAnsi="Times New Roman" w:cs="Times New Roman"/>
          <w:b/>
          <w:color w:val="auto"/>
          <w:sz w:val="24"/>
          <w:szCs w:val="24"/>
        </w:rPr>
        <w:t>*18.02</w:t>
      </w:r>
      <w:r w:rsidRPr="00165B59">
        <w:rPr>
          <w:rFonts w:ascii="Times New Roman" w:hAnsi="Times New Roman" w:cs="Times New Roman"/>
          <w:b/>
          <w:color w:val="auto"/>
          <w:sz w:val="24"/>
          <w:szCs w:val="24"/>
        </w:rPr>
        <w:tab/>
        <w:t>F16</w:t>
      </w:r>
      <w:r w:rsidRPr="00165B59">
        <w:rPr>
          <w:rFonts w:ascii="Times New Roman" w:hAnsi="Times New Roman" w:cs="Times New Roman"/>
          <w:b/>
          <w:color w:val="auto"/>
          <w:sz w:val="24"/>
          <w:szCs w:val="24"/>
        </w:rPr>
        <w:tab/>
        <w:t>Validation of Statewide Multiple Measures</w:t>
      </w:r>
      <w:bookmarkEnd w:id="25"/>
    </w:p>
    <w:p w14:paraId="4C227DDB" w14:textId="3472FC14" w:rsidR="009706F6" w:rsidRPr="00DB4632" w:rsidRDefault="009706F6" w:rsidP="009706F6">
      <w:pPr>
        <w:rPr>
          <w:rFonts w:ascii="Times New Roman" w:hAnsi="Times New Roman" w:cs="Times New Roman"/>
        </w:rPr>
      </w:pPr>
      <w:r w:rsidRPr="00A67389">
        <w:rPr>
          <w:rFonts w:ascii="Times New Roman" w:hAnsi="Times New Roman" w:cs="Times New Roman"/>
        </w:rPr>
        <w:t>Whereas, The use of multiple measures when placing students into courses in English,</w:t>
      </w:r>
      <w:r w:rsidRPr="00DB4632">
        <w:rPr>
          <w:rFonts w:ascii="Times New Roman" w:hAnsi="Times New Roman" w:cs="Times New Roman"/>
        </w:rPr>
        <w:t xml:space="preserve"> English as a Second Language, reading, and mathematics is required by §55522 of the California Code of Regulations;</w:t>
      </w:r>
    </w:p>
    <w:p w14:paraId="62430C3B" w14:textId="77777777" w:rsidR="009706F6" w:rsidRPr="00DB4632" w:rsidRDefault="009706F6" w:rsidP="009706F6">
      <w:pPr>
        <w:rPr>
          <w:rFonts w:ascii="Times New Roman" w:hAnsi="Times New Roman" w:cs="Times New Roman"/>
        </w:rPr>
      </w:pPr>
    </w:p>
    <w:p w14:paraId="41390CD3" w14:textId="77777777" w:rsidR="009706F6" w:rsidRPr="00DB4632" w:rsidRDefault="009706F6" w:rsidP="009706F6">
      <w:pPr>
        <w:rPr>
          <w:rFonts w:ascii="Times New Roman" w:hAnsi="Times New Roman" w:cs="Times New Roman"/>
        </w:rPr>
      </w:pPr>
      <w:r w:rsidRPr="00DB4632">
        <w:rPr>
          <w:rFonts w:ascii="Times New Roman" w:hAnsi="Times New Roman" w:cs="Times New Roman"/>
        </w:rPr>
        <w:t>Whereas, Many multiple measures that are currently used at community colleges have been developed locally and the data collection and validation of those measures is the responsibility of the college;</w:t>
      </w:r>
    </w:p>
    <w:p w14:paraId="44ADC8E1" w14:textId="77777777" w:rsidR="009706F6" w:rsidRPr="00DB4632" w:rsidRDefault="009706F6" w:rsidP="009706F6">
      <w:pPr>
        <w:rPr>
          <w:rFonts w:ascii="Times New Roman" w:hAnsi="Times New Roman" w:cs="Times New Roman"/>
        </w:rPr>
      </w:pPr>
    </w:p>
    <w:p w14:paraId="5A002B7D" w14:textId="77777777" w:rsidR="009706F6" w:rsidRPr="00DB4632" w:rsidRDefault="009706F6" w:rsidP="009706F6">
      <w:pPr>
        <w:rPr>
          <w:rFonts w:ascii="Times New Roman" w:hAnsi="Times New Roman" w:cs="Times New Roman"/>
        </w:rPr>
      </w:pPr>
      <w:r w:rsidRPr="00DB4632">
        <w:rPr>
          <w:rFonts w:ascii="Times New Roman" w:hAnsi="Times New Roman" w:cs="Times New Roman"/>
        </w:rPr>
        <w:t>Whereas, Any assessment test that is used to place students is required to go through a rigorous review and approval process that includes pilot testing, field testing, demonstrating contentment validity, and showing that the test items and the test are free of bias; and</w:t>
      </w:r>
    </w:p>
    <w:p w14:paraId="53914CC0" w14:textId="77777777" w:rsidR="009706F6" w:rsidRPr="00DB4632" w:rsidRDefault="009706F6" w:rsidP="009706F6">
      <w:pPr>
        <w:rPr>
          <w:rFonts w:ascii="Times New Roman" w:hAnsi="Times New Roman" w:cs="Times New Roman"/>
        </w:rPr>
      </w:pPr>
    </w:p>
    <w:p w14:paraId="083A42A3" w14:textId="1D29A899" w:rsidR="009706F6" w:rsidRPr="00DB4632" w:rsidRDefault="009706F6" w:rsidP="009706F6">
      <w:pPr>
        <w:rPr>
          <w:rFonts w:ascii="Times New Roman" w:hAnsi="Times New Roman" w:cs="Times New Roman"/>
        </w:rPr>
      </w:pPr>
      <w:r w:rsidRPr="00DB4632">
        <w:rPr>
          <w:rFonts w:ascii="Times New Roman" w:hAnsi="Times New Roman" w:cs="Times New Roman"/>
        </w:rPr>
        <w:t xml:space="preserve">Whereas, The Common Assessment System will include multiple measures like the models created by the Multiple Measures Assessment Project using high school data </w:t>
      </w:r>
      <w:r w:rsidR="00B908F9">
        <w:rPr>
          <w:rFonts w:ascii="Times New Roman" w:hAnsi="Times New Roman" w:cs="Times New Roman"/>
        </w:rPr>
        <w:t>such as</w:t>
      </w:r>
      <w:r w:rsidRPr="00DB4632">
        <w:rPr>
          <w:rFonts w:ascii="Times New Roman" w:hAnsi="Times New Roman" w:cs="Times New Roman"/>
        </w:rPr>
        <w:t xml:space="preserve"> courses taken, overall grade point average, and specific course grades, that will be available to all community colleges but these measures are not required to be validated like assessment tests;</w:t>
      </w:r>
    </w:p>
    <w:p w14:paraId="3E1B155F" w14:textId="77777777" w:rsidR="009706F6" w:rsidRPr="00DB4632" w:rsidRDefault="009706F6" w:rsidP="009706F6">
      <w:pPr>
        <w:rPr>
          <w:rFonts w:ascii="Times New Roman" w:hAnsi="Times New Roman" w:cs="Times New Roman"/>
        </w:rPr>
      </w:pPr>
    </w:p>
    <w:p w14:paraId="300FB328" w14:textId="77777777" w:rsidR="009706F6" w:rsidRPr="00DB4632" w:rsidRDefault="009706F6" w:rsidP="009706F6">
      <w:pPr>
        <w:rPr>
          <w:rFonts w:ascii="Times New Roman" w:hAnsi="Times New Roman" w:cs="Times New Roman"/>
        </w:rPr>
      </w:pPr>
      <w:r w:rsidRPr="00DB4632">
        <w:rPr>
          <w:rFonts w:ascii="Times New Roman" w:hAnsi="Times New Roman" w:cs="Times New Roman"/>
        </w:rPr>
        <w:lastRenderedPageBreak/>
        <w:t>Resolved, That the Academic Senate for California Community Colleges work with the Chancellor’s Office to develop validation standards, similar to those for assessment tests, for any multiple measures that are included in the Common Assessment System; and</w:t>
      </w:r>
    </w:p>
    <w:p w14:paraId="6558D09C" w14:textId="77777777" w:rsidR="009706F6" w:rsidRPr="00DB4632" w:rsidRDefault="009706F6" w:rsidP="009706F6">
      <w:pPr>
        <w:rPr>
          <w:rFonts w:ascii="Times New Roman" w:hAnsi="Times New Roman" w:cs="Times New Roman"/>
        </w:rPr>
      </w:pPr>
    </w:p>
    <w:p w14:paraId="520123E0" w14:textId="77777777" w:rsidR="003857CC" w:rsidRDefault="009706F6" w:rsidP="00FA57A9">
      <w:pPr>
        <w:rPr>
          <w:rFonts w:ascii="Times New Roman" w:hAnsi="Times New Roman" w:cs="Times New Roman"/>
        </w:rPr>
      </w:pPr>
      <w:r w:rsidRPr="00DB4632">
        <w:rPr>
          <w:rFonts w:ascii="Times New Roman" w:hAnsi="Times New Roman" w:cs="Times New Roman"/>
        </w:rPr>
        <w:t xml:space="preserve">Resolved, That the Academic Senate for California Community Colleges work with the Chancellor’s Office </w:t>
      </w:r>
      <w:r w:rsidR="00B908F9">
        <w:rPr>
          <w:rFonts w:ascii="Times New Roman" w:hAnsi="Times New Roman" w:cs="Times New Roman"/>
        </w:rPr>
        <w:t xml:space="preserve">for California Community Colleges </w:t>
      </w:r>
      <w:r w:rsidRPr="00DB4632">
        <w:rPr>
          <w:rFonts w:ascii="Times New Roman" w:hAnsi="Times New Roman" w:cs="Times New Roman"/>
        </w:rPr>
        <w:t>to ensure that any multiple measures included in the Common Assessment System go through a statewide validation process prior to the full deployment of the common assessment to the California Community Colleges.</w:t>
      </w:r>
    </w:p>
    <w:p w14:paraId="20A7025D" w14:textId="77777777" w:rsidR="003857CC" w:rsidRDefault="003857CC" w:rsidP="00FA57A9">
      <w:pPr>
        <w:rPr>
          <w:rFonts w:ascii="Times New Roman" w:hAnsi="Times New Roman" w:cs="Times New Roman"/>
        </w:rPr>
      </w:pPr>
    </w:p>
    <w:p w14:paraId="6564F93C" w14:textId="51BE282C" w:rsidR="003857CC" w:rsidRPr="003857CC" w:rsidRDefault="009706F6" w:rsidP="00FA57A9">
      <w:pPr>
        <w:rPr>
          <w:rFonts w:ascii="Times New Roman" w:hAnsi="Times New Roman" w:cs="Times New Roman"/>
        </w:rPr>
      </w:pPr>
      <w:r w:rsidRPr="003857CC">
        <w:rPr>
          <w:rFonts w:ascii="Times New Roman" w:hAnsi="Times New Roman" w:cs="Times New Roman"/>
        </w:rPr>
        <w:t xml:space="preserve">Contact: </w:t>
      </w:r>
      <w:r w:rsidR="00165B59">
        <w:rPr>
          <w:rFonts w:ascii="Times New Roman" w:hAnsi="Times New Roman" w:cs="Times New Roman"/>
        </w:rPr>
        <w:t xml:space="preserve">Cheryl Aschenbach, Lassen College, </w:t>
      </w:r>
      <w:r w:rsidRPr="003857CC">
        <w:rPr>
          <w:rFonts w:ascii="Times New Roman" w:hAnsi="Times New Roman" w:cs="Times New Roman"/>
        </w:rPr>
        <w:t>Executive Committee</w:t>
      </w:r>
    </w:p>
    <w:p w14:paraId="2F8D0763" w14:textId="6DBA4F42" w:rsidR="009359A5" w:rsidRPr="008D6B22" w:rsidRDefault="009359A5" w:rsidP="009359A5">
      <w:pPr>
        <w:pStyle w:val="Heading1"/>
        <w:rPr>
          <w:rFonts w:ascii="Times New Roman" w:hAnsi="Times New Roman" w:cs="Times New Roman"/>
          <w:b/>
          <w:sz w:val="24"/>
          <w:szCs w:val="24"/>
        </w:rPr>
      </w:pPr>
      <w:bookmarkStart w:id="26" w:name="_Toc336422972"/>
      <w:r w:rsidRPr="008D6B22">
        <w:rPr>
          <w:rFonts w:ascii="Times New Roman" w:hAnsi="Times New Roman" w:cs="Times New Roman"/>
          <w:b/>
          <w:color w:val="auto"/>
          <w:sz w:val="24"/>
          <w:szCs w:val="24"/>
        </w:rPr>
        <w:t>21.0</w:t>
      </w:r>
      <w:r w:rsidRPr="008D6B22">
        <w:rPr>
          <w:rFonts w:ascii="Times New Roman" w:hAnsi="Times New Roman" w:cs="Times New Roman"/>
          <w:b/>
          <w:color w:val="auto"/>
          <w:sz w:val="24"/>
          <w:szCs w:val="24"/>
        </w:rPr>
        <w:tab/>
      </w:r>
      <w:r w:rsidR="00D069A3" w:rsidRPr="008D6B22">
        <w:rPr>
          <w:rFonts w:ascii="Times New Roman" w:hAnsi="Times New Roman" w:cs="Times New Roman"/>
          <w:b/>
          <w:color w:val="auto"/>
          <w:sz w:val="24"/>
          <w:szCs w:val="24"/>
        </w:rPr>
        <w:t>CAREER TECHNICAL EDUCATION</w:t>
      </w:r>
      <w:bookmarkEnd w:id="26"/>
      <w:r w:rsidR="00D069A3" w:rsidRPr="008D6B22">
        <w:rPr>
          <w:rFonts w:ascii="Times New Roman" w:hAnsi="Times New Roman" w:cs="Times New Roman"/>
          <w:b/>
          <w:sz w:val="24"/>
          <w:szCs w:val="24"/>
        </w:rPr>
        <w:t xml:space="preserve"> </w:t>
      </w:r>
    </w:p>
    <w:p w14:paraId="50612A18" w14:textId="6235C35B" w:rsidR="009359A5" w:rsidRPr="008D6B22" w:rsidRDefault="009359A5" w:rsidP="009359A5">
      <w:pPr>
        <w:pStyle w:val="Heading2"/>
        <w:rPr>
          <w:rFonts w:ascii="Times New Roman" w:hAnsi="Times New Roman" w:cs="Times New Roman"/>
          <w:b/>
          <w:color w:val="auto"/>
          <w:sz w:val="24"/>
          <w:szCs w:val="24"/>
        </w:rPr>
      </w:pPr>
      <w:bookmarkStart w:id="27" w:name="_Toc336422973"/>
      <w:r w:rsidRPr="008D6B22">
        <w:rPr>
          <w:rFonts w:ascii="Times New Roman" w:hAnsi="Times New Roman" w:cs="Times New Roman"/>
          <w:b/>
          <w:color w:val="auto"/>
          <w:sz w:val="24"/>
          <w:szCs w:val="24"/>
        </w:rPr>
        <w:t>*21.01</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t xml:space="preserve">Faculty Participation in Career Technical Education Regional </w:t>
      </w:r>
      <w:r w:rsidR="00900E49">
        <w:rPr>
          <w:rFonts w:ascii="Times New Roman" w:hAnsi="Times New Roman" w:cs="Times New Roman"/>
          <w:b/>
          <w:color w:val="auto"/>
          <w:sz w:val="24"/>
          <w:szCs w:val="24"/>
        </w:rPr>
        <w:tab/>
      </w:r>
      <w:r w:rsidR="00900E49">
        <w:rPr>
          <w:rFonts w:ascii="Times New Roman" w:hAnsi="Times New Roman" w:cs="Times New Roman"/>
          <w:b/>
          <w:color w:val="auto"/>
          <w:sz w:val="24"/>
          <w:szCs w:val="24"/>
        </w:rPr>
        <w:tab/>
      </w:r>
      <w:r w:rsidR="00900E49">
        <w:rPr>
          <w:rFonts w:ascii="Times New Roman" w:hAnsi="Times New Roman" w:cs="Times New Roman"/>
          <w:b/>
          <w:color w:val="auto"/>
          <w:sz w:val="24"/>
          <w:szCs w:val="24"/>
        </w:rPr>
        <w:tab/>
      </w:r>
      <w:r w:rsidRPr="008D6B22">
        <w:rPr>
          <w:rFonts w:ascii="Times New Roman" w:hAnsi="Times New Roman" w:cs="Times New Roman"/>
          <w:b/>
          <w:color w:val="auto"/>
          <w:sz w:val="24"/>
          <w:szCs w:val="24"/>
        </w:rPr>
        <w:t>Consortia Governance</w:t>
      </w:r>
      <w:bookmarkEnd w:id="27"/>
    </w:p>
    <w:p w14:paraId="3A98BF59" w14:textId="77777777"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Whereas, As a condition for receiving funding from the Strong Workforce Program, as defined in Education Code §§88820-88826, regional consortia must develop plans that enact the requirements of the Strong Workforce Program, including the establishment of governance models;</w:t>
      </w:r>
    </w:p>
    <w:p w14:paraId="10F19100" w14:textId="77777777" w:rsidR="009359A5" w:rsidRPr="008D6B22" w:rsidRDefault="009359A5" w:rsidP="009359A5">
      <w:pPr>
        <w:rPr>
          <w:rFonts w:ascii="Times New Roman" w:eastAsia="Times New Roman" w:hAnsi="Times New Roman" w:cs="Times New Roman"/>
        </w:rPr>
      </w:pPr>
    </w:p>
    <w:p w14:paraId="1E547469" w14:textId="21CE341E" w:rsidR="009359A5" w:rsidRPr="008D6B22" w:rsidRDefault="00B908F9" w:rsidP="009359A5">
      <w:pPr>
        <w:rPr>
          <w:rFonts w:ascii="Times New Roman" w:eastAsia="Times New Roman" w:hAnsi="Times New Roman" w:cs="Times New Roman"/>
        </w:rPr>
      </w:pPr>
      <w:r>
        <w:rPr>
          <w:rFonts w:ascii="Times New Roman" w:eastAsia="Times New Roman" w:hAnsi="Times New Roman" w:cs="Times New Roman"/>
        </w:rPr>
        <w:t>Whereas, The role of f</w:t>
      </w:r>
      <w:r w:rsidR="009359A5" w:rsidRPr="008D6B22">
        <w:rPr>
          <w:rFonts w:ascii="Times New Roman" w:eastAsia="Times New Roman" w:hAnsi="Times New Roman" w:cs="Times New Roman"/>
        </w:rPr>
        <w:t xml:space="preserve">aculty in governance is an academic and professional matter under the purview of local senates, and thus local senates must be centrally involved in identifying faculty to serve on regional </w:t>
      </w:r>
      <w:r>
        <w:rPr>
          <w:rFonts w:ascii="Times New Roman" w:eastAsia="Times New Roman" w:hAnsi="Times New Roman" w:cs="Times New Roman"/>
        </w:rPr>
        <w:t xml:space="preserve">consortia governance bodies; </w:t>
      </w:r>
    </w:p>
    <w:p w14:paraId="29029798" w14:textId="77777777" w:rsidR="009359A5" w:rsidRPr="008D6B22" w:rsidRDefault="009359A5" w:rsidP="009359A5">
      <w:pPr>
        <w:rPr>
          <w:rFonts w:ascii="Times New Roman" w:eastAsia="Times New Roman" w:hAnsi="Times New Roman" w:cs="Times New Roman"/>
        </w:rPr>
      </w:pPr>
    </w:p>
    <w:p w14:paraId="637E6594" w14:textId="76A44205" w:rsidR="009359A5"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Whereas, Career and Technical Education (CTE) faculty participation in governance bodies established in the regional consortia governance models is essential to effective development and implementation of regional consortia plans, including regionalization of curriculum and allocation of resources such as funding to cover the cost of travel and paid substitute instructors </w:t>
      </w:r>
      <w:r w:rsidR="00B908F9">
        <w:rPr>
          <w:rFonts w:ascii="Times New Roman" w:eastAsia="Times New Roman" w:hAnsi="Times New Roman" w:cs="Times New Roman"/>
        </w:rPr>
        <w:t xml:space="preserve">that </w:t>
      </w:r>
      <w:r w:rsidRPr="008D6B22">
        <w:rPr>
          <w:rFonts w:ascii="Times New Roman" w:eastAsia="Times New Roman" w:hAnsi="Times New Roman" w:cs="Times New Roman"/>
        </w:rPr>
        <w:t>may be needed to allow CTE faculty to fully participate in the work of regional consortia governance bodies;</w:t>
      </w:r>
      <w:r w:rsidR="00B908F9">
        <w:rPr>
          <w:rFonts w:ascii="Times New Roman" w:eastAsia="Times New Roman" w:hAnsi="Times New Roman" w:cs="Times New Roman"/>
        </w:rPr>
        <w:t xml:space="preserve"> and</w:t>
      </w:r>
    </w:p>
    <w:p w14:paraId="030BC3EC" w14:textId="77777777" w:rsidR="001D5F4E" w:rsidRDefault="001D5F4E" w:rsidP="009359A5">
      <w:pPr>
        <w:rPr>
          <w:rFonts w:ascii="Times New Roman" w:eastAsia="Times New Roman" w:hAnsi="Times New Roman" w:cs="Times New Roman"/>
        </w:rPr>
      </w:pPr>
    </w:p>
    <w:p w14:paraId="7567F073" w14:textId="4F4A0C02" w:rsidR="001D5F4E" w:rsidRPr="008D6B22" w:rsidRDefault="00B908F9" w:rsidP="001D5F4E">
      <w:pPr>
        <w:rPr>
          <w:rFonts w:ascii="Times New Roman" w:eastAsia="Times New Roman" w:hAnsi="Times New Roman" w:cs="Times New Roman"/>
        </w:rPr>
      </w:pPr>
      <w:r>
        <w:rPr>
          <w:rFonts w:ascii="Times New Roman" w:eastAsia="Times New Roman" w:hAnsi="Times New Roman" w:cs="Times New Roman"/>
        </w:rPr>
        <w:t>Whereas, I</w:t>
      </w:r>
      <w:r w:rsidR="001D5F4E" w:rsidRPr="008D6B22">
        <w:rPr>
          <w:rFonts w:ascii="Times New Roman" w:eastAsia="Times New Roman" w:hAnsi="Times New Roman" w:cs="Times New Roman"/>
        </w:rPr>
        <w:t>nformation regarding CTE programs is often disseminated by the regional consortia</w:t>
      </w:r>
      <w:r w:rsidR="00E3341A">
        <w:rPr>
          <w:rFonts w:ascii="Times New Roman" w:eastAsia="Times New Roman" w:hAnsi="Times New Roman" w:cs="Times New Roman"/>
        </w:rPr>
        <w:t xml:space="preserve"> to CTE administrators</w:t>
      </w:r>
      <w:r w:rsidR="001D5F4E" w:rsidRPr="008D6B22">
        <w:rPr>
          <w:rFonts w:ascii="Times New Roman" w:eastAsia="Times New Roman" w:hAnsi="Times New Roman" w:cs="Times New Roman"/>
        </w:rPr>
        <w:t>, resulting in the exclusion of faculty from regional consortium conversations, information, and decisions;</w:t>
      </w:r>
    </w:p>
    <w:p w14:paraId="2F806311" w14:textId="77777777" w:rsidR="009359A5" w:rsidRPr="008D6B22" w:rsidRDefault="009359A5" w:rsidP="009359A5">
      <w:pPr>
        <w:rPr>
          <w:rFonts w:ascii="Times New Roman" w:eastAsia="Times New Roman" w:hAnsi="Times New Roman" w:cs="Times New Roman"/>
        </w:rPr>
      </w:pPr>
    </w:p>
    <w:p w14:paraId="6B655452" w14:textId="12392F20"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assert that the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00C40A1F"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 xml:space="preserve">(CTE) regional consortium governance models required by the Strong Workforce Program must include CTE faculty as full and active participants; </w:t>
      </w:r>
    </w:p>
    <w:p w14:paraId="2960C321" w14:textId="77777777" w:rsidR="009359A5" w:rsidRPr="008D6B22" w:rsidRDefault="009359A5" w:rsidP="009359A5">
      <w:pPr>
        <w:rPr>
          <w:rFonts w:ascii="Times New Roman" w:eastAsia="Times New Roman" w:hAnsi="Times New Roman" w:cs="Times New Roman"/>
        </w:rPr>
      </w:pPr>
    </w:p>
    <w:p w14:paraId="002A8DDA" w14:textId="77777777"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Resolved, That the Academic Senate for California Community Colleges assert that local senates should recommend the faculty identified to be potential members of CTE regional consortium governance bodies; and</w:t>
      </w:r>
    </w:p>
    <w:p w14:paraId="7B9094E5" w14:textId="77777777" w:rsidR="009359A5" w:rsidRPr="008D6B22" w:rsidRDefault="009359A5" w:rsidP="009359A5">
      <w:pPr>
        <w:rPr>
          <w:rFonts w:ascii="Times New Roman" w:eastAsia="Times New Roman" w:hAnsi="Times New Roman" w:cs="Times New Roman"/>
        </w:rPr>
      </w:pPr>
    </w:p>
    <w:p w14:paraId="74AD17F1" w14:textId="77777777"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Resolved, That the Academic Senate for California Community Colleges urge that the CTE regional consortia provide sufficient resources to allow faculty to participate fully in the activities of their governance bodies.</w:t>
      </w:r>
    </w:p>
    <w:p w14:paraId="2F7C5F6E" w14:textId="77777777" w:rsidR="009359A5" w:rsidRPr="008D6B22" w:rsidRDefault="009359A5" w:rsidP="009359A5">
      <w:pPr>
        <w:rPr>
          <w:rFonts w:ascii="Times New Roman" w:eastAsia="Times New Roman" w:hAnsi="Times New Roman" w:cs="Times New Roman"/>
        </w:rPr>
      </w:pPr>
    </w:p>
    <w:p w14:paraId="5165C192" w14:textId="4354847C" w:rsidR="009359A5" w:rsidRPr="008D6B22" w:rsidRDefault="009359A5" w:rsidP="009359A5">
      <w:pPr>
        <w:rPr>
          <w:rFonts w:ascii="Times New Roman" w:hAnsi="Times New Roman" w:cs="Times New Roman"/>
        </w:rPr>
      </w:pPr>
      <w:r w:rsidRPr="008D6B22">
        <w:rPr>
          <w:rFonts w:ascii="Times New Roman" w:hAnsi="Times New Roman" w:cs="Times New Roman"/>
          <w:color w:val="000000"/>
        </w:rPr>
        <w:t xml:space="preserve">Contact: Lorraine Slattery-Farrell, </w:t>
      </w:r>
      <w:r w:rsidR="00C40A1F">
        <w:rPr>
          <w:rFonts w:ascii="Times New Roman" w:hAnsi="Times New Roman" w:cs="Times New Roman"/>
          <w:color w:val="000000"/>
        </w:rPr>
        <w:t xml:space="preserve">CTE Leadership Committee, </w:t>
      </w:r>
      <w:r w:rsidRPr="008D6B22">
        <w:rPr>
          <w:rFonts w:ascii="Times New Roman" w:hAnsi="Times New Roman" w:cs="Times New Roman"/>
          <w:color w:val="000000"/>
        </w:rPr>
        <w:t>Executive Committee</w:t>
      </w:r>
    </w:p>
    <w:p w14:paraId="47BFEA3C" w14:textId="77777777" w:rsidR="009359A5" w:rsidRPr="008D6B22" w:rsidRDefault="009359A5" w:rsidP="009359A5">
      <w:pPr>
        <w:rPr>
          <w:rFonts w:ascii="Times New Roman" w:hAnsi="Times New Roman" w:cs="Times New Roman"/>
        </w:rPr>
      </w:pPr>
    </w:p>
    <w:p w14:paraId="2889E4BA" w14:textId="2F828C46" w:rsidR="009359A5" w:rsidRPr="008D6B22" w:rsidRDefault="009359A5" w:rsidP="009359A5">
      <w:pPr>
        <w:pStyle w:val="Heading2"/>
        <w:rPr>
          <w:rFonts w:ascii="Times New Roman" w:hAnsi="Times New Roman" w:cs="Times New Roman"/>
          <w:b/>
          <w:color w:val="auto"/>
          <w:sz w:val="24"/>
          <w:szCs w:val="24"/>
        </w:rPr>
      </w:pPr>
      <w:bookmarkStart w:id="28" w:name="_Toc336422974"/>
      <w:r w:rsidRPr="008D6B22">
        <w:rPr>
          <w:rFonts w:ascii="Times New Roman" w:hAnsi="Times New Roman" w:cs="Times New Roman"/>
          <w:b/>
          <w:color w:val="auto"/>
          <w:sz w:val="24"/>
          <w:szCs w:val="24"/>
        </w:rPr>
        <w:t>*21.02</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t xml:space="preserve">Develop a Paper on Effective Practices for Career Technical </w:t>
      </w:r>
      <w:r w:rsidR="00900E49">
        <w:rPr>
          <w:rFonts w:ascii="Times New Roman" w:hAnsi="Times New Roman" w:cs="Times New Roman"/>
          <w:b/>
          <w:color w:val="auto"/>
          <w:sz w:val="24"/>
          <w:szCs w:val="24"/>
        </w:rPr>
        <w:tab/>
      </w:r>
      <w:r w:rsidR="00900E49">
        <w:rPr>
          <w:rFonts w:ascii="Times New Roman" w:hAnsi="Times New Roman" w:cs="Times New Roman"/>
          <w:b/>
          <w:color w:val="auto"/>
          <w:sz w:val="24"/>
          <w:szCs w:val="24"/>
        </w:rPr>
        <w:tab/>
      </w:r>
      <w:r w:rsidR="00900E49">
        <w:rPr>
          <w:rFonts w:ascii="Times New Roman" w:hAnsi="Times New Roman" w:cs="Times New Roman"/>
          <w:b/>
          <w:color w:val="auto"/>
          <w:sz w:val="24"/>
          <w:szCs w:val="24"/>
        </w:rPr>
        <w:tab/>
      </w:r>
      <w:bookmarkStart w:id="29" w:name="_GoBack"/>
      <w:bookmarkEnd w:id="29"/>
      <w:r w:rsidRPr="008D6B22">
        <w:rPr>
          <w:rFonts w:ascii="Times New Roman" w:hAnsi="Times New Roman" w:cs="Times New Roman"/>
          <w:b/>
          <w:color w:val="auto"/>
          <w:sz w:val="24"/>
          <w:szCs w:val="24"/>
        </w:rPr>
        <w:t>Education Advisory Committees</w:t>
      </w:r>
      <w:bookmarkEnd w:id="28"/>
    </w:p>
    <w:p w14:paraId="4D1880BF" w14:textId="1B9D051B"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Whereas, Practices for establishing and working with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00C40A1F"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(CTE) advisory committees, including the recruitment of members and the use of advisory committee recommendations in program development and improvement, vary between colleges and districts; and</w:t>
      </w:r>
    </w:p>
    <w:p w14:paraId="400FFCAC" w14:textId="77777777" w:rsidR="009359A5" w:rsidRPr="008D6B22" w:rsidRDefault="009359A5" w:rsidP="009359A5">
      <w:pPr>
        <w:rPr>
          <w:rFonts w:ascii="Times New Roman" w:eastAsia="Times New Roman" w:hAnsi="Times New Roman" w:cs="Times New Roman"/>
        </w:rPr>
      </w:pPr>
    </w:p>
    <w:p w14:paraId="405D31CB" w14:textId="77777777" w:rsidR="009359A5"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Whereas, Successful implementation of the Strong Workforce Program established in Education Code §§88820-88826 will require that colleges establish CTE advisory committees that are highly engaged and work effectively with CTE faculty in developing and improving CTE programs that meet the needs of students and industry; </w:t>
      </w:r>
    </w:p>
    <w:p w14:paraId="1CA09F7F" w14:textId="77777777" w:rsidR="00613ADB" w:rsidRPr="008D6B22" w:rsidRDefault="00613ADB" w:rsidP="009359A5">
      <w:pPr>
        <w:rPr>
          <w:rFonts w:ascii="Times New Roman" w:eastAsia="Times New Roman" w:hAnsi="Times New Roman" w:cs="Times New Roman"/>
        </w:rPr>
      </w:pPr>
    </w:p>
    <w:p w14:paraId="524C1462" w14:textId="298B2B08"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distribute a survey to the field by Spring 2017 to identify examples of effective practices for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00C40A1F"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(CTE) advisory committees used by CTE</w:t>
      </w:r>
      <w:r w:rsidR="00B908F9">
        <w:rPr>
          <w:rFonts w:ascii="Times New Roman" w:eastAsia="Times New Roman" w:hAnsi="Times New Roman" w:cs="Times New Roman"/>
        </w:rPr>
        <w:t xml:space="preserve"> programs throughout </w:t>
      </w:r>
      <w:r w:rsidRPr="008D6B22">
        <w:rPr>
          <w:rFonts w:ascii="Times New Roman" w:eastAsia="Times New Roman" w:hAnsi="Times New Roman" w:cs="Times New Roman"/>
        </w:rPr>
        <w:t>California</w:t>
      </w:r>
      <w:r w:rsidR="00B908F9">
        <w:rPr>
          <w:rFonts w:ascii="Times New Roman" w:eastAsia="Times New Roman" w:hAnsi="Times New Roman" w:cs="Times New Roman"/>
        </w:rPr>
        <w:t>’s</w:t>
      </w:r>
      <w:r w:rsidRPr="008D6B22">
        <w:rPr>
          <w:rFonts w:ascii="Times New Roman" w:eastAsia="Times New Roman" w:hAnsi="Times New Roman" w:cs="Times New Roman"/>
        </w:rPr>
        <w:t xml:space="preserve"> community colleges; and</w:t>
      </w:r>
    </w:p>
    <w:p w14:paraId="4BB6D30F" w14:textId="77777777" w:rsidR="009359A5" w:rsidRPr="008D6B22" w:rsidRDefault="009359A5" w:rsidP="009359A5">
      <w:pPr>
        <w:rPr>
          <w:rFonts w:ascii="Times New Roman" w:eastAsia="Times New Roman" w:hAnsi="Times New Roman" w:cs="Times New Roman"/>
        </w:rPr>
      </w:pPr>
    </w:p>
    <w:p w14:paraId="3FCBD006" w14:textId="294EA1E2" w:rsidR="009359A5" w:rsidRPr="008D6B22" w:rsidRDefault="009359A5" w:rsidP="009359A5">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develop a paper on effective practices for </w:t>
      </w:r>
      <w:r w:rsidR="00C40A1F">
        <w:rPr>
          <w:rFonts w:ascii="Times New Roman" w:eastAsia="Times New Roman" w:hAnsi="Times New Roman" w:cs="Times New Roman"/>
        </w:rPr>
        <w:t>c</w:t>
      </w:r>
      <w:r w:rsidR="00C40A1F" w:rsidRPr="008D6B22">
        <w:rPr>
          <w:rFonts w:ascii="Times New Roman" w:eastAsia="Times New Roman" w:hAnsi="Times New Roman" w:cs="Times New Roman"/>
        </w:rPr>
        <w:t xml:space="preserve">areer </w:t>
      </w:r>
      <w:r w:rsidRPr="008D6B22">
        <w:rPr>
          <w:rFonts w:ascii="Times New Roman" w:eastAsia="Times New Roman" w:hAnsi="Times New Roman" w:cs="Times New Roman"/>
        </w:rPr>
        <w:t xml:space="preserve">and </w:t>
      </w:r>
      <w:r w:rsidR="00C40A1F">
        <w:rPr>
          <w:rFonts w:ascii="Times New Roman" w:eastAsia="Times New Roman" w:hAnsi="Times New Roman" w:cs="Times New Roman"/>
        </w:rPr>
        <w:t>t</w:t>
      </w:r>
      <w:r w:rsidRPr="008D6B22">
        <w:rPr>
          <w:rFonts w:ascii="Times New Roman" w:eastAsia="Times New Roman" w:hAnsi="Times New Roman" w:cs="Times New Roman"/>
        </w:rPr>
        <w:t xml:space="preserve">echnical </w:t>
      </w:r>
      <w:r w:rsidR="00C40A1F">
        <w:rPr>
          <w:rFonts w:ascii="Times New Roman" w:eastAsia="Times New Roman" w:hAnsi="Times New Roman" w:cs="Times New Roman"/>
        </w:rPr>
        <w:t>e</w:t>
      </w:r>
      <w:r w:rsidR="00C40A1F" w:rsidRPr="008D6B22">
        <w:rPr>
          <w:rFonts w:ascii="Times New Roman" w:eastAsia="Times New Roman" w:hAnsi="Times New Roman" w:cs="Times New Roman"/>
        </w:rPr>
        <w:t xml:space="preserve">ducation </w:t>
      </w:r>
      <w:r w:rsidRPr="008D6B22">
        <w:rPr>
          <w:rFonts w:ascii="Times New Roman" w:eastAsia="Times New Roman" w:hAnsi="Times New Roman" w:cs="Times New Roman"/>
        </w:rPr>
        <w:t>(CTE) advisory committees and present it at the Fall 2017 plenary session for adoption.</w:t>
      </w:r>
    </w:p>
    <w:p w14:paraId="08F84D66" w14:textId="77777777" w:rsidR="009359A5" w:rsidRPr="008D6B22" w:rsidRDefault="009359A5" w:rsidP="009359A5">
      <w:pPr>
        <w:rPr>
          <w:rFonts w:ascii="Times New Roman" w:eastAsia="Times New Roman" w:hAnsi="Times New Roman" w:cs="Times New Roman"/>
        </w:rPr>
      </w:pPr>
    </w:p>
    <w:p w14:paraId="38BE0604" w14:textId="789488AC" w:rsidR="009359A5" w:rsidRPr="008D6B22" w:rsidRDefault="009359A5" w:rsidP="009359A5">
      <w:pPr>
        <w:rPr>
          <w:rFonts w:ascii="Times New Roman" w:hAnsi="Times New Roman" w:cs="Times New Roman"/>
        </w:rPr>
      </w:pPr>
      <w:r w:rsidRPr="008D6B22">
        <w:rPr>
          <w:rFonts w:ascii="Times New Roman" w:hAnsi="Times New Roman" w:cs="Times New Roman"/>
          <w:color w:val="000000"/>
        </w:rPr>
        <w:t xml:space="preserve">Contact: Lorraine Slattery-Farrell, </w:t>
      </w:r>
      <w:r w:rsidR="00C40A1F">
        <w:rPr>
          <w:rFonts w:ascii="Times New Roman" w:hAnsi="Times New Roman" w:cs="Times New Roman"/>
          <w:color w:val="000000"/>
        </w:rPr>
        <w:t xml:space="preserve">CTE Leadership Committee, </w:t>
      </w:r>
      <w:r w:rsidRPr="008D6B22">
        <w:rPr>
          <w:rFonts w:ascii="Times New Roman" w:hAnsi="Times New Roman" w:cs="Times New Roman"/>
          <w:color w:val="000000"/>
        </w:rPr>
        <w:t>Executive Committee</w:t>
      </w:r>
    </w:p>
    <w:p w14:paraId="3E3ABC9A" w14:textId="77777777" w:rsidR="001D5F4E" w:rsidRPr="008D6B22" w:rsidRDefault="001D5F4E" w:rsidP="009359A5">
      <w:pPr>
        <w:rPr>
          <w:rFonts w:ascii="Times New Roman" w:eastAsia="Times New Roman" w:hAnsi="Times New Roman" w:cs="Times New Roman"/>
        </w:rPr>
      </w:pPr>
    </w:p>
    <w:p w14:paraId="6E6233F0" w14:textId="77777777" w:rsidR="00F94C1C" w:rsidRPr="008D6B22" w:rsidRDefault="00F94C1C" w:rsidP="00F94C1C">
      <w:pPr>
        <w:pStyle w:val="Heading2"/>
        <w:rPr>
          <w:rFonts w:ascii="Times New Roman" w:hAnsi="Times New Roman" w:cs="Times New Roman"/>
          <w:b/>
          <w:color w:val="auto"/>
          <w:sz w:val="24"/>
          <w:szCs w:val="24"/>
        </w:rPr>
      </w:pPr>
      <w:bookmarkStart w:id="30" w:name="_Toc336422975"/>
      <w:r w:rsidRPr="008D6B22">
        <w:rPr>
          <w:rFonts w:ascii="Times New Roman" w:hAnsi="Times New Roman" w:cs="Times New Roman"/>
          <w:b/>
          <w:color w:val="auto"/>
          <w:sz w:val="24"/>
          <w:szCs w:val="24"/>
        </w:rPr>
        <w:t>*21.0</w:t>
      </w:r>
      <w:r w:rsidR="001D5F4E">
        <w:rPr>
          <w:rFonts w:ascii="Times New Roman" w:hAnsi="Times New Roman" w:cs="Times New Roman"/>
          <w:b/>
          <w:color w:val="auto"/>
          <w:sz w:val="24"/>
          <w:szCs w:val="24"/>
        </w:rPr>
        <w:t>3</w:t>
      </w:r>
      <w:r w:rsidRPr="008D6B22">
        <w:rPr>
          <w:rFonts w:ascii="Times New Roman" w:hAnsi="Times New Roman" w:cs="Times New Roman"/>
          <w:b/>
          <w:color w:val="auto"/>
          <w:sz w:val="24"/>
          <w:szCs w:val="24"/>
        </w:rPr>
        <w:tab/>
        <w:t>F16</w:t>
      </w:r>
      <w:r w:rsidRPr="008D6B22">
        <w:rPr>
          <w:rFonts w:ascii="Times New Roman" w:hAnsi="Times New Roman" w:cs="Times New Roman"/>
          <w:b/>
          <w:color w:val="auto"/>
          <w:sz w:val="24"/>
          <w:szCs w:val="24"/>
        </w:rPr>
        <w:tab/>
        <w:t>Identify Barriers to Hiring Career Technical Education Faculty</w:t>
      </w:r>
      <w:bookmarkEnd w:id="30"/>
    </w:p>
    <w:p w14:paraId="45A47306" w14:textId="20A14D7B" w:rsidR="00AE3792" w:rsidRDefault="00F94C1C" w:rsidP="00F94C1C">
      <w:pPr>
        <w:rPr>
          <w:rFonts w:ascii="Times New Roman" w:eastAsia="Times New Roman" w:hAnsi="Times New Roman" w:cs="Times New Roman"/>
        </w:rPr>
      </w:pPr>
      <w:r w:rsidRPr="008D6B22">
        <w:rPr>
          <w:rFonts w:ascii="Times New Roman" w:eastAsia="Times New Roman" w:hAnsi="Times New Roman" w:cs="Times New Roman"/>
        </w:rPr>
        <w:t xml:space="preserve">Whereas, Recommendation 13 of the Strong Workforce Task Force calls for the consideration of “options for meeting minimum qualifications to better integrate industry professionals who possess significant experience into </w:t>
      </w:r>
      <w:r w:rsidR="00C40A1F">
        <w:rPr>
          <w:rFonts w:ascii="Times New Roman" w:eastAsia="Times New Roman" w:hAnsi="Times New Roman" w:cs="Times New Roman"/>
        </w:rPr>
        <w:t>career technical education</w:t>
      </w:r>
      <w:r w:rsidR="00C40A1F" w:rsidRPr="008D6B22">
        <w:rPr>
          <w:rFonts w:ascii="Times New Roman" w:eastAsia="Times New Roman" w:hAnsi="Times New Roman" w:cs="Times New Roman"/>
        </w:rPr>
        <w:t xml:space="preserve"> </w:t>
      </w:r>
      <w:r w:rsidR="00B908F9">
        <w:rPr>
          <w:rFonts w:ascii="Times New Roman" w:eastAsia="Times New Roman" w:hAnsi="Times New Roman" w:cs="Times New Roman"/>
        </w:rPr>
        <w:t xml:space="preserve">(CTE) </w:t>
      </w:r>
      <w:r w:rsidR="00AE3792">
        <w:rPr>
          <w:rFonts w:ascii="Times New Roman" w:eastAsia="Times New Roman" w:hAnsi="Times New Roman" w:cs="Times New Roman"/>
        </w:rPr>
        <w:t>instructional programs</w:t>
      </w:r>
      <w:r w:rsidRPr="008D6B22">
        <w:rPr>
          <w:rFonts w:ascii="Times New Roman" w:eastAsia="Times New Roman" w:hAnsi="Times New Roman" w:cs="Times New Roman"/>
        </w:rPr>
        <w:t>”</w:t>
      </w:r>
      <w:r w:rsidR="00AE3792">
        <w:rPr>
          <w:rFonts w:ascii="Times New Roman" w:eastAsia="Times New Roman" w:hAnsi="Times New Roman" w:cs="Times New Roman"/>
        </w:rPr>
        <w:t>; and</w:t>
      </w:r>
    </w:p>
    <w:p w14:paraId="5BBD1191" w14:textId="77777777" w:rsidR="00AE3792" w:rsidRDefault="00AE3792" w:rsidP="00F94C1C">
      <w:pPr>
        <w:rPr>
          <w:rFonts w:ascii="Times New Roman" w:eastAsia="Times New Roman" w:hAnsi="Times New Roman" w:cs="Times New Roman"/>
        </w:rPr>
      </w:pPr>
    </w:p>
    <w:p w14:paraId="486F6FC7" w14:textId="38C5E3CF" w:rsidR="00F94C1C" w:rsidRPr="008D6B22" w:rsidRDefault="00AE3792" w:rsidP="00F94C1C">
      <w:pPr>
        <w:rPr>
          <w:rFonts w:ascii="Times New Roman" w:eastAsia="Times New Roman" w:hAnsi="Times New Roman" w:cs="Times New Roman"/>
        </w:rPr>
      </w:pPr>
      <w:r>
        <w:rPr>
          <w:rFonts w:ascii="Times New Roman" w:eastAsia="Times New Roman" w:hAnsi="Times New Roman" w:cs="Times New Roman"/>
        </w:rPr>
        <w:t>Whereas, R</w:t>
      </w:r>
      <w:r w:rsidR="00F94C1C" w:rsidRPr="008D6B22">
        <w:rPr>
          <w:rFonts w:ascii="Times New Roman" w:eastAsia="Times New Roman" w:hAnsi="Times New Roman" w:cs="Times New Roman"/>
        </w:rPr>
        <w:t>ecommendation 16 calls for the exploration of “solutions to attract industry professionals in high-salaried occupations to become CTE faculty in community colleges</w:t>
      </w:r>
      <w:r>
        <w:rPr>
          <w:rFonts w:ascii="Times New Roman" w:eastAsia="Times New Roman" w:hAnsi="Times New Roman" w:cs="Times New Roman"/>
        </w:rPr>
        <w:t>”</w:t>
      </w:r>
      <w:r w:rsidR="00F94C1C" w:rsidRPr="008D6B22">
        <w:rPr>
          <w:rFonts w:ascii="Times New Roman" w:eastAsia="Times New Roman" w:hAnsi="Times New Roman" w:cs="Times New Roman"/>
        </w:rPr>
        <w:t xml:space="preserve">; </w:t>
      </w:r>
    </w:p>
    <w:p w14:paraId="76200D37" w14:textId="77777777" w:rsidR="00F94C1C" w:rsidRPr="008D6B22" w:rsidRDefault="00F94C1C" w:rsidP="00F94C1C">
      <w:pPr>
        <w:rPr>
          <w:rFonts w:ascii="Times New Roman" w:eastAsia="Times New Roman" w:hAnsi="Times New Roman" w:cs="Times New Roman"/>
        </w:rPr>
      </w:pPr>
    </w:p>
    <w:p w14:paraId="46A7F4B6" w14:textId="672634EF" w:rsidR="00F94C1C" w:rsidRPr="008D6B22" w:rsidRDefault="00F94C1C" w:rsidP="00F94C1C">
      <w:pPr>
        <w:rPr>
          <w:rFonts w:ascii="Times New Roman" w:eastAsia="Times New Roman" w:hAnsi="Times New Roman" w:cs="Times New Roman"/>
        </w:rPr>
      </w:pPr>
      <w:r w:rsidRPr="008D6B22">
        <w:rPr>
          <w:rFonts w:ascii="Times New Roman" w:eastAsia="Times New Roman" w:hAnsi="Times New Roman" w:cs="Times New Roman"/>
        </w:rPr>
        <w:t xml:space="preserve">Resolved, That the Academic Senate for California Community Colleges distribute a survey to the field by </w:t>
      </w:r>
      <w:r w:rsidR="00C40A1F">
        <w:rPr>
          <w:rFonts w:ascii="Times New Roman" w:eastAsia="Times New Roman" w:hAnsi="Times New Roman" w:cs="Times New Roman"/>
        </w:rPr>
        <w:t>S</w:t>
      </w:r>
      <w:r w:rsidR="00C40A1F" w:rsidRPr="008D6B22">
        <w:rPr>
          <w:rFonts w:ascii="Times New Roman" w:eastAsia="Times New Roman" w:hAnsi="Times New Roman" w:cs="Times New Roman"/>
        </w:rPr>
        <w:t xml:space="preserve">pring </w:t>
      </w:r>
      <w:r w:rsidRPr="008D6B22">
        <w:rPr>
          <w:rFonts w:ascii="Times New Roman" w:eastAsia="Times New Roman" w:hAnsi="Times New Roman" w:cs="Times New Roman"/>
        </w:rPr>
        <w:t>2017 to identify barriers to hiring qualified career and technical education (CTE) faculty.</w:t>
      </w:r>
    </w:p>
    <w:p w14:paraId="3463BC2A" w14:textId="77777777" w:rsidR="00F94C1C" w:rsidRPr="008D6B22" w:rsidRDefault="00F94C1C" w:rsidP="00F94C1C">
      <w:pPr>
        <w:rPr>
          <w:rFonts w:ascii="Times New Roman" w:eastAsia="Times New Roman" w:hAnsi="Times New Roman" w:cs="Times New Roman"/>
        </w:rPr>
      </w:pPr>
    </w:p>
    <w:p w14:paraId="71366D1F" w14:textId="07C9D4AB" w:rsidR="00F94C1C" w:rsidRPr="008D6B22" w:rsidRDefault="00F94C1C" w:rsidP="00F94C1C">
      <w:pPr>
        <w:rPr>
          <w:rFonts w:ascii="Times New Roman" w:hAnsi="Times New Roman" w:cs="Times New Roman"/>
        </w:rPr>
      </w:pPr>
      <w:r w:rsidRPr="008D6B22">
        <w:rPr>
          <w:rFonts w:ascii="Times New Roman" w:hAnsi="Times New Roman" w:cs="Times New Roman"/>
          <w:color w:val="000000"/>
        </w:rPr>
        <w:t xml:space="preserve">Contact: Lorraine Slattery-Farrell, </w:t>
      </w:r>
      <w:r w:rsidR="00C40A1F">
        <w:rPr>
          <w:rFonts w:ascii="Times New Roman" w:hAnsi="Times New Roman" w:cs="Times New Roman"/>
          <w:color w:val="000000"/>
        </w:rPr>
        <w:t xml:space="preserve">CTE Leadership Committee, </w:t>
      </w:r>
      <w:r w:rsidRPr="008D6B22">
        <w:rPr>
          <w:rFonts w:ascii="Times New Roman" w:hAnsi="Times New Roman" w:cs="Times New Roman"/>
          <w:color w:val="000000"/>
        </w:rPr>
        <w:t>Executive Committee</w:t>
      </w:r>
    </w:p>
    <w:sectPr w:rsidR="00F94C1C" w:rsidRPr="008D6B22" w:rsidSect="007B02EB">
      <w:headerReference w:type="default" r:id="rId19"/>
      <w:footerReference w:type="default" r:id="rId2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961BB" w14:textId="77777777" w:rsidR="00807703" w:rsidRDefault="00807703" w:rsidP="00C30721">
      <w:r>
        <w:separator/>
      </w:r>
    </w:p>
  </w:endnote>
  <w:endnote w:type="continuationSeparator" w:id="0">
    <w:p w14:paraId="60A5BC56" w14:textId="77777777" w:rsidR="00807703" w:rsidRDefault="00807703" w:rsidP="00C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747E" w14:textId="77777777" w:rsidR="00E3341A" w:rsidRDefault="00E3341A"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FD127" w14:textId="77777777" w:rsidR="00E3341A" w:rsidRDefault="00E334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3340" w14:textId="77777777" w:rsidR="00E3341A" w:rsidRDefault="00E3341A"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1BEDCA89" w14:textId="77777777" w:rsidR="00E3341A" w:rsidRDefault="00E3341A">
    <w:pPr>
      <w:pStyle w:val="Footer"/>
      <w:jc w:val="center"/>
    </w:pPr>
  </w:p>
  <w:p w14:paraId="0C7FAAA9" w14:textId="77777777" w:rsidR="00E3341A" w:rsidRDefault="00E334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9F2E" w14:textId="77777777" w:rsidR="00E3341A" w:rsidRDefault="00E3341A">
    <w:pPr>
      <w:pStyle w:val="Footer"/>
    </w:pPr>
  </w:p>
  <w:p w14:paraId="264D9495" w14:textId="77777777" w:rsidR="00E3341A" w:rsidRDefault="00E3341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51455"/>
      <w:docPartObj>
        <w:docPartGallery w:val="Page Numbers (Bottom of Page)"/>
        <w:docPartUnique/>
      </w:docPartObj>
    </w:sdtPr>
    <w:sdtEndPr>
      <w:rPr>
        <w:rFonts w:ascii="Times New Roman" w:hAnsi="Times New Roman" w:cs="Times New Roman"/>
        <w:noProof/>
      </w:rPr>
    </w:sdtEndPr>
    <w:sdtContent>
      <w:p w14:paraId="5BBCCDD0" w14:textId="77777777" w:rsidR="00E3341A" w:rsidRPr="00523DCC" w:rsidRDefault="00E3341A">
        <w:pPr>
          <w:pStyle w:val="Footer"/>
          <w:jc w:val="center"/>
          <w:rPr>
            <w:rFonts w:ascii="Times New Roman" w:hAnsi="Times New Roman" w:cs="Times New Roman"/>
          </w:rPr>
        </w:pPr>
        <w:r>
          <w:fldChar w:fldCharType="begin"/>
        </w:r>
        <w:r>
          <w:instrText xml:space="preserve"> PAGE   \* MERGEFORMAT </w:instrText>
        </w:r>
        <w:r>
          <w:fldChar w:fldCharType="separate"/>
        </w:r>
        <w:r w:rsidR="00725990" w:rsidRPr="00725990">
          <w:rPr>
            <w:rFonts w:ascii="Times New Roman" w:hAnsi="Times New Roman" w:cs="Times New Roman"/>
            <w:noProof/>
          </w:rPr>
          <w:t>iii</w:t>
        </w:r>
        <w:r>
          <w:rPr>
            <w:rFonts w:ascii="Times New Roman" w:hAnsi="Times New Roman" w:cs="Times New Roman"/>
            <w:noProof/>
          </w:rPr>
          <w:fldChar w:fldCharType="end"/>
        </w:r>
      </w:p>
    </w:sdtContent>
  </w:sdt>
  <w:p w14:paraId="75308A03" w14:textId="77777777" w:rsidR="00E3341A" w:rsidRDefault="00E3341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03084"/>
      <w:docPartObj>
        <w:docPartGallery w:val="Page Numbers (Bottom of Page)"/>
        <w:docPartUnique/>
      </w:docPartObj>
    </w:sdtPr>
    <w:sdtEndPr>
      <w:rPr>
        <w:noProof/>
      </w:rPr>
    </w:sdtEndPr>
    <w:sdtContent>
      <w:p w14:paraId="32540E05" w14:textId="77777777" w:rsidR="00E3341A" w:rsidRDefault="00E3341A">
        <w:pPr>
          <w:pStyle w:val="Footer"/>
          <w:jc w:val="center"/>
        </w:pPr>
        <w:r>
          <w:fldChar w:fldCharType="begin"/>
        </w:r>
        <w:r>
          <w:instrText xml:space="preserve"> PAGE   \* MERGEFORMAT </w:instrText>
        </w:r>
        <w:r>
          <w:fldChar w:fldCharType="separate"/>
        </w:r>
        <w:r w:rsidR="00900E49">
          <w:rPr>
            <w:noProof/>
          </w:rPr>
          <w:t>10</w:t>
        </w:r>
        <w:r>
          <w:rPr>
            <w:noProof/>
          </w:rPr>
          <w:fldChar w:fldCharType="end"/>
        </w:r>
      </w:p>
    </w:sdtContent>
  </w:sdt>
  <w:p w14:paraId="5DAAAF94" w14:textId="77777777" w:rsidR="00E3341A" w:rsidRDefault="00E334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23DF" w14:textId="77777777" w:rsidR="00807703" w:rsidRDefault="00807703" w:rsidP="00C30721">
      <w:r>
        <w:separator/>
      </w:r>
    </w:p>
  </w:footnote>
  <w:footnote w:type="continuationSeparator" w:id="0">
    <w:p w14:paraId="2C728DC1" w14:textId="77777777" w:rsidR="00807703" w:rsidRDefault="00807703" w:rsidP="00C30721">
      <w:r>
        <w:continuationSeparator/>
      </w:r>
    </w:p>
  </w:footnote>
  <w:footnote w:id="1">
    <w:p w14:paraId="150E60EE" w14:textId="63A94CFF" w:rsidR="00A475B3" w:rsidRPr="00A475B3" w:rsidRDefault="00A475B3" w:rsidP="00A475B3">
      <w:pPr>
        <w:widowControl w:val="0"/>
        <w:autoSpaceDE w:val="0"/>
        <w:autoSpaceDN w:val="0"/>
        <w:adjustRightInd w:val="0"/>
        <w:rPr>
          <w:rFonts w:ascii="Times New Roman" w:hAnsi="Times New Roman" w:cs="Times New Roman"/>
          <w:sz w:val="20"/>
          <w:szCs w:val="20"/>
        </w:rPr>
      </w:pPr>
      <w:r>
        <w:rPr>
          <w:rStyle w:val="FootnoteReference"/>
        </w:rPr>
        <w:footnoteRef/>
      </w:r>
      <w:r>
        <w:t xml:space="preserve"> </w:t>
      </w:r>
      <w:r w:rsidRPr="00E02D17">
        <w:rPr>
          <w:rFonts w:ascii="Times New Roman" w:hAnsi="Times New Roman" w:cs="Times New Roman"/>
          <w:vertAlign w:val="superscript"/>
        </w:rPr>
        <w:t xml:space="preserve"> </w:t>
      </w:r>
      <w:r w:rsidRPr="00A475B3">
        <w:rPr>
          <w:rFonts w:ascii="Times New Roman" w:eastAsiaTheme="minorHAnsi" w:hAnsi="Times New Roman" w:cs="Times New Roman"/>
          <w:i/>
          <w:sz w:val="20"/>
          <w:szCs w:val="20"/>
        </w:rPr>
        <w:t xml:space="preserve">Preliminary Report to the Accrediting Commission for Community and Junior Colleges, </w:t>
      </w:r>
      <w:hyperlink r:id="rId1" w:history="1">
        <w:r w:rsidRPr="00A475B3">
          <w:rPr>
            <w:rStyle w:val="Hyperlink"/>
            <w:rFonts w:ascii="Times New Roman" w:eastAsiaTheme="minorHAnsi" w:hAnsi="Times New Roman" w:cs="Times New Roman"/>
            <w:i/>
            <w:sz w:val="20"/>
            <w:szCs w:val="20"/>
          </w:rPr>
          <w:t>http://www.accjc.org/wp-content/uploads/2016/08/CA_CC_CEOs_Work_Group_1_Preliminary_Report_June_2016.pdf</w:t>
        </w:r>
      </w:hyperlink>
      <w:r w:rsidRPr="00A475B3">
        <w:rPr>
          <w:rFonts w:ascii="Times New Roman" w:eastAsiaTheme="minorHAnsi" w:hAnsi="Times New Roman" w:cs="Times New Roman"/>
          <w:i/>
          <w:sz w:val="20"/>
          <w:szCs w:val="20"/>
        </w:rPr>
        <w:t xml:space="preserve"> </w:t>
      </w:r>
    </w:p>
    <w:p w14:paraId="63C9677C" w14:textId="06340772" w:rsidR="00A475B3" w:rsidRDefault="00A475B3">
      <w:pPr>
        <w:pStyle w:val="FootnoteText"/>
      </w:pPr>
    </w:p>
  </w:footnote>
  <w:footnote w:id="2">
    <w:p w14:paraId="21596D15" w14:textId="65C30CB9" w:rsidR="005E3DCC" w:rsidRDefault="005E3DCC" w:rsidP="002A02D3">
      <w:r>
        <w:rPr>
          <w:rStyle w:val="FootnoteReference"/>
        </w:rPr>
        <w:footnoteRef/>
      </w:r>
      <w:r>
        <w:t xml:space="preserve"> </w:t>
      </w:r>
      <w:r w:rsidRPr="005E3DCC">
        <w:rPr>
          <w:rFonts w:ascii="Times New Roman" w:hAnsi="Times New Roman" w:cs="Times New Roman"/>
          <w:sz w:val="20"/>
          <w:szCs w:val="20"/>
        </w:rPr>
        <w:t xml:space="preserve">Board Of Governors Task Force on Workforce, Job Creation, and a Strong Economy Report and Recommendations </w:t>
      </w:r>
      <w:hyperlink r:id="rId2" w:history="1">
        <w:r w:rsidRPr="005E3DCC">
          <w:rPr>
            <w:rStyle w:val="Hyperlink"/>
            <w:rFonts w:ascii="Times New Roman" w:hAnsi="Times New Roman" w:cs="Times New Roman"/>
            <w:b/>
            <w:sz w:val="20"/>
            <w:szCs w:val="20"/>
          </w:rPr>
          <w:t>http://doingwhatmatters.cccco.edu/portals/6/docs/sw/BOG_TaskForce_Report_v12_web.pdf</w:t>
        </w:r>
      </w:hyperlink>
    </w:p>
  </w:footnote>
  <w:footnote w:id="3">
    <w:p w14:paraId="42BC6A15" w14:textId="513E800B" w:rsidR="002A02D3" w:rsidRPr="008D6B22" w:rsidRDefault="002A02D3" w:rsidP="002A02D3">
      <w:pPr>
        <w:rPr>
          <w:rFonts w:ascii="Times New Roman" w:hAnsi="Times New Roman" w:cs="Times New Roman"/>
        </w:rPr>
      </w:pPr>
      <w:r>
        <w:rPr>
          <w:rStyle w:val="FootnoteReference"/>
        </w:rPr>
        <w:footnoteRef/>
      </w:r>
      <w:r>
        <w:t xml:space="preserve"> </w:t>
      </w:r>
      <w:r w:rsidRPr="002A02D3">
        <w:rPr>
          <w:rFonts w:ascii="Times New Roman" w:hAnsi="Times New Roman" w:cs="Times New Roman"/>
          <w:sz w:val="20"/>
          <w:szCs w:val="20"/>
        </w:rPr>
        <w:t xml:space="preserve">The text of the bill is found at </w:t>
      </w:r>
      <w:hyperlink r:id="rId3" w:history="1">
        <w:r w:rsidRPr="002A02D3">
          <w:rPr>
            <w:rStyle w:val="Hyperlink"/>
            <w:rFonts w:ascii="Times New Roman" w:hAnsi="Times New Roman" w:cs="Times New Roman"/>
            <w:sz w:val="20"/>
            <w:szCs w:val="20"/>
          </w:rPr>
          <w:t>https://leginfo.legislature.ca.gov/faces/billNavClient.xhtml?bill_id=201520160AB288</w:t>
        </w:r>
      </w:hyperlink>
    </w:p>
    <w:p w14:paraId="31AD19F5" w14:textId="47C7455A" w:rsidR="002A02D3" w:rsidRDefault="002A02D3">
      <w:pPr>
        <w:pStyle w:val="FootnoteText"/>
      </w:pPr>
    </w:p>
  </w:footnote>
  <w:footnote w:id="4">
    <w:p w14:paraId="3E946D4F" w14:textId="5F3257FF" w:rsidR="00725990" w:rsidRPr="00725990" w:rsidRDefault="00725990" w:rsidP="00725990">
      <w:pPr>
        <w:rPr>
          <w:rFonts w:ascii="Times New Roman" w:hAnsi="Times New Roman" w:cs="Times New Roman"/>
          <w:sz w:val="20"/>
          <w:szCs w:val="20"/>
        </w:rPr>
      </w:pPr>
      <w:r>
        <w:rPr>
          <w:rStyle w:val="FootnoteReference"/>
        </w:rPr>
        <w:footnoteRef/>
      </w:r>
      <w:r>
        <w:t xml:space="preserve"> </w:t>
      </w:r>
      <w:r w:rsidRPr="00725990">
        <w:rPr>
          <w:rFonts w:ascii="Times New Roman" w:hAnsi="Times New Roman" w:cs="Times New Roman"/>
          <w:sz w:val="20"/>
          <w:szCs w:val="20"/>
        </w:rPr>
        <w:t>The text of the Quantitative Reasoning Task Force is available here  (</w:t>
      </w:r>
      <w:hyperlink r:id="rId4" w:history="1">
        <w:r w:rsidRPr="00725990">
          <w:rPr>
            <w:rStyle w:val="Hyperlink"/>
            <w:rFonts w:ascii="Times New Roman" w:hAnsi="Times New Roman" w:cs="Times New Roman"/>
            <w:sz w:val="20"/>
            <w:szCs w:val="20"/>
            <w:u w:val="none"/>
          </w:rPr>
          <w:t>http://www.asccc.org/sites/default/files/V.%20G.%20QRTF%20Final%20Report%2008-01-2016.pdf</w:t>
        </w:r>
      </w:hyperlink>
      <w:r w:rsidRPr="00725990">
        <w:rPr>
          <w:rFonts w:ascii="Times New Roman" w:hAnsi="Times New Roman" w:cs="Times New Roman"/>
          <w:sz w:val="20"/>
          <w:szCs w:val="20"/>
        </w:rPr>
        <w:t>)</w:t>
      </w:r>
    </w:p>
    <w:p w14:paraId="1AA9C56E" w14:textId="0B00F3C4" w:rsidR="00725990" w:rsidRPr="00725990" w:rsidRDefault="00725990">
      <w:pPr>
        <w:pStyle w:val="FootnoteText"/>
        <w:rPr>
          <w:rFonts w:ascii="Times New Roman" w:hAnsi="Times New Roman" w:cs="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7604" w14:textId="77777777" w:rsidR="00E3341A" w:rsidRDefault="00807703">
    <w:pPr>
      <w:pStyle w:val="Header"/>
    </w:pPr>
    <w:sdt>
      <w:sdtPr>
        <w:id w:val="-1607730213"/>
        <w:temporary/>
        <w:showingPlcHdr/>
      </w:sdtPr>
      <w:sdtEndPr/>
      <w:sdtContent>
        <w:r w:rsidR="00E3341A">
          <w:t>[Type text]</w:t>
        </w:r>
      </w:sdtContent>
    </w:sdt>
    <w:r w:rsidR="00E3341A">
      <w:ptab w:relativeTo="margin" w:alignment="center" w:leader="none"/>
    </w:r>
    <w:sdt>
      <w:sdtPr>
        <w:id w:val="1610469964"/>
        <w:temporary/>
        <w:showingPlcHdr/>
      </w:sdtPr>
      <w:sdtEndPr/>
      <w:sdtContent>
        <w:r w:rsidR="00E3341A">
          <w:t>[Type text]</w:t>
        </w:r>
      </w:sdtContent>
    </w:sdt>
    <w:r w:rsidR="00E3341A">
      <w:ptab w:relativeTo="margin" w:alignment="right" w:leader="none"/>
    </w:r>
    <w:sdt>
      <w:sdtPr>
        <w:id w:val="374211126"/>
        <w:temporary/>
        <w:showingPlcHdr/>
      </w:sdtPr>
      <w:sdtEndPr/>
      <w:sdtContent>
        <w:r w:rsidR="00E3341A">
          <w:t>[Type text]</w:t>
        </w:r>
      </w:sdtContent>
    </w:sdt>
  </w:p>
  <w:p w14:paraId="31852888" w14:textId="77777777" w:rsidR="00E3341A" w:rsidRDefault="00E334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BB3D" w14:textId="77777777" w:rsidR="00E3341A" w:rsidRDefault="00E3341A" w:rsidP="001D7781">
    <w:pPr>
      <w:jc w:val="center"/>
      <w:rPr>
        <w:rFonts w:ascii="Times New Roman" w:hAnsi="Times New Roman"/>
      </w:rPr>
    </w:pPr>
    <w:r w:rsidRPr="00DA6D0A">
      <w:rPr>
        <w:rFonts w:ascii="Times New Roman" w:hAnsi="Times New Roman"/>
      </w:rPr>
      <w:t>ACADEMIC SENATE</w:t>
    </w:r>
  </w:p>
  <w:p w14:paraId="77F0FBC2" w14:textId="77777777" w:rsidR="00E3341A" w:rsidRPr="00DA6D0A" w:rsidRDefault="00E3341A" w:rsidP="001D7781">
    <w:pPr>
      <w:jc w:val="center"/>
      <w:rPr>
        <w:rFonts w:ascii="Times New Roman" w:hAnsi="Times New Roman"/>
      </w:rPr>
    </w:pPr>
  </w:p>
  <w:p w14:paraId="72F73131" w14:textId="77777777" w:rsidR="00E3341A" w:rsidRPr="00714762" w:rsidRDefault="00E3341A" w:rsidP="001D7781">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90C5" w14:textId="77777777" w:rsidR="00E3341A" w:rsidRPr="001F3C00" w:rsidRDefault="00E3341A"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4DAD" w14:textId="77777777" w:rsidR="00E3341A" w:rsidRPr="00A71731" w:rsidRDefault="00E3341A"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F3E0" w14:textId="77777777" w:rsidR="00E3341A" w:rsidRPr="00A71731" w:rsidRDefault="00E3341A" w:rsidP="00602DD2">
    <w:pPr>
      <w:tabs>
        <w:tab w:val="center" w:pos="4320"/>
        <w:tab w:val="right" w:pos="8640"/>
      </w:tabs>
      <w:jc w:val="center"/>
      <w:rPr>
        <w:rFonts w:ascii="Times New Roman" w:hAnsi="Times New Roman" w:cs="Times New Roman"/>
      </w:rPr>
    </w:pPr>
    <w:r>
      <w:rPr>
        <w:rFonts w:ascii="Times New Roman" w:hAnsi="Times New Roman" w:cs="Times New Roman"/>
      </w:rPr>
      <w:t>CONSENT CALENDAR</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C1DF" w14:textId="77777777" w:rsidR="00E3341A" w:rsidRPr="00A71731" w:rsidRDefault="00E3341A" w:rsidP="00602DD2">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3F9D" w14:textId="77777777" w:rsidR="00E3341A" w:rsidRPr="00A71731" w:rsidRDefault="00E3341A" w:rsidP="00602DD2">
    <w:pPr>
      <w:tabs>
        <w:tab w:val="center" w:pos="4320"/>
        <w:tab w:val="right" w:pos="8640"/>
      </w:tabs>
      <w:jc w:val="center"/>
      <w:rPr>
        <w:rFonts w:ascii="Times New Roman" w:hAnsi="Times New Roman" w:cs="Times New Roman"/>
      </w:rPr>
    </w:pPr>
    <w:r>
      <w:rPr>
        <w:rFonts w:ascii="Times New Roman" w:hAnsi="Times New Roman" w:cs="Times New Roman"/>
      </w:rPr>
      <w:t xml:space="preserve">EXECUTIVE COMMITTEE RESOLUTIONS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EC6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86F87"/>
    <w:multiLevelType w:val="multilevel"/>
    <w:tmpl w:val="DB9A3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67D92"/>
    <w:multiLevelType w:val="hybridMultilevel"/>
    <w:tmpl w:val="416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6C0A"/>
    <w:multiLevelType w:val="multilevel"/>
    <w:tmpl w:val="F29A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DA424C"/>
    <w:multiLevelType w:val="hybridMultilevel"/>
    <w:tmpl w:val="8E2E09C2"/>
    <w:lvl w:ilvl="0" w:tplc="9A80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D3"/>
    <w:rsid w:val="00017275"/>
    <w:rsid w:val="0002123A"/>
    <w:rsid w:val="00021904"/>
    <w:rsid w:val="00022A6F"/>
    <w:rsid w:val="00034BBE"/>
    <w:rsid w:val="0003765E"/>
    <w:rsid w:val="00044DDA"/>
    <w:rsid w:val="00052191"/>
    <w:rsid w:val="000551AE"/>
    <w:rsid w:val="00064D43"/>
    <w:rsid w:val="000B53F0"/>
    <w:rsid w:val="000B6C03"/>
    <w:rsid w:val="000B7E99"/>
    <w:rsid w:val="000C38F0"/>
    <w:rsid w:val="000D58F3"/>
    <w:rsid w:val="000E393B"/>
    <w:rsid w:val="000E5117"/>
    <w:rsid w:val="00100F0B"/>
    <w:rsid w:val="00107C14"/>
    <w:rsid w:val="00124537"/>
    <w:rsid w:val="00126086"/>
    <w:rsid w:val="00130D38"/>
    <w:rsid w:val="001344C8"/>
    <w:rsid w:val="0013457D"/>
    <w:rsid w:val="001349F5"/>
    <w:rsid w:val="00160DE3"/>
    <w:rsid w:val="00165B59"/>
    <w:rsid w:val="001772B9"/>
    <w:rsid w:val="001859EF"/>
    <w:rsid w:val="0018611D"/>
    <w:rsid w:val="001962D3"/>
    <w:rsid w:val="001B0770"/>
    <w:rsid w:val="001C790B"/>
    <w:rsid w:val="001D5F4E"/>
    <w:rsid w:val="001D7781"/>
    <w:rsid w:val="001E1EF9"/>
    <w:rsid w:val="001F45DE"/>
    <w:rsid w:val="001F6428"/>
    <w:rsid w:val="002010CB"/>
    <w:rsid w:val="0020126A"/>
    <w:rsid w:val="00212295"/>
    <w:rsid w:val="00215658"/>
    <w:rsid w:val="00247657"/>
    <w:rsid w:val="00250E25"/>
    <w:rsid w:val="00251A2D"/>
    <w:rsid w:val="00263C35"/>
    <w:rsid w:val="00272A15"/>
    <w:rsid w:val="002A02D3"/>
    <w:rsid w:val="002A3AC7"/>
    <w:rsid w:val="002C18D1"/>
    <w:rsid w:val="002C3468"/>
    <w:rsid w:val="002D2417"/>
    <w:rsid w:val="002D46B3"/>
    <w:rsid w:val="002E2B1F"/>
    <w:rsid w:val="002F6346"/>
    <w:rsid w:val="00305FA4"/>
    <w:rsid w:val="003138F5"/>
    <w:rsid w:val="00335F79"/>
    <w:rsid w:val="003575E9"/>
    <w:rsid w:val="00376ADA"/>
    <w:rsid w:val="0038310E"/>
    <w:rsid w:val="003857CC"/>
    <w:rsid w:val="00387B92"/>
    <w:rsid w:val="003A04D3"/>
    <w:rsid w:val="003A3D48"/>
    <w:rsid w:val="003A423B"/>
    <w:rsid w:val="003A752D"/>
    <w:rsid w:val="003C277F"/>
    <w:rsid w:val="003C7CAC"/>
    <w:rsid w:val="003E761F"/>
    <w:rsid w:val="003F7268"/>
    <w:rsid w:val="004130BB"/>
    <w:rsid w:val="00414C66"/>
    <w:rsid w:val="0041728C"/>
    <w:rsid w:val="004320AC"/>
    <w:rsid w:val="00443F0A"/>
    <w:rsid w:val="00443F63"/>
    <w:rsid w:val="0045286E"/>
    <w:rsid w:val="00457E3A"/>
    <w:rsid w:val="00463A78"/>
    <w:rsid w:val="00472DC2"/>
    <w:rsid w:val="00483E88"/>
    <w:rsid w:val="004B3DDC"/>
    <w:rsid w:val="004B3DF4"/>
    <w:rsid w:val="004C28BA"/>
    <w:rsid w:val="004D56E1"/>
    <w:rsid w:val="004D7E82"/>
    <w:rsid w:val="00503120"/>
    <w:rsid w:val="00506C13"/>
    <w:rsid w:val="00512E59"/>
    <w:rsid w:val="0051559E"/>
    <w:rsid w:val="005208C3"/>
    <w:rsid w:val="00522704"/>
    <w:rsid w:val="00531537"/>
    <w:rsid w:val="005342F6"/>
    <w:rsid w:val="0053464B"/>
    <w:rsid w:val="00535B0F"/>
    <w:rsid w:val="00540865"/>
    <w:rsid w:val="005473F1"/>
    <w:rsid w:val="0055578B"/>
    <w:rsid w:val="005559C7"/>
    <w:rsid w:val="00562707"/>
    <w:rsid w:val="00563130"/>
    <w:rsid w:val="00566A9F"/>
    <w:rsid w:val="005725AC"/>
    <w:rsid w:val="00581679"/>
    <w:rsid w:val="00583707"/>
    <w:rsid w:val="005918DE"/>
    <w:rsid w:val="005A078E"/>
    <w:rsid w:val="005A2213"/>
    <w:rsid w:val="005C7920"/>
    <w:rsid w:val="005E3DCC"/>
    <w:rsid w:val="005E3F68"/>
    <w:rsid w:val="005E515A"/>
    <w:rsid w:val="005F1C7B"/>
    <w:rsid w:val="00600C4B"/>
    <w:rsid w:val="00602DD2"/>
    <w:rsid w:val="0060396F"/>
    <w:rsid w:val="00611ABF"/>
    <w:rsid w:val="00613ADB"/>
    <w:rsid w:val="00617E5D"/>
    <w:rsid w:val="0066244C"/>
    <w:rsid w:val="0067755E"/>
    <w:rsid w:val="006821DE"/>
    <w:rsid w:val="00697374"/>
    <w:rsid w:val="006A60B1"/>
    <w:rsid w:val="006B697B"/>
    <w:rsid w:val="006C16E0"/>
    <w:rsid w:val="006D20F2"/>
    <w:rsid w:val="006D30CD"/>
    <w:rsid w:val="006E4B8E"/>
    <w:rsid w:val="006F0F10"/>
    <w:rsid w:val="006F758D"/>
    <w:rsid w:val="0070207E"/>
    <w:rsid w:val="00702F28"/>
    <w:rsid w:val="00704E12"/>
    <w:rsid w:val="00710E91"/>
    <w:rsid w:val="00712F98"/>
    <w:rsid w:val="0071447C"/>
    <w:rsid w:val="00717258"/>
    <w:rsid w:val="007215C4"/>
    <w:rsid w:val="00725990"/>
    <w:rsid w:val="007410E6"/>
    <w:rsid w:val="00757EA2"/>
    <w:rsid w:val="007710FB"/>
    <w:rsid w:val="0077135D"/>
    <w:rsid w:val="00775A91"/>
    <w:rsid w:val="007939E9"/>
    <w:rsid w:val="007B02EB"/>
    <w:rsid w:val="007C4E37"/>
    <w:rsid w:val="007E06CB"/>
    <w:rsid w:val="007E3B97"/>
    <w:rsid w:val="007E3FA0"/>
    <w:rsid w:val="007F11AA"/>
    <w:rsid w:val="007F7BDE"/>
    <w:rsid w:val="007F7DD1"/>
    <w:rsid w:val="0080029C"/>
    <w:rsid w:val="00805F7B"/>
    <w:rsid w:val="00807703"/>
    <w:rsid w:val="008300FA"/>
    <w:rsid w:val="00830DCC"/>
    <w:rsid w:val="00860405"/>
    <w:rsid w:val="00872F20"/>
    <w:rsid w:val="00873565"/>
    <w:rsid w:val="00883E02"/>
    <w:rsid w:val="008856B6"/>
    <w:rsid w:val="00892F67"/>
    <w:rsid w:val="00894990"/>
    <w:rsid w:val="008A07D5"/>
    <w:rsid w:val="008A1B7B"/>
    <w:rsid w:val="008B62D4"/>
    <w:rsid w:val="008C61D9"/>
    <w:rsid w:val="008C7C19"/>
    <w:rsid w:val="008D0F07"/>
    <w:rsid w:val="008D3C0B"/>
    <w:rsid w:val="008D6B22"/>
    <w:rsid w:val="00900E49"/>
    <w:rsid w:val="00903938"/>
    <w:rsid w:val="009073D6"/>
    <w:rsid w:val="00911750"/>
    <w:rsid w:val="009128C5"/>
    <w:rsid w:val="00913FF7"/>
    <w:rsid w:val="00926D66"/>
    <w:rsid w:val="009359A5"/>
    <w:rsid w:val="00940751"/>
    <w:rsid w:val="00953DC0"/>
    <w:rsid w:val="00954C64"/>
    <w:rsid w:val="00957BEE"/>
    <w:rsid w:val="009706F6"/>
    <w:rsid w:val="009717D5"/>
    <w:rsid w:val="00975E9C"/>
    <w:rsid w:val="00977B2B"/>
    <w:rsid w:val="0098160D"/>
    <w:rsid w:val="00983701"/>
    <w:rsid w:val="009864A1"/>
    <w:rsid w:val="00990B9C"/>
    <w:rsid w:val="0099240E"/>
    <w:rsid w:val="00997EB2"/>
    <w:rsid w:val="009A6E3F"/>
    <w:rsid w:val="009C55F7"/>
    <w:rsid w:val="009D403E"/>
    <w:rsid w:val="009E6982"/>
    <w:rsid w:val="009F7997"/>
    <w:rsid w:val="00A0660C"/>
    <w:rsid w:val="00A12F50"/>
    <w:rsid w:val="00A45ECF"/>
    <w:rsid w:val="00A475B3"/>
    <w:rsid w:val="00A51AB1"/>
    <w:rsid w:val="00A55A56"/>
    <w:rsid w:val="00A67389"/>
    <w:rsid w:val="00A83B4F"/>
    <w:rsid w:val="00A85C8E"/>
    <w:rsid w:val="00AA0137"/>
    <w:rsid w:val="00AA2F1D"/>
    <w:rsid w:val="00AB7A95"/>
    <w:rsid w:val="00AC4E55"/>
    <w:rsid w:val="00AC7660"/>
    <w:rsid w:val="00AE3792"/>
    <w:rsid w:val="00AE6CB1"/>
    <w:rsid w:val="00AF6300"/>
    <w:rsid w:val="00B04A9D"/>
    <w:rsid w:val="00B11E88"/>
    <w:rsid w:val="00B1450F"/>
    <w:rsid w:val="00B20992"/>
    <w:rsid w:val="00B27E79"/>
    <w:rsid w:val="00B36270"/>
    <w:rsid w:val="00B37BFA"/>
    <w:rsid w:val="00B50CF6"/>
    <w:rsid w:val="00B518EA"/>
    <w:rsid w:val="00B528AA"/>
    <w:rsid w:val="00B55946"/>
    <w:rsid w:val="00B646B2"/>
    <w:rsid w:val="00B714C2"/>
    <w:rsid w:val="00B908F9"/>
    <w:rsid w:val="00B93F80"/>
    <w:rsid w:val="00B96A2E"/>
    <w:rsid w:val="00BA519B"/>
    <w:rsid w:val="00BB48D3"/>
    <w:rsid w:val="00BD2C9F"/>
    <w:rsid w:val="00BF0A1E"/>
    <w:rsid w:val="00C0248B"/>
    <w:rsid w:val="00C1615B"/>
    <w:rsid w:val="00C1747E"/>
    <w:rsid w:val="00C23338"/>
    <w:rsid w:val="00C24F89"/>
    <w:rsid w:val="00C30721"/>
    <w:rsid w:val="00C40533"/>
    <w:rsid w:val="00C40A1F"/>
    <w:rsid w:val="00C44874"/>
    <w:rsid w:val="00C45C42"/>
    <w:rsid w:val="00C476AA"/>
    <w:rsid w:val="00C6584A"/>
    <w:rsid w:val="00C66B7B"/>
    <w:rsid w:val="00C77CB4"/>
    <w:rsid w:val="00C91EBA"/>
    <w:rsid w:val="00C928C4"/>
    <w:rsid w:val="00C94B45"/>
    <w:rsid w:val="00CB124D"/>
    <w:rsid w:val="00CB6140"/>
    <w:rsid w:val="00CC28F3"/>
    <w:rsid w:val="00CC6953"/>
    <w:rsid w:val="00CE22BC"/>
    <w:rsid w:val="00CE577E"/>
    <w:rsid w:val="00CE6DDE"/>
    <w:rsid w:val="00CF17D4"/>
    <w:rsid w:val="00CF1BE0"/>
    <w:rsid w:val="00CF1D38"/>
    <w:rsid w:val="00CF2681"/>
    <w:rsid w:val="00D00B52"/>
    <w:rsid w:val="00D069A3"/>
    <w:rsid w:val="00D1617D"/>
    <w:rsid w:val="00D1681D"/>
    <w:rsid w:val="00D237F0"/>
    <w:rsid w:val="00D37084"/>
    <w:rsid w:val="00D42B8B"/>
    <w:rsid w:val="00D43B3B"/>
    <w:rsid w:val="00D457EA"/>
    <w:rsid w:val="00D54B39"/>
    <w:rsid w:val="00D726F2"/>
    <w:rsid w:val="00D875DB"/>
    <w:rsid w:val="00DA2498"/>
    <w:rsid w:val="00DA36F6"/>
    <w:rsid w:val="00DC028F"/>
    <w:rsid w:val="00DE33E0"/>
    <w:rsid w:val="00DF67DC"/>
    <w:rsid w:val="00E02D17"/>
    <w:rsid w:val="00E04E7C"/>
    <w:rsid w:val="00E11ED9"/>
    <w:rsid w:val="00E31C9B"/>
    <w:rsid w:val="00E3341A"/>
    <w:rsid w:val="00E36FF5"/>
    <w:rsid w:val="00E67E8C"/>
    <w:rsid w:val="00E77E07"/>
    <w:rsid w:val="00E87E4B"/>
    <w:rsid w:val="00EE3D3D"/>
    <w:rsid w:val="00EF7032"/>
    <w:rsid w:val="00F61BB2"/>
    <w:rsid w:val="00F668EC"/>
    <w:rsid w:val="00F901D0"/>
    <w:rsid w:val="00F94C1C"/>
    <w:rsid w:val="00FA57A9"/>
    <w:rsid w:val="00FB38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9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AC"/>
  </w:style>
  <w:style w:type="paragraph" w:styleId="Heading1">
    <w:name w:val="heading 1"/>
    <w:basedOn w:val="Normal"/>
    <w:next w:val="Normal"/>
    <w:link w:val="Heading1Char"/>
    <w:uiPriority w:val="9"/>
    <w:qFormat/>
    <w:rsid w:val="00E87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7E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7E07"/>
    <w:rPr>
      <w:rFonts w:ascii="Segoe UI" w:hAnsi="Segoe UI" w:cs="Segoe UI"/>
      <w:sz w:val="18"/>
      <w:szCs w:val="18"/>
    </w:rPr>
  </w:style>
  <w:style w:type="character" w:customStyle="1" w:styleId="BalloonTextChar">
    <w:name w:val="Balloon Text Char"/>
    <w:basedOn w:val="DefaultParagraphFont"/>
    <w:uiPriority w:val="99"/>
    <w:semiHidden/>
    <w:rsid w:val="00A649C9"/>
    <w:rPr>
      <w:rFonts w:ascii="Lucida Grande" w:hAnsi="Lucida Grande"/>
      <w:sz w:val="18"/>
      <w:szCs w:val="18"/>
    </w:rPr>
  </w:style>
  <w:style w:type="character" w:styleId="Hyperlink">
    <w:name w:val="Hyperlink"/>
    <w:basedOn w:val="DefaultParagraphFont"/>
    <w:uiPriority w:val="99"/>
    <w:unhideWhenUsed/>
    <w:rsid w:val="00717258"/>
    <w:rPr>
      <w:color w:val="0000FF" w:themeColor="hyperlink"/>
      <w:u w:val="single"/>
    </w:rPr>
  </w:style>
  <w:style w:type="paragraph" w:styleId="ListParagraph">
    <w:name w:val="List Paragraph"/>
    <w:basedOn w:val="Normal"/>
    <w:uiPriority w:val="34"/>
    <w:qFormat/>
    <w:rsid w:val="00717258"/>
    <w:pPr>
      <w:spacing w:after="200" w:line="276" w:lineRule="auto"/>
      <w:ind w:left="720"/>
      <w:contextualSpacing/>
    </w:pPr>
    <w:rPr>
      <w:rFonts w:eastAsiaTheme="minorHAnsi"/>
      <w:sz w:val="22"/>
      <w:szCs w:val="22"/>
    </w:rPr>
  </w:style>
  <w:style w:type="paragraph" w:customStyle="1" w:styleId="Body">
    <w:name w:val="Body"/>
    <w:rsid w:val="007172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C30721"/>
    <w:rPr>
      <w:sz w:val="20"/>
      <w:szCs w:val="20"/>
    </w:rPr>
  </w:style>
  <w:style w:type="character" w:customStyle="1" w:styleId="FootnoteTextChar">
    <w:name w:val="Footnote Text Char"/>
    <w:basedOn w:val="DefaultParagraphFont"/>
    <w:link w:val="FootnoteText"/>
    <w:uiPriority w:val="99"/>
    <w:rsid w:val="00C30721"/>
    <w:rPr>
      <w:sz w:val="20"/>
      <w:szCs w:val="20"/>
    </w:rPr>
  </w:style>
  <w:style w:type="character" w:styleId="FootnoteReference">
    <w:name w:val="footnote reference"/>
    <w:basedOn w:val="DefaultParagraphFont"/>
    <w:uiPriority w:val="99"/>
    <w:unhideWhenUsed/>
    <w:rsid w:val="00C30721"/>
    <w:rPr>
      <w:vertAlign w:val="superscript"/>
    </w:rPr>
  </w:style>
  <w:style w:type="paragraph" w:styleId="Header">
    <w:name w:val="header"/>
    <w:basedOn w:val="Normal"/>
    <w:link w:val="HeaderChar"/>
    <w:uiPriority w:val="99"/>
    <w:unhideWhenUsed/>
    <w:rsid w:val="00B50CF6"/>
    <w:pPr>
      <w:tabs>
        <w:tab w:val="center" w:pos="4680"/>
        <w:tab w:val="right" w:pos="9360"/>
      </w:tabs>
    </w:pPr>
  </w:style>
  <w:style w:type="character" w:customStyle="1" w:styleId="HeaderChar">
    <w:name w:val="Header Char"/>
    <w:basedOn w:val="DefaultParagraphFont"/>
    <w:link w:val="Header"/>
    <w:uiPriority w:val="99"/>
    <w:rsid w:val="00B50CF6"/>
  </w:style>
  <w:style w:type="paragraph" w:styleId="Footer">
    <w:name w:val="footer"/>
    <w:basedOn w:val="Normal"/>
    <w:link w:val="FooterChar"/>
    <w:uiPriority w:val="99"/>
    <w:unhideWhenUsed/>
    <w:rsid w:val="00B50CF6"/>
    <w:pPr>
      <w:tabs>
        <w:tab w:val="center" w:pos="4680"/>
        <w:tab w:val="right" w:pos="9360"/>
      </w:tabs>
    </w:pPr>
  </w:style>
  <w:style w:type="character" w:customStyle="1" w:styleId="FooterChar">
    <w:name w:val="Footer Char"/>
    <w:basedOn w:val="DefaultParagraphFont"/>
    <w:link w:val="Footer"/>
    <w:uiPriority w:val="99"/>
    <w:rsid w:val="00B50CF6"/>
  </w:style>
  <w:style w:type="character" w:styleId="CommentReference">
    <w:name w:val="annotation reference"/>
    <w:basedOn w:val="DefaultParagraphFont"/>
    <w:uiPriority w:val="99"/>
    <w:semiHidden/>
    <w:unhideWhenUsed/>
    <w:rsid w:val="00E77E07"/>
    <w:rPr>
      <w:sz w:val="16"/>
      <w:szCs w:val="16"/>
    </w:rPr>
  </w:style>
  <w:style w:type="paragraph" w:styleId="CommentText">
    <w:name w:val="annotation text"/>
    <w:basedOn w:val="Normal"/>
    <w:link w:val="CommentTextChar"/>
    <w:uiPriority w:val="99"/>
    <w:semiHidden/>
    <w:unhideWhenUsed/>
    <w:rsid w:val="00E77E07"/>
    <w:rPr>
      <w:sz w:val="20"/>
      <w:szCs w:val="20"/>
    </w:rPr>
  </w:style>
  <w:style w:type="character" w:customStyle="1" w:styleId="CommentTextChar">
    <w:name w:val="Comment Text Char"/>
    <w:basedOn w:val="DefaultParagraphFont"/>
    <w:link w:val="CommentText"/>
    <w:uiPriority w:val="99"/>
    <w:semiHidden/>
    <w:rsid w:val="00E77E07"/>
    <w:rPr>
      <w:sz w:val="20"/>
      <w:szCs w:val="20"/>
    </w:rPr>
  </w:style>
  <w:style w:type="paragraph" w:styleId="CommentSubject">
    <w:name w:val="annotation subject"/>
    <w:basedOn w:val="CommentText"/>
    <w:next w:val="CommentText"/>
    <w:link w:val="CommentSubjectChar"/>
    <w:uiPriority w:val="99"/>
    <w:semiHidden/>
    <w:unhideWhenUsed/>
    <w:rsid w:val="00E77E07"/>
    <w:rPr>
      <w:b/>
      <w:bCs/>
    </w:rPr>
  </w:style>
  <w:style w:type="character" w:customStyle="1" w:styleId="CommentSubjectChar">
    <w:name w:val="Comment Subject Char"/>
    <w:basedOn w:val="CommentTextChar"/>
    <w:link w:val="CommentSubject"/>
    <w:uiPriority w:val="99"/>
    <w:semiHidden/>
    <w:rsid w:val="00E77E07"/>
    <w:rPr>
      <w:b/>
      <w:bCs/>
      <w:sz w:val="20"/>
      <w:szCs w:val="20"/>
    </w:rPr>
  </w:style>
  <w:style w:type="character" w:customStyle="1" w:styleId="BalloonTextChar1">
    <w:name w:val="Balloon Text Char1"/>
    <w:basedOn w:val="DefaultParagraphFont"/>
    <w:link w:val="BalloonText"/>
    <w:uiPriority w:val="99"/>
    <w:semiHidden/>
    <w:rsid w:val="00E77E07"/>
    <w:rPr>
      <w:rFonts w:ascii="Segoe UI" w:hAnsi="Segoe UI" w:cs="Segoe UI"/>
      <w:sz w:val="18"/>
      <w:szCs w:val="18"/>
    </w:rPr>
  </w:style>
  <w:style w:type="character" w:customStyle="1" w:styleId="apple-converted-space">
    <w:name w:val="apple-converted-space"/>
    <w:basedOn w:val="DefaultParagraphFont"/>
    <w:rsid w:val="003A3D48"/>
  </w:style>
  <w:style w:type="character" w:styleId="PageNumber">
    <w:name w:val="page number"/>
    <w:basedOn w:val="DefaultParagraphFont"/>
    <w:uiPriority w:val="99"/>
    <w:semiHidden/>
    <w:unhideWhenUsed/>
    <w:rsid w:val="001D7781"/>
  </w:style>
  <w:style w:type="character" w:customStyle="1" w:styleId="Heading1Char">
    <w:name w:val="Heading 1 Char"/>
    <w:basedOn w:val="DefaultParagraphFont"/>
    <w:link w:val="Heading1"/>
    <w:uiPriority w:val="9"/>
    <w:rsid w:val="00E8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7E4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F0F10"/>
    <w:pPr>
      <w:spacing w:line="259" w:lineRule="auto"/>
      <w:outlineLvl w:val="9"/>
    </w:pPr>
  </w:style>
  <w:style w:type="paragraph" w:styleId="TOC1">
    <w:name w:val="toc 1"/>
    <w:basedOn w:val="Normal"/>
    <w:next w:val="Normal"/>
    <w:autoRedefine/>
    <w:uiPriority w:val="39"/>
    <w:unhideWhenUsed/>
    <w:rsid w:val="006F0F10"/>
    <w:pPr>
      <w:tabs>
        <w:tab w:val="left" w:pos="660"/>
        <w:tab w:val="right" w:leader="dot" w:pos="829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2E2B1F"/>
    <w:pPr>
      <w:tabs>
        <w:tab w:val="left" w:pos="1020"/>
        <w:tab w:val="left" w:pos="1100"/>
        <w:tab w:val="left" w:pos="1800"/>
        <w:tab w:val="right" w:leader="dot" w:pos="8290"/>
      </w:tabs>
      <w:spacing w:after="100"/>
      <w:ind w:left="240"/>
    </w:pPr>
    <w:rPr>
      <w:rFonts w:ascii="Times New Roman" w:hAnsi="Times New Roman" w:cs="Times New Roman"/>
      <w:noProof/>
    </w:rPr>
  </w:style>
  <w:style w:type="paragraph" w:styleId="Revision">
    <w:name w:val="Revision"/>
    <w:hidden/>
    <w:uiPriority w:val="99"/>
    <w:semiHidden/>
    <w:rsid w:val="001C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22397">
      <w:bodyDiv w:val="1"/>
      <w:marLeft w:val="0"/>
      <w:marRight w:val="0"/>
      <w:marTop w:val="0"/>
      <w:marBottom w:val="0"/>
      <w:divBdr>
        <w:top w:val="none" w:sz="0" w:space="0" w:color="auto"/>
        <w:left w:val="none" w:sz="0" w:space="0" w:color="auto"/>
        <w:bottom w:val="none" w:sz="0" w:space="0" w:color="auto"/>
        <w:right w:val="none" w:sz="0" w:space="0" w:color="auto"/>
      </w:divBdr>
    </w:div>
    <w:div w:id="1072507760">
      <w:bodyDiv w:val="1"/>
      <w:marLeft w:val="0"/>
      <w:marRight w:val="0"/>
      <w:marTop w:val="0"/>
      <w:marBottom w:val="0"/>
      <w:divBdr>
        <w:top w:val="none" w:sz="0" w:space="0" w:color="auto"/>
        <w:left w:val="none" w:sz="0" w:space="0" w:color="auto"/>
        <w:bottom w:val="none" w:sz="0" w:space="0" w:color="auto"/>
        <w:right w:val="none" w:sz="0" w:space="0" w:color="auto"/>
      </w:divBdr>
      <w:divsChild>
        <w:div w:id="1341658572">
          <w:marLeft w:val="0"/>
          <w:marRight w:val="0"/>
          <w:marTop w:val="0"/>
          <w:marBottom w:val="0"/>
          <w:divBdr>
            <w:top w:val="none" w:sz="0" w:space="0" w:color="auto"/>
            <w:left w:val="none" w:sz="0" w:space="0" w:color="auto"/>
            <w:bottom w:val="none" w:sz="0" w:space="0" w:color="auto"/>
            <w:right w:val="none" w:sz="0" w:space="0" w:color="auto"/>
          </w:divBdr>
        </w:div>
        <w:div w:id="1144813852">
          <w:marLeft w:val="0"/>
          <w:marRight w:val="0"/>
          <w:marTop w:val="0"/>
          <w:marBottom w:val="0"/>
          <w:divBdr>
            <w:top w:val="none" w:sz="0" w:space="0" w:color="auto"/>
            <w:left w:val="none" w:sz="0" w:space="0" w:color="auto"/>
            <w:bottom w:val="none" w:sz="0" w:space="0" w:color="auto"/>
            <w:right w:val="none" w:sz="0" w:space="0" w:color="auto"/>
          </w:divBdr>
        </w:div>
        <w:div w:id="1513568091">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1179277467">
          <w:marLeft w:val="0"/>
          <w:marRight w:val="0"/>
          <w:marTop w:val="0"/>
          <w:marBottom w:val="0"/>
          <w:divBdr>
            <w:top w:val="none" w:sz="0" w:space="0" w:color="auto"/>
            <w:left w:val="none" w:sz="0" w:space="0" w:color="auto"/>
            <w:bottom w:val="none" w:sz="0" w:space="0" w:color="auto"/>
            <w:right w:val="none" w:sz="0" w:space="0" w:color="auto"/>
          </w:divBdr>
        </w:div>
        <w:div w:id="1229417566">
          <w:marLeft w:val="0"/>
          <w:marRight w:val="0"/>
          <w:marTop w:val="0"/>
          <w:marBottom w:val="0"/>
          <w:divBdr>
            <w:top w:val="none" w:sz="0" w:space="0" w:color="auto"/>
            <w:left w:val="none" w:sz="0" w:space="0" w:color="auto"/>
            <w:bottom w:val="none" w:sz="0" w:space="0" w:color="auto"/>
            <w:right w:val="none" w:sz="0" w:space="0" w:color="auto"/>
          </w:divBdr>
        </w:div>
        <w:div w:id="1883327434">
          <w:marLeft w:val="0"/>
          <w:marRight w:val="0"/>
          <w:marTop w:val="0"/>
          <w:marBottom w:val="0"/>
          <w:divBdr>
            <w:top w:val="none" w:sz="0" w:space="0" w:color="auto"/>
            <w:left w:val="none" w:sz="0" w:space="0" w:color="auto"/>
            <w:bottom w:val="none" w:sz="0" w:space="0" w:color="auto"/>
            <w:right w:val="none" w:sz="0" w:space="0" w:color="auto"/>
          </w:divBdr>
        </w:div>
        <w:div w:id="681475671">
          <w:marLeft w:val="0"/>
          <w:marRight w:val="0"/>
          <w:marTop w:val="0"/>
          <w:marBottom w:val="0"/>
          <w:divBdr>
            <w:top w:val="none" w:sz="0" w:space="0" w:color="auto"/>
            <w:left w:val="none" w:sz="0" w:space="0" w:color="auto"/>
            <w:bottom w:val="none" w:sz="0" w:space="0" w:color="auto"/>
            <w:right w:val="none" w:sz="0" w:space="0" w:color="auto"/>
          </w:divBdr>
        </w:div>
        <w:div w:id="113721580">
          <w:marLeft w:val="0"/>
          <w:marRight w:val="0"/>
          <w:marTop w:val="0"/>
          <w:marBottom w:val="0"/>
          <w:divBdr>
            <w:top w:val="none" w:sz="0" w:space="0" w:color="auto"/>
            <w:left w:val="none" w:sz="0" w:space="0" w:color="auto"/>
            <w:bottom w:val="none" w:sz="0" w:space="0" w:color="auto"/>
            <w:right w:val="none" w:sz="0" w:space="0" w:color="auto"/>
          </w:divBdr>
        </w:div>
        <w:div w:id="1102073140">
          <w:marLeft w:val="0"/>
          <w:marRight w:val="0"/>
          <w:marTop w:val="0"/>
          <w:marBottom w:val="0"/>
          <w:divBdr>
            <w:top w:val="none" w:sz="0" w:space="0" w:color="auto"/>
            <w:left w:val="none" w:sz="0" w:space="0" w:color="auto"/>
            <w:bottom w:val="none" w:sz="0" w:space="0" w:color="auto"/>
            <w:right w:val="none" w:sz="0" w:space="0" w:color="auto"/>
          </w:divBdr>
        </w:div>
        <w:div w:id="1946960442">
          <w:marLeft w:val="0"/>
          <w:marRight w:val="0"/>
          <w:marTop w:val="0"/>
          <w:marBottom w:val="0"/>
          <w:divBdr>
            <w:top w:val="none" w:sz="0" w:space="0" w:color="auto"/>
            <w:left w:val="none" w:sz="0" w:space="0" w:color="auto"/>
            <w:bottom w:val="none" w:sz="0" w:space="0" w:color="auto"/>
            <w:right w:val="none" w:sz="0" w:space="0" w:color="auto"/>
          </w:divBdr>
        </w:div>
        <w:div w:id="1317298928">
          <w:marLeft w:val="0"/>
          <w:marRight w:val="0"/>
          <w:marTop w:val="0"/>
          <w:marBottom w:val="0"/>
          <w:divBdr>
            <w:top w:val="none" w:sz="0" w:space="0" w:color="auto"/>
            <w:left w:val="none" w:sz="0" w:space="0" w:color="auto"/>
            <w:bottom w:val="none" w:sz="0" w:space="0" w:color="auto"/>
            <w:right w:val="none" w:sz="0" w:space="0" w:color="auto"/>
          </w:divBdr>
        </w:div>
        <w:div w:id="621352283">
          <w:marLeft w:val="0"/>
          <w:marRight w:val="0"/>
          <w:marTop w:val="0"/>
          <w:marBottom w:val="0"/>
          <w:divBdr>
            <w:top w:val="none" w:sz="0" w:space="0" w:color="auto"/>
            <w:left w:val="none" w:sz="0" w:space="0" w:color="auto"/>
            <w:bottom w:val="none" w:sz="0" w:space="0" w:color="auto"/>
            <w:right w:val="none" w:sz="0" w:space="0" w:color="auto"/>
          </w:divBdr>
        </w:div>
      </w:divsChild>
    </w:div>
    <w:div w:id="1752584672">
      <w:bodyDiv w:val="1"/>
      <w:marLeft w:val="0"/>
      <w:marRight w:val="0"/>
      <w:marTop w:val="0"/>
      <w:marBottom w:val="0"/>
      <w:divBdr>
        <w:top w:val="none" w:sz="0" w:space="0" w:color="auto"/>
        <w:left w:val="none" w:sz="0" w:space="0" w:color="auto"/>
        <w:bottom w:val="none" w:sz="0" w:space="0" w:color="auto"/>
        <w:right w:val="none" w:sz="0" w:space="0" w:color="auto"/>
      </w:divBdr>
    </w:div>
    <w:div w:id="1993218101">
      <w:bodyDiv w:val="1"/>
      <w:marLeft w:val="0"/>
      <w:marRight w:val="0"/>
      <w:marTop w:val="0"/>
      <w:marBottom w:val="0"/>
      <w:divBdr>
        <w:top w:val="none" w:sz="0" w:space="0" w:color="auto"/>
        <w:left w:val="none" w:sz="0" w:space="0" w:color="auto"/>
        <w:bottom w:val="none" w:sz="0" w:space="0" w:color="auto"/>
        <w:right w:val="none" w:sz="0" w:space="0" w:color="auto"/>
      </w:divBdr>
      <w:divsChild>
        <w:div w:id="428627359">
          <w:marLeft w:val="0"/>
          <w:marRight w:val="0"/>
          <w:marTop w:val="0"/>
          <w:marBottom w:val="0"/>
          <w:divBdr>
            <w:top w:val="none" w:sz="0" w:space="0" w:color="auto"/>
            <w:left w:val="none" w:sz="0" w:space="0" w:color="auto"/>
            <w:bottom w:val="none" w:sz="0" w:space="0" w:color="auto"/>
            <w:right w:val="none" w:sz="0" w:space="0" w:color="auto"/>
          </w:divBdr>
        </w:div>
        <w:div w:id="1625578749">
          <w:marLeft w:val="0"/>
          <w:marRight w:val="0"/>
          <w:marTop w:val="0"/>
          <w:marBottom w:val="0"/>
          <w:divBdr>
            <w:top w:val="none" w:sz="0" w:space="0" w:color="auto"/>
            <w:left w:val="none" w:sz="0" w:space="0" w:color="auto"/>
            <w:bottom w:val="none" w:sz="0" w:space="0" w:color="auto"/>
            <w:right w:val="none" w:sz="0" w:space="0" w:color="auto"/>
          </w:divBdr>
        </w:div>
        <w:div w:id="1786995340">
          <w:marLeft w:val="0"/>
          <w:marRight w:val="0"/>
          <w:marTop w:val="0"/>
          <w:marBottom w:val="0"/>
          <w:divBdr>
            <w:top w:val="none" w:sz="0" w:space="0" w:color="auto"/>
            <w:left w:val="none" w:sz="0" w:space="0" w:color="auto"/>
            <w:bottom w:val="none" w:sz="0" w:space="0" w:color="auto"/>
            <w:right w:val="none" w:sz="0" w:space="0" w:color="auto"/>
          </w:divBdr>
        </w:div>
        <w:div w:id="878206117">
          <w:marLeft w:val="0"/>
          <w:marRight w:val="0"/>
          <w:marTop w:val="0"/>
          <w:marBottom w:val="0"/>
          <w:divBdr>
            <w:top w:val="none" w:sz="0" w:space="0" w:color="auto"/>
            <w:left w:val="none" w:sz="0" w:space="0" w:color="auto"/>
            <w:bottom w:val="none" w:sz="0" w:space="0" w:color="auto"/>
            <w:right w:val="none" w:sz="0" w:space="0" w:color="auto"/>
          </w:divBdr>
        </w:div>
        <w:div w:id="965163280">
          <w:marLeft w:val="0"/>
          <w:marRight w:val="0"/>
          <w:marTop w:val="0"/>
          <w:marBottom w:val="0"/>
          <w:divBdr>
            <w:top w:val="none" w:sz="0" w:space="0" w:color="auto"/>
            <w:left w:val="none" w:sz="0" w:space="0" w:color="auto"/>
            <w:bottom w:val="none" w:sz="0" w:space="0" w:color="auto"/>
            <w:right w:val="none" w:sz="0" w:space="0" w:color="auto"/>
          </w:divBdr>
        </w:div>
        <w:div w:id="853302775">
          <w:marLeft w:val="0"/>
          <w:marRight w:val="0"/>
          <w:marTop w:val="0"/>
          <w:marBottom w:val="0"/>
          <w:divBdr>
            <w:top w:val="none" w:sz="0" w:space="0" w:color="auto"/>
            <w:left w:val="none" w:sz="0" w:space="0" w:color="auto"/>
            <w:bottom w:val="none" w:sz="0" w:space="0" w:color="auto"/>
            <w:right w:val="none" w:sz="0" w:space="0" w:color="auto"/>
          </w:divBdr>
        </w:div>
        <w:div w:id="1849825558">
          <w:marLeft w:val="0"/>
          <w:marRight w:val="0"/>
          <w:marTop w:val="0"/>
          <w:marBottom w:val="0"/>
          <w:divBdr>
            <w:top w:val="none" w:sz="0" w:space="0" w:color="auto"/>
            <w:left w:val="none" w:sz="0" w:space="0" w:color="auto"/>
            <w:bottom w:val="none" w:sz="0" w:space="0" w:color="auto"/>
            <w:right w:val="none" w:sz="0" w:space="0" w:color="auto"/>
          </w:divBdr>
        </w:div>
        <w:div w:id="1946111958">
          <w:marLeft w:val="0"/>
          <w:marRight w:val="0"/>
          <w:marTop w:val="0"/>
          <w:marBottom w:val="0"/>
          <w:divBdr>
            <w:top w:val="none" w:sz="0" w:space="0" w:color="auto"/>
            <w:left w:val="none" w:sz="0" w:space="0" w:color="auto"/>
            <w:bottom w:val="none" w:sz="0" w:space="0" w:color="auto"/>
            <w:right w:val="none" w:sz="0" w:space="0" w:color="auto"/>
          </w:divBdr>
        </w:div>
        <w:div w:id="1402484413">
          <w:marLeft w:val="0"/>
          <w:marRight w:val="0"/>
          <w:marTop w:val="0"/>
          <w:marBottom w:val="0"/>
          <w:divBdr>
            <w:top w:val="none" w:sz="0" w:space="0" w:color="auto"/>
            <w:left w:val="none" w:sz="0" w:space="0" w:color="auto"/>
            <w:bottom w:val="none" w:sz="0" w:space="0" w:color="auto"/>
            <w:right w:val="none" w:sz="0" w:space="0" w:color="auto"/>
          </w:divBdr>
        </w:div>
        <w:div w:id="422069141">
          <w:marLeft w:val="0"/>
          <w:marRight w:val="0"/>
          <w:marTop w:val="0"/>
          <w:marBottom w:val="0"/>
          <w:divBdr>
            <w:top w:val="none" w:sz="0" w:space="0" w:color="auto"/>
            <w:left w:val="none" w:sz="0" w:space="0" w:color="auto"/>
            <w:bottom w:val="none" w:sz="0" w:space="0" w:color="auto"/>
            <w:right w:val="none" w:sz="0" w:space="0" w:color="auto"/>
          </w:divBdr>
        </w:div>
        <w:div w:id="1204488697">
          <w:marLeft w:val="0"/>
          <w:marRight w:val="0"/>
          <w:marTop w:val="0"/>
          <w:marBottom w:val="0"/>
          <w:divBdr>
            <w:top w:val="none" w:sz="0" w:space="0" w:color="auto"/>
            <w:left w:val="none" w:sz="0" w:space="0" w:color="auto"/>
            <w:bottom w:val="none" w:sz="0" w:space="0" w:color="auto"/>
            <w:right w:val="none" w:sz="0" w:space="0" w:color="auto"/>
          </w:divBdr>
        </w:div>
        <w:div w:id="330765487">
          <w:marLeft w:val="0"/>
          <w:marRight w:val="0"/>
          <w:marTop w:val="0"/>
          <w:marBottom w:val="0"/>
          <w:divBdr>
            <w:top w:val="none" w:sz="0" w:space="0" w:color="auto"/>
            <w:left w:val="none" w:sz="0" w:space="0" w:color="auto"/>
            <w:bottom w:val="none" w:sz="0" w:space="0" w:color="auto"/>
            <w:right w:val="none" w:sz="0" w:space="0" w:color="auto"/>
          </w:divBdr>
        </w:div>
        <w:div w:id="3860267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NavClient.xhtml?bill_id=201520160AB288" TargetMode="External"/><Relationship Id="rId4" Type="http://schemas.openxmlformats.org/officeDocument/2006/relationships/hyperlink" Target="http://www.asccc.org/sites/default/files/V.%20G.%20QRTF%20Final%20Report%2008-01-2016.pdf" TargetMode="External"/><Relationship Id="rId1" Type="http://schemas.openxmlformats.org/officeDocument/2006/relationships/hyperlink" Target="http://www.accjc.org/wp-content/uploads/2016/08/CA_CC_CEOs_Work_Group_1_Preliminary_Report_June_2016.pdf" TargetMode="External"/><Relationship Id="rId2" Type="http://schemas.openxmlformats.org/officeDocument/2006/relationships/hyperlink" Target="http://doingwhatmatters.cccco.edu/portals/6/docs/sw/BOG_TaskForce_Report_v1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1756-53DE-5842-B1B5-D147CFE0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4803</Words>
  <Characters>27383</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Julie Adams</cp:lastModifiedBy>
  <cp:revision>16</cp:revision>
  <dcterms:created xsi:type="dcterms:W3CDTF">2016-09-26T02:35:00Z</dcterms:created>
  <dcterms:modified xsi:type="dcterms:W3CDTF">2016-09-26T03:09:00Z</dcterms:modified>
</cp:coreProperties>
</file>