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867C05" w:rsidRDefault="00286890" w:rsidP="00286890">
      <w:pPr>
        <w:pStyle w:val="Title"/>
        <w:jc w:val="both"/>
        <w:rPr>
          <w:sz w:val="24"/>
          <w:szCs w:val="24"/>
        </w:rPr>
      </w:pPr>
      <w:bookmarkStart w:id="0" w:name="_GoBack"/>
      <w:bookmarkEnd w:id="0"/>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413D4993" w:rsidR="00F43986" w:rsidRDefault="003A6A71" w:rsidP="00F43986">
      <w:pPr>
        <w:jc w:val="center"/>
        <w:rPr>
          <w:b/>
        </w:rPr>
      </w:pPr>
      <w:r>
        <w:rPr>
          <w:b/>
        </w:rPr>
        <w:t>Online Education Committee</w:t>
      </w:r>
    </w:p>
    <w:p w14:paraId="673C5681" w14:textId="3A80AA7E" w:rsidR="004575FB" w:rsidRPr="00867C05" w:rsidRDefault="004575FB" w:rsidP="00F43986">
      <w:pPr>
        <w:jc w:val="center"/>
        <w:rPr>
          <w:b/>
        </w:rPr>
      </w:pPr>
      <w:proofErr w:type="gramStart"/>
      <w:r>
        <w:rPr>
          <w:b/>
        </w:rPr>
        <w:t>Zoom</w:t>
      </w:r>
      <w:proofErr w:type="gramEnd"/>
      <w:r>
        <w:rPr>
          <w:b/>
        </w:rPr>
        <w:t xml:space="preserve"> meeting</w:t>
      </w:r>
    </w:p>
    <w:p w14:paraId="49BE5CA5" w14:textId="6B54D949" w:rsidR="0072571A" w:rsidRPr="00867C05" w:rsidRDefault="003A6A71" w:rsidP="00F43986">
      <w:pPr>
        <w:jc w:val="center"/>
      </w:pPr>
      <w:r>
        <w:t>Friday, August 31</w:t>
      </w:r>
      <w:r w:rsidR="00E16841">
        <w:t>, 2018</w:t>
      </w:r>
    </w:p>
    <w:p w14:paraId="71B277DF" w14:textId="25A1588A" w:rsidR="00F43986" w:rsidRPr="00867C05" w:rsidRDefault="003A6A71" w:rsidP="00F43986">
      <w:pPr>
        <w:jc w:val="center"/>
      </w:pPr>
      <w:r>
        <w:t>8:00am – 9:00am</w:t>
      </w:r>
    </w:p>
    <w:p w14:paraId="01653B05" w14:textId="43F8A36D" w:rsidR="001D6575" w:rsidRPr="00682B16" w:rsidRDefault="001D6575" w:rsidP="001D6575">
      <w:pPr>
        <w:jc w:val="center"/>
      </w:pPr>
      <w:r>
        <w:t xml:space="preserve">    </w:t>
      </w:r>
    </w:p>
    <w:p w14:paraId="42FF07AA" w14:textId="0089D004" w:rsidR="00F43986" w:rsidRDefault="0089298E" w:rsidP="00F43986">
      <w:pPr>
        <w:jc w:val="center"/>
        <w:rPr>
          <w:color w:val="FF0000"/>
        </w:rPr>
      </w:pPr>
      <w:r>
        <w:rPr>
          <w:color w:val="FF0000"/>
        </w:rPr>
        <w:t>MINUTES</w:t>
      </w:r>
    </w:p>
    <w:p w14:paraId="5B702AFB" w14:textId="77777777" w:rsidR="00E16841" w:rsidRDefault="00E16841" w:rsidP="002C4A74"/>
    <w:p w14:paraId="41FDDD4E" w14:textId="29151348" w:rsidR="002C4A74" w:rsidRPr="00E16841" w:rsidRDefault="002C4A74" w:rsidP="002C4A74">
      <w:r w:rsidRPr="00E16841">
        <w:t xml:space="preserve">In attendance: Anna </w:t>
      </w:r>
      <w:proofErr w:type="spellStart"/>
      <w:r w:rsidRPr="00E16841">
        <w:t>Bruzzese</w:t>
      </w:r>
      <w:proofErr w:type="spellEnd"/>
      <w:r w:rsidRPr="00E16841">
        <w:t xml:space="preserve">, Geoffrey Dyer, Leticia Hector, </w:t>
      </w:r>
      <w:r w:rsidR="00E16841" w:rsidRPr="00E16841">
        <w:t xml:space="preserve">Cathy Hernandez, </w:t>
      </w:r>
      <w:r w:rsidRPr="00E16841">
        <w:t xml:space="preserve">Michael </w:t>
      </w:r>
      <w:proofErr w:type="spellStart"/>
      <w:r w:rsidRPr="00E16841">
        <w:t>Heumann</w:t>
      </w:r>
      <w:proofErr w:type="spellEnd"/>
      <w:r w:rsidRPr="00E16841">
        <w:t xml:space="preserve">, Julie Oliver </w:t>
      </w:r>
    </w:p>
    <w:p w14:paraId="64059D62" w14:textId="77777777" w:rsidR="002C4A74" w:rsidRPr="00867C05" w:rsidRDefault="002C4A74" w:rsidP="002C4A74">
      <w:pPr>
        <w:rPr>
          <w:color w:val="FF0000"/>
        </w:rPr>
      </w:pPr>
    </w:p>
    <w:p w14:paraId="10F5754D" w14:textId="77777777" w:rsidR="00E16841" w:rsidRDefault="00A26C66" w:rsidP="00A26C66">
      <w:pPr>
        <w:pStyle w:val="ListParagraph"/>
        <w:numPr>
          <w:ilvl w:val="0"/>
          <w:numId w:val="6"/>
        </w:numPr>
      </w:pPr>
      <w:r>
        <w:t>Selection of Note Taker</w:t>
      </w:r>
      <w:r w:rsidR="00E16841">
        <w:t xml:space="preserve"> </w:t>
      </w:r>
    </w:p>
    <w:p w14:paraId="4CD5EBC9" w14:textId="051BA77F" w:rsidR="00F43986" w:rsidRDefault="00E16841" w:rsidP="00E16841">
      <w:pPr>
        <w:pStyle w:val="ListParagraph"/>
        <w:ind w:left="1080"/>
      </w:pPr>
      <w:r>
        <w:t xml:space="preserve">Anna </w:t>
      </w:r>
      <w:proofErr w:type="spellStart"/>
      <w:r>
        <w:t>Bruzzese</w:t>
      </w:r>
      <w:proofErr w:type="spellEnd"/>
      <w:r>
        <w:t xml:space="preserve"> volunteered to take notes. </w:t>
      </w:r>
    </w:p>
    <w:p w14:paraId="46FEDCC5" w14:textId="77777777" w:rsidR="00A31450" w:rsidRDefault="00A31450" w:rsidP="00A31450">
      <w:pPr>
        <w:pStyle w:val="ListParagraph"/>
        <w:ind w:left="1080"/>
      </w:pPr>
    </w:p>
    <w:p w14:paraId="5E9DBBDA" w14:textId="77777777" w:rsidR="00E16841" w:rsidRDefault="00A26C66" w:rsidP="00A26C66">
      <w:pPr>
        <w:pStyle w:val="ListParagraph"/>
        <w:numPr>
          <w:ilvl w:val="0"/>
          <w:numId w:val="6"/>
        </w:numPr>
      </w:pPr>
      <w:r>
        <w:t>Welcome and Introductions</w:t>
      </w:r>
      <w:r w:rsidR="00E16841">
        <w:t xml:space="preserve"> </w:t>
      </w:r>
    </w:p>
    <w:p w14:paraId="1E19C09F" w14:textId="51E87A04" w:rsidR="00A26C66" w:rsidRDefault="00E16841" w:rsidP="00E16841">
      <w:pPr>
        <w:pStyle w:val="ListParagraph"/>
        <w:ind w:left="1080"/>
      </w:pPr>
      <w:r>
        <w:t>Geoffrey Dyer welcomed the committee members and everyone introduced themselves.</w:t>
      </w:r>
    </w:p>
    <w:p w14:paraId="3A684F27" w14:textId="77777777" w:rsidR="00A31450" w:rsidRDefault="00A31450" w:rsidP="00A31450"/>
    <w:p w14:paraId="25D85CD6" w14:textId="77777777" w:rsidR="00E16841" w:rsidRDefault="00A31450" w:rsidP="00A26C66">
      <w:pPr>
        <w:pStyle w:val="ListParagraph"/>
        <w:numPr>
          <w:ilvl w:val="0"/>
          <w:numId w:val="6"/>
        </w:numPr>
      </w:pPr>
      <w:r>
        <w:t xml:space="preserve">Scheduling of Future Meetings </w:t>
      </w:r>
    </w:p>
    <w:p w14:paraId="607B0DB0" w14:textId="1F830A92" w:rsidR="00A26C66" w:rsidRDefault="00980019" w:rsidP="00E16841">
      <w:pPr>
        <w:pStyle w:val="ListParagraph"/>
        <w:ind w:left="1080"/>
      </w:pPr>
      <w:r>
        <w:t>The next meeting will be online</w:t>
      </w:r>
      <w:r w:rsidR="00E16841">
        <w:t>, on Wednesday, September 12 at 8 am.</w:t>
      </w:r>
    </w:p>
    <w:p w14:paraId="58D33B17" w14:textId="77777777" w:rsidR="00A31450" w:rsidRDefault="00A31450" w:rsidP="00A31450">
      <w:pPr>
        <w:pStyle w:val="ListParagraph"/>
        <w:ind w:left="1080"/>
      </w:pPr>
    </w:p>
    <w:p w14:paraId="18360109" w14:textId="3120B311" w:rsidR="00A26C66" w:rsidRDefault="00A26C66" w:rsidP="00A26C66">
      <w:pPr>
        <w:pStyle w:val="ListParagraph"/>
        <w:numPr>
          <w:ilvl w:val="0"/>
          <w:numId w:val="6"/>
        </w:numPr>
      </w:pPr>
      <w:r>
        <w:t xml:space="preserve">Review the Committee  Charge and Responsibilities </w:t>
      </w:r>
    </w:p>
    <w:p w14:paraId="4E825C3B" w14:textId="34006DAB" w:rsidR="00E16841" w:rsidRDefault="00E16841" w:rsidP="00E16841">
      <w:pPr>
        <w:pStyle w:val="ListParagraph"/>
        <w:ind w:left="1080"/>
      </w:pPr>
      <w:r>
        <w:t>The committee reviewed our charge and responsibilities (copied below) and agreed that there are no changes needed at this time.</w:t>
      </w:r>
    </w:p>
    <w:p w14:paraId="4C3F6DE3" w14:textId="77777777" w:rsidR="00E16841" w:rsidRDefault="00E16841" w:rsidP="00E16841">
      <w:pPr>
        <w:pStyle w:val="ListParagraph"/>
        <w:ind w:left="1080"/>
      </w:pPr>
    </w:p>
    <w:p w14:paraId="458D74A9" w14:textId="16AB0980" w:rsidR="00A26C66" w:rsidRDefault="00A26C66" w:rsidP="00A26C66">
      <w:pPr>
        <w:pStyle w:val="ListParagraph"/>
        <w:numPr>
          <w:ilvl w:val="1"/>
          <w:numId w:val="6"/>
        </w:numPr>
      </w:pPr>
      <w:r>
        <w:t>The Online Education</w:t>
      </w:r>
      <w:r w:rsidR="00980019">
        <w:t xml:space="preserve"> Committee informs and makes re</w:t>
      </w:r>
      <w:r>
        <w:t xml:space="preserv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w:t>
      </w:r>
    </w:p>
    <w:p w14:paraId="269F8582" w14:textId="6958E0C4" w:rsidR="00A26C66" w:rsidRDefault="00A26C66" w:rsidP="00A26C66">
      <w:pPr>
        <w:pStyle w:val="ListParagraph"/>
        <w:ind w:left="1440"/>
      </w:pPr>
      <w:proofErr w:type="gramStart"/>
      <w:r>
        <w:t>events</w:t>
      </w:r>
      <w:proofErr w:type="gramEnd"/>
      <w:r>
        <w:t xml:space="preserve"> as needed.  When appropriate, the Committee interacts with Senate standing committees advocates for policies, and proposes resolutions.   </w:t>
      </w:r>
    </w:p>
    <w:p w14:paraId="56F1D5EA" w14:textId="77777777" w:rsidR="00A26C66" w:rsidRDefault="00A26C66" w:rsidP="00A26C66"/>
    <w:p w14:paraId="4902BBCF" w14:textId="71FDCA19" w:rsidR="00A26C66" w:rsidRDefault="00A26C66" w:rsidP="00A26C66">
      <w:pPr>
        <w:pStyle w:val="ListParagraph"/>
        <w:numPr>
          <w:ilvl w:val="0"/>
          <w:numId w:val="6"/>
        </w:numPr>
      </w:pPr>
      <w:r>
        <w:t>Committee Priorities</w:t>
      </w:r>
    </w:p>
    <w:p w14:paraId="303F0CFB" w14:textId="3A807617" w:rsidR="00E16841" w:rsidRDefault="00E16841" w:rsidP="00E16841">
      <w:pPr>
        <w:pStyle w:val="ListParagraph"/>
        <w:ind w:left="1080"/>
      </w:pPr>
      <w:r>
        <w:t>The committee discussed the following priorities and agreed that items “c” and “d” should have higher priority than</w:t>
      </w:r>
      <w:r w:rsidR="00852139">
        <w:t xml:space="preserve"> items</w:t>
      </w:r>
      <w:r>
        <w:t xml:space="preserve"> “a” and “b”. The committee agreed that we would like to have some kind of finished product related to items “c” and “d” by the </w:t>
      </w:r>
      <w:proofErr w:type="gramStart"/>
      <w:r>
        <w:t>Spring</w:t>
      </w:r>
      <w:proofErr w:type="gramEnd"/>
      <w:r>
        <w:t xml:space="preserve"> 2019 Plenary. That may mean </w:t>
      </w:r>
      <w:r w:rsidR="00852139">
        <w:t xml:space="preserve">a </w:t>
      </w:r>
      <w:r>
        <w:t xml:space="preserve">breakout </w:t>
      </w:r>
      <w:r w:rsidR="00852139">
        <w:t>session</w:t>
      </w:r>
      <w:r>
        <w:t xml:space="preserve"> or a Rostrum article. </w:t>
      </w:r>
    </w:p>
    <w:p w14:paraId="1E5FB85B" w14:textId="6C4DDB2D" w:rsidR="00E16841" w:rsidRDefault="00E16841" w:rsidP="00E16841">
      <w:pPr>
        <w:pStyle w:val="ListParagraph"/>
        <w:ind w:left="1080"/>
      </w:pPr>
    </w:p>
    <w:p w14:paraId="01DE4B4E" w14:textId="6D3F1E0E" w:rsidR="00E16841" w:rsidRDefault="00E16841" w:rsidP="00E16841">
      <w:pPr>
        <w:pStyle w:val="ListParagraph"/>
        <w:ind w:left="1080"/>
      </w:pPr>
      <w:r>
        <w:t xml:space="preserve">The committee also </w:t>
      </w:r>
      <w:r w:rsidR="00852139">
        <w:t>discussed how to best approach items ‘a” and “b” in terms of collecting relevant data. Suggestions included surveys, reaching out to faculty with the expertise in the area, breakout sessions.</w:t>
      </w:r>
    </w:p>
    <w:p w14:paraId="7497A87A" w14:textId="57584FE4" w:rsidR="005974E9" w:rsidRDefault="00BC5981" w:rsidP="00A26C66">
      <w:pPr>
        <w:pStyle w:val="ListParagraph"/>
        <w:numPr>
          <w:ilvl w:val="1"/>
          <w:numId w:val="6"/>
        </w:numPr>
      </w:pPr>
      <w:hyperlink r:id="rId9" w:history="1">
        <w:r w:rsidR="005974E9" w:rsidRPr="005974E9">
          <w:rPr>
            <w:rStyle w:val="Hyperlink"/>
          </w:rPr>
          <w:t>11.01 S17 Using Savings from Adopting Canvas</w:t>
        </w:r>
      </w:hyperlink>
      <w:r w:rsidR="00E16841">
        <w:rPr>
          <w:rStyle w:val="Hyperlink"/>
        </w:rPr>
        <w:t xml:space="preserve"> </w:t>
      </w:r>
    </w:p>
    <w:p w14:paraId="63377579" w14:textId="77777777" w:rsidR="005974E9" w:rsidRDefault="00BC5981" w:rsidP="00A26C66">
      <w:pPr>
        <w:pStyle w:val="ListParagraph"/>
        <w:numPr>
          <w:ilvl w:val="1"/>
          <w:numId w:val="6"/>
        </w:numPr>
      </w:pPr>
      <w:hyperlink r:id="rId10" w:history="1">
        <w:r w:rsidR="005974E9" w:rsidRPr="005974E9">
          <w:rPr>
            <w:rStyle w:val="Hyperlink"/>
          </w:rPr>
          <w:t xml:space="preserve">9.02 F17 Expand System-wide Online Educational Opportunities </w:t>
        </w:r>
      </w:hyperlink>
    </w:p>
    <w:p w14:paraId="25924C41" w14:textId="77777777" w:rsidR="005974E9" w:rsidRDefault="00BC5981" w:rsidP="00A26C66">
      <w:pPr>
        <w:pStyle w:val="ListParagraph"/>
        <w:numPr>
          <w:ilvl w:val="1"/>
          <w:numId w:val="6"/>
        </w:numPr>
      </w:pPr>
      <w:hyperlink r:id="rId11" w:history="1">
        <w:r w:rsidR="005974E9" w:rsidRPr="005974E9">
          <w:rPr>
            <w:rStyle w:val="Hyperlink"/>
          </w:rPr>
          <w:t>9.03 S18 Effective Practices in Online Communication Courses</w:t>
        </w:r>
      </w:hyperlink>
    </w:p>
    <w:p w14:paraId="4931CBB8" w14:textId="77777777" w:rsidR="005974E9" w:rsidRDefault="00BC5981" w:rsidP="00A26C66">
      <w:pPr>
        <w:pStyle w:val="ListParagraph"/>
        <w:numPr>
          <w:ilvl w:val="1"/>
          <w:numId w:val="6"/>
        </w:numPr>
      </w:pPr>
      <w:hyperlink r:id="rId12" w:history="1">
        <w:r w:rsidR="005974E9" w:rsidRPr="005974E9">
          <w:rPr>
            <w:rStyle w:val="Hyperlink"/>
          </w:rPr>
          <w:t xml:space="preserve">9.04 S18 Effective Practices in Online Lab Science Courses </w:t>
        </w:r>
      </w:hyperlink>
    </w:p>
    <w:p w14:paraId="0F5EE834" w14:textId="77777777" w:rsidR="00A31450" w:rsidRDefault="00A31450" w:rsidP="00A31450">
      <w:pPr>
        <w:pStyle w:val="ListParagraph"/>
        <w:ind w:left="1440"/>
      </w:pPr>
    </w:p>
    <w:p w14:paraId="27DB9580" w14:textId="77777777" w:rsidR="005974E9" w:rsidRDefault="005974E9" w:rsidP="005974E9">
      <w:pPr>
        <w:pStyle w:val="ListParagraph"/>
        <w:numPr>
          <w:ilvl w:val="0"/>
          <w:numId w:val="6"/>
        </w:numPr>
      </w:pPr>
      <w:r>
        <w:t>Relevant Issues</w:t>
      </w:r>
    </w:p>
    <w:p w14:paraId="7ADAFA22" w14:textId="5A4B5DBA" w:rsidR="00A26C66" w:rsidRDefault="00BC5981" w:rsidP="005974E9">
      <w:pPr>
        <w:pStyle w:val="ListParagraph"/>
        <w:numPr>
          <w:ilvl w:val="1"/>
          <w:numId w:val="6"/>
        </w:numPr>
      </w:pPr>
      <w:hyperlink r:id="rId13" w:history="1">
        <w:r w:rsidR="005974E9" w:rsidRPr="00EA2AEB">
          <w:rPr>
            <w:rStyle w:val="Hyperlink"/>
            <w:i/>
          </w:rPr>
          <w:t>Ensuring an Effective Online Program: A Faculty Perspective</w:t>
        </w:r>
      </w:hyperlink>
      <w:r w:rsidR="005974E9">
        <w:t xml:space="preserve"> adopted at Spring Plenary </w:t>
      </w:r>
    </w:p>
    <w:p w14:paraId="185795E5" w14:textId="075F2FC1" w:rsidR="00852139" w:rsidRDefault="00852139" w:rsidP="00852139">
      <w:pPr>
        <w:pStyle w:val="ListParagraph"/>
        <w:ind w:left="1440"/>
      </w:pPr>
      <w:r>
        <w:t xml:space="preserve">Geoffrey briefly discussed the paper and recommended that committee members read it. </w:t>
      </w:r>
    </w:p>
    <w:p w14:paraId="5BDBDFE3" w14:textId="69B7BAAE" w:rsidR="00A31450" w:rsidRPr="00852139" w:rsidRDefault="00BC5981" w:rsidP="005974E9">
      <w:pPr>
        <w:pStyle w:val="ListParagraph"/>
        <w:numPr>
          <w:ilvl w:val="1"/>
          <w:numId w:val="6"/>
        </w:numPr>
        <w:rPr>
          <w:rStyle w:val="Hyperlink"/>
          <w:color w:val="auto"/>
        </w:rPr>
      </w:pPr>
      <w:hyperlink r:id="rId14" w:history="1">
        <w:r w:rsidR="007A2CAE" w:rsidRPr="007A2CAE">
          <w:rPr>
            <w:rStyle w:val="Hyperlink"/>
          </w:rPr>
          <w:t>Changes to Title 5 §§55200-55210</w:t>
        </w:r>
      </w:hyperlink>
    </w:p>
    <w:p w14:paraId="48818E8F" w14:textId="6FB04137" w:rsidR="00852139" w:rsidRPr="00852139" w:rsidRDefault="00852139" w:rsidP="00852139">
      <w:pPr>
        <w:pStyle w:val="ListParagraph"/>
        <w:ind w:left="1440"/>
      </w:pPr>
      <w:r w:rsidRPr="00852139">
        <w:rPr>
          <w:rStyle w:val="Hyperlink"/>
          <w:color w:val="auto"/>
        </w:rPr>
        <w:t xml:space="preserve">The </w:t>
      </w:r>
      <w:r>
        <w:rPr>
          <w:rStyle w:val="Hyperlink"/>
          <w:color w:val="auto"/>
        </w:rPr>
        <w:t>Board of Governors had a first reading</w:t>
      </w:r>
      <w:r w:rsidR="00980019">
        <w:rPr>
          <w:rStyle w:val="Hyperlink"/>
          <w:color w:val="auto"/>
        </w:rPr>
        <w:t xml:space="preserve"> of the proposed changes</w:t>
      </w:r>
      <w:r>
        <w:rPr>
          <w:rStyle w:val="Hyperlink"/>
          <w:color w:val="auto"/>
        </w:rPr>
        <w:t xml:space="preserve"> in the summer and will have a second reading in September. The expectation is that these changes will be approved.</w:t>
      </w:r>
    </w:p>
    <w:p w14:paraId="4479DF52" w14:textId="10E6A946" w:rsidR="00EA2AEB" w:rsidRDefault="00EA2AEB" w:rsidP="005974E9">
      <w:pPr>
        <w:pStyle w:val="ListParagraph"/>
        <w:numPr>
          <w:ilvl w:val="1"/>
          <w:numId w:val="6"/>
        </w:numPr>
      </w:pPr>
      <w:r>
        <w:t xml:space="preserve">Status of Fully Online College </w:t>
      </w:r>
    </w:p>
    <w:p w14:paraId="7BF8A5A3" w14:textId="7A16825F" w:rsidR="00852139" w:rsidRDefault="00852139" w:rsidP="00852139">
      <w:pPr>
        <w:pStyle w:val="ListParagraph"/>
        <w:ind w:left="1440"/>
      </w:pPr>
      <w:r>
        <w:t xml:space="preserve">The Board of Governors is to be the California Online Community College’s initial Board. Three programs are to be developed by July 2019 (Manufacturing, Child Development and Health Services) and this college is to start enrolling students by </w:t>
      </w:r>
      <w:r w:rsidR="00CD20EE">
        <w:t xml:space="preserve">the </w:t>
      </w:r>
      <w:r>
        <w:t xml:space="preserve">last quarter of 2019. </w:t>
      </w:r>
      <w:r w:rsidR="00CD20EE">
        <w:t>There was</w:t>
      </w:r>
      <w:r w:rsidR="00A30C90">
        <w:t xml:space="preserve"> a suggestion from ASCCC President John </w:t>
      </w:r>
      <w:proofErr w:type="spellStart"/>
      <w:r w:rsidR="00A30C90">
        <w:t>Stanskas</w:t>
      </w:r>
      <w:proofErr w:type="spellEnd"/>
      <w:r w:rsidR="00A30C90">
        <w:t xml:space="preserve"> that the committee should consider writing a resolution that the ASCCC act as a senate for this 115</w:t>
      </w:r>
      <w:r w:rsidR="00A30C90" w:rsidRPr="00A30C90">
        <w:rPr>
          <w:vertAlign w:val="superscript"/>
        </w:rPr>
        <w:t>th</w:t>
      </w:r>
      <w:r w:rsidR="00A30C90">
        <w:t xml:space="preserve"> fully online college until they have faculty and can form their own senate. The committee agreed to work on the draft resolution over email. Geoffrey volunteered to be the lead. </w:t>
      </w:r>
    </w:p>
    <w:p w14:paraId="4EA60AD2" w14:textId="2B51463C" w:rsidR="00EA2AEB" w:rsidRDefault="00EA2AEB" w:rsidP="005974E9">
      <w:pPr>
        <w:pStyle w:val="ListParagraph"/>
        <w:numPr>
          <w:ilvl w:val="1"/>
          <w:numId w:val="6"/>
        </w:numPr>
      </w:pPr>
      <w:r>
        <w:t xml:space="preserve">CVC-OEI: Expanded Consortium, Rebranding, Move toward Local Review </w:t>
      </w:r>
    </w:p>
    <w:p w14:paraId="68002856" w14:textId="484EC234" w:rsidR="00A30C90" w:rsidRDefault="00FE1384" w:rsidP="00A30C90">
      <w:pPr>
        <w:pStyle w:val="ListParagraph"/>
        <w:ind w:left="1440"/>
      </w:pPr>
      <w:r>
        <w:t xml:space="preserve">A goal within the CVC-OEI Five-Year Roadmap </w:t>
      </w:r>
      <w:r w:rsidR="00A30C90">
        <w:t xml:space="preserve">is that within five years, all California community colleges will be a part of OEI. </w:t>
      </w:r>
      <w:r>
        <w:t xml:space="preserve">Foothill </w:t>
      </w:r>
      <w:r w:rsidR="00A30C90">
        <w:t xml:space="preserve">De Anza College was awarded a grant to lead the new phase of the effort. There was a request </w:t>
      </w:r>
      <w:r>
        <w:t>from an ASCCC OEI Liaison that the committee consider</w:t>
      </w:r>
      <w:r w:rsidR="00A30C90">
        <w:t xml:space="preserve"> develop</w:t>
      </w:r>
      <w:r>
        <w:t>ing</w:t>
      </w:r>
      <w:r w:rsidR="00A30C90">
        <w:t xml:space="preserve"> a resolution regarding encouraging colleges to adopt the OEI rubric for their local review of online courses. The committee agreed to invite Cheryl Achenbach who has been </w:t>
      </w:r>
      <w:r w:rsidR="00980019">
        <w:t>involved in this work on behalf of the ASCCC to our next meeting for additional feedback.</w:t>
      </w:r>
    </w:p>
    <w:p w14:paraId="26A126EC" w14:textId="77777777" w:rsidR="00A31450" w:rsidRDefault="00A31450" w:rsidP="00A31450">
      <w:pPr>
        <w:pStyle w:val="ListParagraph"/>
        <w:ind w:left="1440"/>
      </w:pPr>
    </w:p>
    <w:p w14:paraId="52F9FE3E" w14:textId="7A0B2DB3" w:rsidR="00EA2AEB" w:rsidRDefault="00EA2AEB" w:rsidP="00EA2AEB">
      <w:pPr>
        <w:pStyle w:val="ListParagraph"/>
        <w:numPr>
          <w:ilvl w:val="0"/>
          <w:numId w:val="6"/>
        </w:numPr>
      </w:pPr>
      <w:r>
        <w:t>Fall Plenary Planning</w:t>
      </w:r>
      <w:r w:rsidR="00A31450">
        <w:t xml:space="preserve">: </w:t>
      </w:r>
      <w:r w:rsidR="007A2CAE">
        <w:t xml:space="preserve">November 1-3, Irvine Marriott </w:t>
      </w:r>
    </w:p>
    <w:p w14:paraId="7AF6DFB7" w14:textId="0DDA3F97" w:rsidR="00A31450" w:rsidRDefault="00A31450" w:rsidP="00A31450">
      <w:pPr>
        <w:pStyle w:val="ListParagraph"/>
        <w:numPr>
          <w:ilvl w:val="1"/>
          <w:numId w:val="6"/>
        </w:numPr>
      </w:pPr>
      <w:r>
        <w:t>Suggested Breakout Topics Submitted: CVC-OEI, Effective &amp; Promising Online Practices, The Fully Online College, Hot Topics in Online Education</w:t>
      </w:r>
    </w:p>
    <w:p w14:paraId="08C63251" w14:textId="59461250" w:rsidR="00CD20EE" w:rsidRPr="00CD20EE" w:rsidRDefault="00CD20EE" w:rsidP="00CD20EE">
      <w:pPr>
        <w:pStyle w:val="ListParagraph"/>
        <w:ind w:left="1440"/>
      </w:pPr>
      <w:r w:rsidRPr="00CD20EE">
        <w:t xml:space="preserve">Geoffrey was asked to submit some items for the Fall Plenary to the ASCCC </w:t>
      </w:r>
      <w:r w:rsidR="00DE25C6">
        <w:t xml:space="preserve">Exec, and he has submitted the </w:t>
      </w:r>
      <w:r w:rsidRPr="00CD20EE">
        <w:t>breakout topics</w:t>
      </w:r>
      <w:r w:rsidR="00DE25C6">
        <w:t xml:space="preserve"> listed in item VII a</w:t>
      </w:r>
      <w:r w:rsidRPr="00CD20EE">
        <w:t>.</w:t>
      </w:r>
    </w:p>
    <w:p w14:paraId="5629352D" w14:textId="7ACA2F3D" w:rsidR="007A2CAE" w:rsidRDefault="007A2CAE" w:rsidP="00A31450">
      <w:pPr>
        <w:pStyle w:val="ListParagraph"/>
        <w:numPr>
          <w:ilvl w:val="1"/>
          <w:numId w:val="6"/>
        </w:numPr>
      </w:pPr>
      <w:r>
        <w:t xml:space="preserve">Potential Resolutions Regarding Online Education </w:t>
      </w:r>
    </w:p>
    <w:p w14:paraId="39833903" w14:textId="1BC282B6" w:rsidR="007A2CAE" w:rsidRDefault="00CD20EE" w:rsidP="007A2CAE">
      <w:pPr>
        <w:pStyle w:val="ListParagraph"/>
        <w:ind w:left="1440"/>
      </w:pPr>
      <w:r>
        <w:t>The committee has discussed some potential resolutions under items V, as w</w:t>
      </w:r>
      <w:r w:rsidR="00BB5485">
        <w:t>ell as VI c and VI d</w:t>
      </w:r>
      <w:r>
        <w:t>.</w:t>
      </w:r>
    </w:p>
    <w:p w14:paraId="05E9F0DE" w14:textId="7621F948" w:rsidR="007A2CAE" w:rsidRDefault="007A2CAE" w:rsidP="007A2CAE">
      <w:pPr>
        <w:pStyle w:val="ListParagraph"/>
        <w:numPr>
          <w:ilvl w:val="0"/>
          <w:numId w:val="6"/>
        </w:numPr>
      </w:pPr>
      <w:r>
        <w:t xml:space="preserve">Announcements </w:t>
      </w:r>
    </w:p>
    <w:p w14:paraId="46F9BF05" w14:textId="5400A2B9" w:rsidR="007A2CAE" w:rsidRDefault="00BC5981" w:rsidP="007A2CAE">
      <w:pPr>
        <w:pStyle w:val="ListParagraph"/>
        <w:numPr>
          <w:ilvl w:val="1"/>
          <w:numId w:val="6"/>
        </w:numPr>
      </w:pPr>
      <w:hyperlink r:id="rId15" w:history="1">
        <w:r w:rsidR="007A2CAE" w:rsidRPr="00C0495E">
          <w:rPr>
            <w:rStyle w:val="Hyperlink"/>
          </w:rPr>
          <w:t>Academic Academy</w:t>
        </w:r>
      </w:hyperlink>
      <w:r w:rsidR="00C0495E">
        <w:t xml:space="preserve">—September 14-15, San Francisco </w:t>
      </w:r>
    </w:p>
    <w:p w14:paraId="376F7D62" w14:textId="23A38FF0" w:rsidR="00C0495E" w:rsidRDefault="00C0495E" w:rsidP="007A2CAE">
      <w:pPr>
        <w:pStyle w:val="ListParagraph"/>
        <w:numPr>
          <w:ilvl w:val="1"/>
          <w:numId w:val="6"/>
        </w:numPr>
      </w:pPr>
      <w:r>
        <w:t xml:space="preserve">Area Meetings—October 12 and 13, Various Locations </w:t>
      </w:r>
    </w:p>
    <w:p w14:paraId="54D5B2B8" w14:textId="3A9832AA" w:rsidR="00C0495E" w:rsidRDefault="00BC5981" w:rsidP="007A2CAE">
      <w:pPr>
        <w:pStyle w:val="ListParagraph"/>
        <w:numPr>
          <w:ilvl w:val="1"/>
          <w:numId w:val="6"/>
        </w:numPr>
      </w:pPr>
      <w:hyperlink r:id="rId16" w:history="1">
        <w:r w:rsidR="00C0495E" w:rsidRPr="00C0495E">
          <w:rPr>
            <w:rStyle w:val="Hyperlink"/>
          </w:rPr>
          <w:t>Fall Plenary</w:t>
        </w:r>
      </w:hyperlink>
      <w:r w:rsidR="00C0495E">
        <w:t xml:space="preserve">—November 1-3, Irvine </w:t>
      </w:r>
    </w:p>
    <w:p w14:paraId="7BDC8250" w14:textId="67A0BD49" w:rsidR="00980019" w:rsidRDefault="00980019" w:rsidP="00980019"/>
    <w:p w14:paraId="08EBC593" w14:textId="0E03D46A" w:rsidR="00A26C66" w:rsidRDefault="00980019" w:rsidP="00980019">
      <w:r>
        <w:t xml:space="preserve">    The committee meeting adjourned at 9:08 am.</w:t>
      </w:r>
    </w:p>
    <w:p w14:paraId="36B4969C" w14:textId="77777777" w:rsidR="00A26C66" w:rsidRPr="00867C05" w:rsidRDefault="00A26C66" w:rsidP="00A26C66">
      <w:pPr>
        <w:pStyle w:val="ListParagraph"/>
        <w:ind w:left="1440"/>
      </w:pP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FA9AE" w14:textId="77777777" w:rsidR="00BC5981" w:rsidRDefault="00BC5981" w:rsidP="00C0495E">
      <w:r>
        <w:separator/>
      </w:r>
    </w:p>
  </w:endnote>
  <w:endnote w:type="continuationSeparator" w:id="0">
    <w:p w14:paraId="36720AC6" w14:textId="77777777" w:rsidR="00BC5981" w:rsidRDefault="00BC5981" w:rsidP="00C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B653" w14:textId="77777777" w:rsidR="00BC5981" w:rsidRDefault="00BC5981" w:rsidP="00C0495E">
      <w:r>
        <w:separator/>
      </w:r>
    </w:p>
  </w:footnote>
  <w:footnote w:type="continuationSeparator" w:id="0">
    <w:p w14:paraId="1744A4E4" w14:textId="77777777" w:rsidR="00BC5981" w:rsidRDefault="00BC5981" w:rsidP="00C0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2F97"/>
    <w:multiLevelType w:val="hybridMultilevel"/>
    <w:tmpl w:val="8DFC723E"/>
    <w:lvl w:ilvl="0" w:tplc="9E42E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318CF"/>
    <w:rsid w:val="000D6145"/>
    <w:rsid w:val="000F21CC"/>
    <w:rsid w:val="0010408E"/>
    <w:rsid w:val="00106A6B"/>
    <w:rsid w:val="00143111"/>
    <w:rsid w:val="001777DE"/>
    <w:rsid w:val="00180E8F"/>
    <w:rsid w:val="001B1A9D"/>
    <w:rsid w:val="001D6575"/>
    <w:rsid w:val="001F18EC"/>
    <w:rsid w:val="002846F1"/>
    <w:rsid w:val="00286890"/>
    <w:rsid w:val="002C111F"/>
    <w:rsid w:val="002C4A74"/>
    <w:rsid w:val="00307C2D"/>
    <w:rsid w:val="00380628"/>
    <w:rsid w:val="00393B87"/>
    <w:rsid w:val="003A6A71"/>
    <w:rsid w:val="003B0C22"/>
    <w:rsid w:val="003E2CD7"/>
    <w:rsid w:val="0041792A"/>
    <w:rsid w:val="0043376A"/>
    <w:rsid w:val="004522F4"/>
    <w:rsid w:val="004575FB"/>
    <w:rsid w:val="00480371"/>
    <w:rsid w:val="004C38DB"/>
    <w:rsid w:val="005211D6"/>
    <w:rsid w:val="00595052"/>
    <w:rsid w:val="005974E9"/>
    <w:rsid w:val="005D0AEE"/>
    <w:rsid w:val="0065247F"/>
    <w:rsid w:val="006705F8"/>
    <w:rsid w:val="006743B6"/>
    <w:rsid w:val="00682B16"/>
    <w:rsid w:val="0072571A"/>
    <w:rsid w:val="00755E1B"/>
    <w:rsid w:val="007936A4"/>
    <w:rsid w:val="007A2CAE"/>
    <w:rsid w:val="00852139"/>
    <w:rsid w:val="00864C1C"/>
    <w:rsid w:val="00867C05"/>
    <w:rsid w:val="0089298E"/>
    <w:rsid w:val="008F2FB4"/>
    <w:rsid w:val="00926559"/>
    <w:rsid w:val="00980019"/>
    <w:rsid w:val="00982556"/>
    <w:rsid w:val="00987C1E"/>
    <w:rsid w:val="00A26C66"/>
    <w:rsid w:val="00A30C90"/>
    <w:rsid w:val="00A31450"/>
    <w:rsid w:val="00A8016C"/>
    <w:rsid w:val="00AC40BA"/>
    <w:rsid w:val="00B107C1"/>
    <w:rsid w:val="00B40C26"/>
    <w:rsid w:val="00B8615C"/>
    <w:rsid w:val="00BB339F"/>
    <w:rsid w:val="00BB5485"/>
    <w:rsid w:val="00BC5981"/>
    <w:rsid w:val="00C0495E"/>
    <w:rsid w:val="00C233CE"/>
    <w:rsid w:val="00C3703F"/>
    <w:rsid w:val="00C5465E"/>
    <w:rsid w:val="00C7756F"/>
    <w:rsid w:val="00C96B1C"/>
    <w:rsid w:val="00CB5A04"/>
    <w:rsid w:val="00CC5CDB"/>
    <w:rsid w:val="00CD20EE"/>
    <w:rsid w:val="00D14B04"/>
    <w:rsid w:val="00D46675"/>
    <w:rsid w:val="00D834F7"/>
    <w:rsid w:val="00DA1683"/>
    <w:rsid w:val="00DE25C6"/>
    <w:rsid w:val="00E16841"/>
    <w:rsid w:val="00E367B4"/>
    <w:rsid w:val="00EA2AEB"/>
    <w:rsid w:val="00EC1667"/>
    <w:rsid w:val="00EE1364"/>
    <w:rsid w:val="00F43986"/>
    <w:rsid w:val="00F43C60"/>
    <w:rsid w:val="00F72086"/>
    <w:rsid w:val="00F81B8B"/>
    <w:rsid w:val="00FE0FE1"/>
    <w:rsid w:val="00FE1384"/>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paragraph" w:styleId="Header">
    <w:name w:val="header"/>
    <w:basedOn w:val="Normal"/>
    <w:link w:val="HeaderChar"/>
    <w:uiPriority w:val="99"/>
    <w:unhideWhenUsed/>
    <w:rsid w:val="00C0495E"/>
    <w:pPr>
      <w:tabs>
        <w:tab w:val="center" w:pos="4680"/>
        <w:tab w:val="right" w:pos="9360"/>
      </w:tabs>
    </w:pPr>
  </w:style>
  <w:style w:type="character" w:customStyle="1" w:styleId="HeaderChar">
    <w:name w:val="Header Char"/>
    <w:basedOn w:val="DefaultParagraphFont"/>
    <w:link w:val="Header"/>
    <w:uiPriority w:val="99"/>
    <w:rsid w:val="00C0495E"/>
  </w:style>
  <w:style w:type="paragraph" w:styleId="Footer">
    <w:name w:val="footer"/>
    <w:basedOn w:val="Normal"/>
    <w:link w:val="FooterChar"/>
    <w:uiPriority w:val="99"/>
    <w:unhideWhenUsed/>
    <w:rsid w:val="00C0495E"/>
    <w:pPr>
      <w:tabs>
        <w:tab w:val="center" w:pos="4680"/>
        <w:tab w:val="right" w:pos="9360"/>
      </w:tabs>
    </w:pPr>
  </w:style>
  <w:style w:type="character" w:customStyle="1" w:styleId="FooterChar">
    <w:name w:val="Footer Char"/>
    <w:basedOn w:val="DefaultParagraphFont"/>
    <w:link w:val="Footer"/>
    <w:uiPriority w:val="99"/>
    <w:rsid w:val="00C0495E"/>
  </w:style>
  <w:style w:type="paragraph" w:styleId="BalloonText">
    <w:name w:val="Balloon Text"/>
    <w:basedOn w:val="Normal"/>
    <w:link w:val="BalloonTextChar"/>
    <w:uiPriority w:val="99"/>
    <w:semiHidden/>
    <w:unhideWhenUsed/>
    <w:rsid w:val="00CD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paragraph" w:styleId="Header">
    <w:name w:val="header"/>
    <w:basedOn w:val="Normal"/>
    <w:link w:val="HeaderChar"/>
    <w:uiPriority w:val="99"/>
    <w:unhideWhenUsed/>
    <w:rsid w:val="00C0495E"/>
    <w:pPr>
      <w:tabs>
        <w:tab w:val="center" w:pos="4680"/>
        <w:tab w:val="right" w:pos="9360"/>
      </w:tabs>
    </w:pPr>
  </w:style>
  <w:style w:type="character" w:customStyle="1" w:styleId="HeaderChar">
    <w:name w:val="Header Char"/>
    <w:basedOn w:val="DefaultParagraphFont"/>
    <w:link w:val="Header"/>
    <w:uiPriority w:val="99"/>
    <w:rsid w:val="00C0495E"/>
  </w:style>
  <w:style w:type="paragraph" w:styleId="Footer">
    <w:name w:val="footer"/>
    <w:basedOn w:val="Normal"/>
    <w:link w:val="FooterChar"/>
    <w:uiPriority w:val="99"/>
    <w:unhideWhenUsed/>
    <w:rsid w:val="00C0495E"/>
    <w:pPr>
      <w:tabs>
        <w:tab w:val="center" w:pos="4680"/>
        <w:tab w:val="right" w:pos="9360"/>
      </w:tabs>
    </w:pPr>
  </w:style>
  <w:style w:type="character" w:customStyle="1" w:styleId="FooterChar">
    <w:name w:val="Footer Char"/>
    <w:basedOn w:val="DefaultParagraphFont"/>
    <w:link w:val="Footer"/>
    <w:uiPriority w:val="99"/>
    <w:rsid w:val="00C0495E"/>
  </w:style>
  <w:style w:type="paragraph" w:styleId="BalloonText">
    <w:name w:val="Balloon Text"/>
    <w:basedOn w:val="Normal"/>
    <w:link w:val="BalloonTextChar"/>
    <w:uiPriority w:val="99"/>
    <w:semiHidden/>
    <w:unhideWhenUsed/>
    <w:rsid w:val="00CD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303199950">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733117374">
      <w:bodyDiv w:val="1"/>
      <w:marLeft w:val="0"/>
      <w:marRight w:val="0"/>
      <w:marTop w:val="0"/>
      <w:marBottom w:val="0"/>
      <w:divBdr>
        <w:top w:val="none" w:sz="0" w:space="0" w:color="auto"/>
        <w:left w:val="none" w:sz="0" w:space="0" w:color="auto"/>
        <w:bottom w:val="none" w:sz="0" w:space="0" w:color="auto"/>
        <w:right w:val="none" w:sz="0" w:space="0" w:color="auto"/>
      </w:divBdr>
      <w:divsChild>
        <w:div w:id="531726300">
          <w:marLeft w:val="0"/>
          <w:marRight w:val="0"/>
          <w:marTop w:val="0"/>
          <w:marBottom w:val="0"/>
          <w:divBdr>
            <w:top w:val="none" w:sz="0" w:space="0" w:color="auto"/>
            <w:left w:val="none" w:sz="0" w:space="0" w:color="auto"/>
            <w:bottom w:val="none" w:sz="0" w:space="0" w:color="auto"/>
            <w:right w:val="none" w:sz="0" w:space="0" w:color="auto"/>
          </w:divBdr>
        </w:div>
        <w:div w:id="1117023360">
          <w:marLeft w:val="0"/>
          <w:marRight w:val="0"/>
          <w:marTop w:val="0"/>
          <w:marBottom w:val="0"/>
          <w:divBdr>
            <w:top w:val="none" w:sz="0" w:space="0" w:color="auto"/>
            <w:left w:val="none" w:sz="0" w:space="0" w:color="auto"/>
            <w:bottom w:val="none" w:sz="0" w:space="0" w:color="auto"/>
            <w:right w:val="none" w:sz="0" w:space="0" w:color="auto"/>
          </w:divBdr>
        </w:div>
        <w:div w:id="142160843">
          <w:marLeft w:val="0"/>
          <w:marRight w:val="0"/>
          <w:marTop w:val="0"/>
          <w:marBottom w:val="0"/>
          <w:divBdr>
            <w:top w:val="none" w:sz="0" w:space="0" w:color="auto"/>
            <w:left w:val="none" w:sz="0" w:space="0" w:color="auto"/>
            <w:bottom w:val="none" w:sz="0" w:space="0" w:color="auto"/>
            <w:right w:val="none" w:sz="0" w:space="0" w:color="auto"/>
          </w:divBdr>
        </w:div>
        <w:div w:id="2075657358">
          <w:marLeft w:val="0"/>
          <w:marRight w:val="0"/>
          <w:marTop w:val="0"/>
          <w:marBottom w:val="0"/>
          <w:divBdr>
            <w:top w:val="none" w:sz="0" w:space="0" w:color="auto"/>
            <w:left w:val="none" w:sz="0" w:space="0" w:color="auto"/>
            <w:bottom w:val="none" w:sz="0" w:space="0" w:color="auto"/>
            <w:right w:val="none" w:sz="0" w:space="0" w:color="auto"/>
          </w:divBdr>
        </w:div>
        <w:div w:id="1363285313">
          <w:marLeft w:val="0"/>
          <w:marRight w:val="0"/>
          <w:marTop w:val="0"/>
          <w:marBottom w:val="0"/>
          <w:divBdr>
            <w:top w:val="none" w:sz="0" w:space="0" w:color="auto"/>
            <w:left w:val="none" w:sz="0" w:space="0" w:color="auto"/>
            <w:bottom w:val="none" w:sz="0" w:space="0" w:color="auto"/>
            <w:right w:val="none" w:sz="0" w:space="0" w:color="auto"/>
          </w:divBdr>
        </w:div>
        <w:div w:id="1528639722">
          <w:marLeft w:val="0"/>
          <w:marRight w:val="0"/>
          <w:marTop w:val="0"/>
          <w:marBottom w:val="0"/>
          <w:divBdr>
            <w:top w:val="none" w:sz="0" w:space="0" w:color="auto"/>
            <w:left w:val="none" w:sz="0" w:space="0" w:color="auto"/>
            <w:bottom w:val="none" w:sz="0" w:space="0" w:color="auto"/>
            <w:right w:val="none" w:sz="0" w:space="0" w:color="auto"/>
          </w:divBdr>
        </w:div>
        <w:div w:id="495145922">
          <w:marLeft w:val="0"/>
          <w:marRight w:val="0"/>
          <w:marTop w:val="0"/>
          <w:marBottom w:val="0"/>
          <w:divBdr>
            <w:top w:val="none" w:sz="0" w:space="0" w:color="auto"/>
            <w:left w:val="none" w:sz="0" w:space="0" w:color="auto"/>
            <w:bottom w:val="none" w:sz="0" w:space="0" w:color="auto"/>
            <w:right w:val="none" w:sz="0" w:space="0" w:color="auto"/>
          </w:divBdr>
        </w:div>
        <w:div w:id="1519393209">
          <w:marLeft w:val="0"/>
          <w:marRight w:val="0"/>
          <w:marTop w:val="0"/>
          <w:marBottom w:val="0"/>
          <w:divBdr>
            <w:top w:val="none" w:sz="0" w:space="0" w:color="auto"/>
            <w:left w:val="none" w:sz="0" w:space="0" w:color="auto"/>
            <w:bottom w:val="none" w:sz="0" w:space="0" w:color="auto"/>
            <w:right w:val="none" w:sz="0" w:space="0" w:color="auto"/>
          </w:divBdr>
        </w:div>
        <w:div w:id="1389039031">
          <w:marLeft w:val="0"/>
          <w:marRight w:val="0"/>
          <w:marTop w:val="0"/>
          <w:marBottom w:val="0"/>
          <w:divBdr>
            <w:top w:val="none" w:sz="0" w:space="0" w:color="auto"/>
            <w:left w:val="none" w:sz="0" w:space="0" w:color="auto"/>
            <w:bottom w:val="none" w:sz="0" w:space="0" w:color="auto"/>
            <w:right w:val="none" w:sz="0" w:space="0" w:color="auto"/>
          </w:divBdr>
        </w:div>
        <w:div w:id="967517660">
          <w:marLeft w:val="0"/>
          <w:marRight w:val="0"/>
          <w:marTop w:val="0"/>
          <w:marBottom w:val="0"/>
          <w:divBdr>
            <w:top w:val="none" w:sz="0" w:space="0" w:color="auto"/>
            <w:left w:val="none" w:sz="0" w:space="0" w:color="auto"/>
            <w:bottom w:val="none" w:sz="0" w:space="0" w:color="auto"/>
            <w:right w:val="none" w:sz="0" w:space="0" w:color="auto"/>
          </w:divBdr>
        </w:div>
        <w:div w:id="241179449">
          <w:marLeft w:val="0"/>
          <w:marRight w:val="0"/>
          <w:marTop w:val="0"/>
          <w:marBottom w:val="0"/>
          <w:divBdr>
            <w:top w:val="none" w:sz="0" w:space="0" w:color="auto"/>
            <w:left w:val="none" w:sz="0" w:space="0" w:color="auto"/>
            <w:bottom w:val="none" w:sz="0" w:space="0" w:color="auto"/>
            <w:right w:val="none" w:sz="0" w:space="0" w:color="auto"/>
          </w:divBdr>
        </w:div>
        <w:div w:id="2093316124">
          <w:marLeft w:val="0"/>
          <w:marRight w:val="0"/>
          <w:marTop w:val="0"/>
          <w:marBottom w:val="0"/>
          <w:divBdr>
            <w:top w:val="none" w:sz="0" w:space="0" w:color="auto"/>
            <w:left w:val="none" w:sz="0" w:space="0" w:color="auto"/>
            <w:bottom w:val="none" w:sz="0" w:space="0" w:color="auto"/>
            <w:right w:val="none" w:sz="0" w:space="0" w:color="auto"/>
          </w:divBdr>
        </w:div>
        <w:div w:id="1826894861">
          <w:marLeft w:val="0"/>
          <w:marRight w:val="0"/>
          <w:marTop w:val="0"/>
          <w:marBottom w:val="0"/>
          <w:divBdr>
            <w:top w:val="none" w:sz="0" w:space="0" w:color="auto"/>
            <w:left w:val="none" w:sz="0" w:space="0" w:color="auto"/>
            <w:bottom w:val="none" w:sz="0" w:space="0" w:color="auto"/>
            <w:right w:val="none" w:sz="0" w:space="0" w:color="auto"/>
          </w:divBdr>
        </w:div>
      </w:divsChild>
    </w:div>
    <w:div w:id="1772581096">
      <w:bodyDiv w:val="1"/>
      <w:marLeft w:val="0"/>
      <w:marRight w:val="0"/>
      <w:marTop w:val="0"/>
      <w:marBottom w:val="0"/>
      <w:divBdr>
        <w:top w:val="none" w:sz="0" w:space="0" w:color="auto"/>
        <w:left w:val="none" w:sz="0" w:space="0" w:color="auto"/>
        <w:bottom w:val="none" w:sz="0" w:space="0" w:color="auto"/>
        <w:right w:val="none" w:sz="0" w:space="0" w:color="auto"/>
      </w:divBdr>
      <w:divsChild>
        <w:div w:id="721444956">
          <w:marLeft w:val="0"/>
          <w:marRight w:val="0"/>
          <w:marTop w:val="0"/>
          <w:marBottom w:val="0"/>
          <w:divBdr>
            <w:top w:val="none" w:sz="0" w:space="0" w:color="auto"/>
            <w:left w:val="none" w:sz="0" w:space="0" w:color="auto"/>
            <w:bottom w:val="none" w:sz="0" w:space="0" w:color="auto"/>
            <w:right w:val="none" w:sz="0" w:space="0" w:color="auto"/>
          </w:divBdr>
        </w:div>
        <w:div w:id="1277565688">
          <w:marLeft w:val="0"/>
          <w:marRight w:val="0"/>
          <w:marTop w:val="0"/>
          <w:marBottom w:val="0"/>
          <w:divBdr>
            <w:top w:val="none" w:sz="0" w:space="0" w:color="auto"/>
            <w:left w:val="none" w:sz="0" w:space="0" w:color="auto"/>
            <w:bottom w:val="none" w:sz="0" w:space="0" w:color="auto"/>
            <w:right w:val="none" w:sz="0" w:space="0" w:color="auto"/>
          </w:divBdr>
        </w:div>
        <w:div w:id="781921056">
          <w:marLeft w:val="0"/>
          <w:marRight w:val="0"/>
          <w:marTop w:val="0"/>
          <w:marBottom w:val="0"/>
          <w:divBdr>
            <w:top w:val="none" w:sz="0" w:space="0" w:color="auto"/>
            <w:left w:val="none" w:sz="0" w:space="0" w:color="auto"/>
            <w:bottom w:val="none" w:sz="0" w:space="0" w:color="auto"/>
            <w:right w:val="none" w:sz="0" w:space="0" w:color="auto"/>
          </w:divBdr>
        </w:div>
        <w:div w:id="69156464">
          <w:marLeft w:val="0"/>
          <w:marRight w:val="0"/>
          <w:marTop w:val="0"/>
          <w:marBottom w:val="0"/>
          <w:divBdr>
            <w:top w:val="none" w:sz="0" w:space="0" w:color="auto"/>
            <w:left w:val="none" w:sz="0" w:space="0" w:color="auto"/>
            <w:bottom w:val="none" w:sz="0" w:space="0" w:color="auto"/>
            <w:right w:val="none" w:sz="0" w:space="0" w:color="auto"/>
          </w:divBdr>
        </w:div>
        <w:div w:id="1518739644">
          <w:marLeft w:val="0"/>
          <w:marRight w:val="0"/>
          <w:marTop w:val="0"/>
          <w:marBottom w:val="0"/>
          <w:divBdr>
            <w:top w:val="none" w:sz="0" w:space="0" w:color="auto"/>
            <w:left w:val="none" w:sz="0" w:space="0" w:color="auto"/>
            <w:bottom w:val="none" w:sz="0" w:space="0" w:color="auto"/>
            <w:right w:val="none" w:sz="0" w:space="0" w:color="auto"/>
          </w:divBdr>
        </w:div>
        <w:div w:id="1592276680">
          <w:marLeft w:val="0"/>
          <w:marRight w:val="0"/>
          <w:marTop w:val="0"/>
          <w:marBottom w:val="0"/>
          <w:divBdr>
            <w:top w:val="none" w:sz="0" w:space="0" w:color="auto"/>
            <w:left w:val="none" w:sz="0" w:space="0" w:color="auto"/>
            <w:bottom w:val="none" w:sz="0" w:space="0" w:color="auto"/>
            <w:right w:val="none" w:sz="0" w:space="0" w:color="auto"/>
          </w:divBdr>
        </w:div>
        <w:div w:id="1003750673">
          <w:marLeft w:val="0"/>
          <w:marRight w:val="0"/>
          <w:marTop w:val="0"/>
          <w:marBottom w:val="0"/>
          <w:divBdr>
            <w:top w:val="none" w:sz="0" w:space="0" w:color="auto"/>
            <w:left w:val="none" w:sz="0" w:space="0" w:color="auto"/>
            <w:bottom w:val="none" w:sz="0" w:space="0" w:color="auto"/>
            <w:right w:val="none" w:sz="0" w:space="0" w:color="auto"/>
          </w:divBdr>
        </w:div>
        <w:div w:id="1939480003">
          <w:marLeft w:val="0"/>
          <w:marRight w:val="0"/>
          <w:marTop w:val="0"/>
          <w:marBottom w:val="0"/>
          <w:divBdr>
            <w:top w:val="none" w:sz="0" w:space="0" w:color="auto"/>
            <w:left w:val="none" w:sz="0" w:space="0" w:color="auto"/>
            <w:bottom w:val="none" w:sz="0" w:space="0" w:color="auto"/>
            <w:right w:val="none" w:sz="0" w:space="0" w:color="auto"/>
          </w:divBdr>
        </w:div>
        <w:div w:id="1495490476">
          <w:marLeft w:val="0"/>
          <w:marRight w:val="0"/>
          <w:marTop w:val="0"/>
          <w:marBottom w:val="0"/>
          <w:divBdr>
            <w:top w:val="none" w:sz="0" w:space="0" w:color="auto"/>
            <w:left w:val="none" w:sz="0" w:space="0" w:color="auto"/>
            <w:bottom w:val="none" w:sz="0" w:space="0" w:color="auto"/>
            <w:right w:val="none" w:sz="0" w:space="0" w:color="auto"/>
          </w:divBdr>
        </w:div>
        <w:div w:id="1747148721">
          <w:marLeft w:val="0"/>
          <w:marRight w:val="0"/>
          <w:marTop w:val="0"/>
          <w:marBottom w:val="0"/>
          <w:divBdr>
            <w:top w:val="none" w:sz="0" w:space="0" w:color="auto"/>
            <w:left w:val="none" w:sz="0" w:space="0" w:color="auto"/>
            <w:bottom w:val="none" w:sz="0" w:space="0" w:color="auto"/>
            <w:right w:val="none" w:sz="0" w:space="0" w:color="auto"/>
          </w:divBdr>
        </w:div>
        <w:div w:id="744448973">
          <w:marLeft w:val="0"/>
          <w:marRight w:val="0"/>
          <w:marTop w:val="0"/>
          <w:marBottom w:val="0"/>
          <w:divBdr>
            <w:top w:val="none" w:sz="0" w:space="0" w:color="auto"/>
            <w:left w:val="none" w:sz="0" w:space="0" w:color="auto"/>
            <w:bottom w:val="none" w:sz="0" w:space="0" w:color="auto"/>
            <w:right w:val="none" w:sz="0" w:space="0" w:color="auto"/>
          </w:divBdr>
        </w:div>
        <w:div w:id="1194880470">
          <w:marLeft w:val="0"/>
          <w:marRight w:val="0"/>
          <w:marTop w:val="0"/>
          <w:marBottom w:val="0"/>
          <w:divBdr>
            <w:top w:val="none" w:sz="0" w:space="0" w:color="auto"/>
            <w:left w:val="none" w:sz="0" w:space="0" w:color="auto"/>
            <w:bottom w:val="none" w:sz="0" w:space="0" w:color="auto"/>
            <w:right w:val="none" w:sz="0" w:space="0" w:color="auto"/>
          </w:divBdr>
        </w:div>
        <w:div w:id="1467158051">
          <w:marLeft w:val="0"/>
          <w:marRight w:val="0"/>
          <w:marTop w:val="0"/>
          <w:marBottom w:val="0"/>
          <w:divBdr>
            <w:top w:val="none" w:sz="0" w:space="0" w:color="auto"/>
            <w:left w:val="none" w:sz="0" w:space="0" w:color="auto"/>
            <w:bottom w:val="none" w:sz="0" w:space="0" w:color="auto"/>
            <w:right w:val="none" w:sz="0" w:space="0" w:color="auto"/>
          </w:divBdr>
        </w:div>
      </w:divsChild>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872379412">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sites/default/files/OE%20Paper%20Final%203.12.18.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ccc.org/resolutions/effective-practices-online-lab-science-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ccc.org/events/2018-11-01-150000-2018-11-03-210000/2018-fall-plenary-sess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ccc.org/resolutions/effective-practices-online-communication-courses" TargetMode="External"/><Relationship Id="rId5" Type="http://schemas.openxmlformats.org/officeDocument/2006/relationships/webSettings" Target="webSettings.xml"/><Relationship Id="rId15" Type="http://schemas.openxmlformats.org/officeDocument/2006/relationships/hyperlink" Target="https://www.asccc.org/events/2018-09-14-160000-2018-09-15-210000/2018-academic-academy" TargetMode="External"/><Relationship Id="rId10" Type="http://schemas.openxmlformats.org/officeDocument/2006/relationships/hyperlink" Target="https://asccc.org/resolutions/expand-system-wide-online-educational-opportunities" TargetMode="External"/><Relationship Id="rId4" Type="http://schemas.openxmlformats.org/officeDocument/2006/relationships/settings" Target="settings.xml"/><Relationship Id="rId9" Type="http://schemas.openxmlformats.org/officeDocument/2006/relationships/hyperlink" Target="https://www.asccc.org/resolutions/using-savings-adopting-canvas-0" TargetMode="External"/><Relationship Id="rId14" Type="http://schemas.openxmlformats.org/officeDocument/2006/relationships/hyperlink" Target="https://www.asccc.org/resolutions/support-changes-title-5-%C2%A7%C2%A7-55200-5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Geoffrey Dyer</cp:lastModifiedBy>
  <cp:revision>2</cp:revision>
  <cp:lastPrinted>2018-08-31T17:10:00Z</cp:lastPrinted>
  <dcterms:created xsi:type="dcterms:W3CDTF">2018-10-08T17:40:00Z</dcterms:created>
  <dcterms:modified xsi:type="dcterms:W3CDTF">2018-10-08T17:40:00Z</dcterms:modified>
</cp:coreProperties>
</file>