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10B5B" w14:textId="32E54118" w:rsidR="000355AB" w:rsidRPr="00161845" w:rsidRDefault="000355AB" w:rsidP="002E7822">
      <w:pPr>
        <w:spacing w:after="0" w:line="240" w:lineRule="auto"/>
        <w:jc w:val="center"/>
        <w:rPr>
          <w:rFonts w:ascii="Times New Roman" w:eastAsia="Times New Roman" w:hAnsi="Times New Roman" w:cs="Times New Roman"/>
          <w:b/>
          <w:bCs/>
          <w:sz w:val="24"/>
          <w:szCs w:val="24"/>
        </w:rPr>
      </w:pPr>
      <w:r w:rsidRPr="00161845">
        <w:rPr>
          <w:rFonts w:ascii="Times New Roman" w:eastAsia="Times New Roman" w:hAnsi="Times New Roman" w:cs="Times New Roman"/>
          <w:b/>
          <w:bCs/>
          <w:noProof/>
          <w:sz w:val="24"/>
          <w:szCs w:val="24"/>
        </w:rPr>
        <w:drawing>
          <wp:inline distT="0" distB="0" distL="0" distR="0" wp14:anchorId="1B974899" wp14:editId="3F2ADC10">
            <wp:extent cx="2218545" cy="9243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CCC GP logo 2019_color_rgb_4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2513" cy="930214"/>
                    </a:xfrm>
                    <a:prstGeom prst="rect">
                      <a:avLst/>
                    </a:prstGeom>
                  </pic:spPr>
                </pic:pic>
              </a:graphicData>
            </a:graphic>
          </wp:inline>
        </w:drawing>
      </w:r>
    </w:p>
    <w:p w14:paraId="18E60B39" w14:textId="6635BB53" w:rsidR="004425E6" w:rsidRPr="00161845" w:rsidRDefault="00135B02" w:rsidP="00161845">
      <w:pPr>
        <w:spacing w:after="0" w:line="240" w:lineRule="auto"/>
        <w:jc w:val="center"/>
        <w:rPr>
          <w:rFonts w:ascii="Times New Roman" w:eastAsia="Times New Roman" w:hAnsi="Times New Roman" w:cs="Times New Roman"/>
          <w:b/>
          <w:bCs/>
          <w:sz w:val="24"/>
          <w:szCs w:val="24"/>
        </w:rPr>
      </w:pPr>
      <w:r w:rsidRPr="00161845">
        <w:rPr>
          <w:rFonts w:ascii="Times New Roman" w:eastAsia="Times New Roman" w:hAnsi="Times New Roman" w:cs="Times New Roman"/>
          <w:b/>
          <w:bCs/>
          <w:sz w:val="24"/>
          <w:szCs w:val="24"/>
        </w:rPr>
        <w:t>Guided Pathways Task Force Meeting</w:t>
      </w:r>
    </w:p>
    <w:p w14:paraId="4D460899" w14:textId="77777777" w:rsidR="005303B1" w:rsidRDefault="005303B1" w:rsidP="005303B1">
      <w:pPr>
        <w:spacing w:after="0" w:line="240" w:lineRule="auto"/>
        <w:jc w:val="center"/>
        <w:rPr>
          <w:rFonts w:ascii="Times New Roman" w:eastAsia="Times New Roman" w:hAnsi="Times New Roman" w:cs="Times New Roman"/>
          <w:b/>
          <w:bCs/>
          <w:color w:val="1074AC"/>
          <w:sz w:val="24"/>
          <w:szCs w:val="24"/>
        </w:rPr>
      </w:pPr>
      <w:r>
        <w:rPr>
          <w:rFonts w:ascii="Times New Roman" w:eastAsia="Times New Roman" w:hAnsi="Times New Roman" w:cs="Times New Roman"/>
          <w:b/>
          <w:bCs/>
          <w:color w:val="1074AC"/>
          <w:sz w:val="24"/>
          <w:szCs w:val="24"/>
        </w:rPr>
        <w:t>MINUTES</w:t>
      </w:r>
    </w:p>
    <w:p w14:paraId="3B438991" w14:textId="55223CE8" w:rsidR="0029655C" w:rsidRPr="00161845" w:rsidRDefault="000475C6" w:rsidP="0016184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Thursday</w:t>
      </w:r>
      <w:r w:rsidR="00161845" w:rsidRPr="0016184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January</w:t>
      </w:r>
      <w:r w:rsidR="003720E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14</w:t>
      </w:r>
      <w:r w:rsidR="00161845" w:rsidRPr="00161845">
        <w:rPr>
          <w:rFonts w:ascii="Times New Roman" w:eastAsia="Times New Roman" w:hAnsi="Times New Roman" w:cs="Times New Roman"/>
          <w:b/>
          <w:bCs/>
          <w:sz w:val="24"/>
          <w:szCs w:val="24"/>
        </w:rPr>
        <w:t>, 202</w:t>
      </w:r>
      <w:r>
        <w:rPr>
          <w:rFonts w:ascii="Times New Roman" w:eastAsia="Times New Roman" w:hAnsi="Times New Roman" w:cs="Times New Roman"/>
          <w:b/>
          <w:bCs/>
          <w:sz w:val="24"/>
          <w:szCs w:val="24"/>
        </w:rPr>
        <w:t>1</w:t>
      </w:r>
    </w:p>
    <w:p w14:paraId="607C6ECF" w14:textId="00D099E9" w:rsidR="00C54C0D" w:rsidRPr="00C54C0D" w:rsidRDefault="00037433" w:rsidP="00C54C0D">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1:00 </w:t>
      </w:r>
      <w:r w:rsidR="000475C6">
        <w:rPr>
          <w:rFonts w:ascii="Times New Roman" w:eastAsia="Times New Roman" w:hAnsi="Times New Roman" w:cs="Times New Roman"/>
          <w:b/>
          <w:bCs/>
          <w:sz w:val="24"/>
          <w:szCs w:val="24"/>
        </w:rPr>
        <w:t>p</w:t>
      </w:r>
      <w:r>
        <w:rPr>
          <w:rFonts w:ascii="Times New Roman" w:eastAsia="Times New Roman" w:hAnsi="Times New Roman" w:cs="Times New Roman"/>
          <w:b/>
          <w:bCs/>
          <w:sz w:val="24"/>
          <w:szCs w:val="24"/>
        </w:rPr>
        <w:t xml:space="preserve">.m. – </w:t>
      </w:r>
      <w:r w:rsidR="000475C6">
        <w:rPr>
          <w:rFonts w:ascii="Times New Roman" w:eastAsia="Times New Roman" w:hAnsi="Times New Roman" w:cs="Times New Roman"/>
          <w:b/>
          <w:bCs/>
          <w:sz w:val="24"/>
          <w:szCs w:val="24"/>
        </w:rPr>
        <w:t>4</w:t>
      </w:r>
      <w:r w:rsidR="00161845" w:rsidRPr="00161845">
        <w:rPr>
          <w:rFonts w:ascii="Times New Roman" w:eastAsia="Times New Roman" w:hAnsi="Times New Roman" w:cs="Times New Roman"/>
          <w:b/>
          <w:bCs/>
          <w:sz w:val="24"/>
          <w:szCs w:val="24"/>
        </w:rPr>
        <w:t>:00 p.m.</w:t>
      </w:r>
    </w:p>
    <w:p w14:paraId="3532DAE0" w14:textId="53C1A384" w:rsidR="00161845" w:rsidRPr="00791C43" w:rsidRDefault="00161845" w:rsidP="00161845">
      <w:pPr>
        <w:spacing w:after="0" w:line="240" w:lineRule="auto"/>
        <w:jc w:val="center"/>
        <w:rPr>
          <w:rFonts w:ascii="Times New Roman" w:eastAsia="Times New Roman" w:hAnsi="Times New Roman" w:cs="Times New Roman"/>
          <w:b/>
          <w:bCs/>
          <w:sz w:val="24"/>
          <w:szCs w:val="24"/>
        </w:rPr>
      </w:pPr>
      <w:r w:rsidRPr="00791C43">
        <w:rPr>
          <w:rFonts w:ascii="Times New Roman" w:eastAsia="Times New Roman" w:hAnsi="Times New Roman" w:cs="Times New Roman"/>
          <w:b/>
          <w:bCs/>
          <w:sz w:val="24"/>
          <w:szCs w:val="24"/>
        </w:rPr>
        <w:t>Zoom Info</w:t>
      </w:r>
    </w:p>
    <w:p w14:paraId="7467475C" w14:textId="04A85041" w:rsidR="004425E6" w:rsidRDefault="00957830" w:rsidP="00AB64FB">
      <w:pPr>
        <w:spacing w:after="0" w:line="240" w:lineRule="auto"/>
        <w:ind w:left="2160" w:right="2130"/>
        <w:jc w:val="center"/>
        <w:rPr>
          <w:rFonts w:ascii="Times New Roman" w:hAnsi="Times New Roman" w:cs="Times New Roman"/>
          <w:b/>
          <w:bCs/>
          <w:spacing w:val="3"/>
          <w:sz w:val="24"/>
          <w:szCs w:val="24"/>
          <w:shd w:val="clear" w:color="auto" w:fill="FFFFFF"/>
        </w:rPr>
      </w:pPr>
      <w:r w:rsidRPr="00905C18">
        <w:rPr>
          <w:rFonts w:ascii="Times New Roman" w:hAnsi="Times New Roman" w:cs="Times New Roman"/>
          <w:b/>
          <w:bCs/>
          <w:spacing w:val="3"/>
          <w:sz w:val="24"/>
          <w:szCs w:val="24"/>
          <w:shd w:val="clear" w:color="auto" w:fill="FFFFFF"/>
        </w:rPr>
        <w:t xml:space="preserve">Meeting ID: </w:t>
      </w:r>
      <w:r w:rsidR="000475C6" w:rsidRPr="000475C6">
        <w:rPr>
          <w:rFonts w:ascii="Times New Roman" w:hAnsi="Times New Roman" w:cs="Times New Roman"/>
          <w:b/>
          <w:bCs/>
          <w:spacing w:val="3"/>
          <w:sz w:val="24"/>
          <w:szCs w:val="24"/>
          <w:shd w:val="clear" w:color="auto" w:fill="FFFFFF"/>
        </w:rPr>
        <w:t>849 3599 1216</w:t>
      </w:r>
      <w:r w:rsidRPr="00905C18">
        <w:rPr>
          <w:rFonts w:ascii="Times New Roman" w:hAnsi="Times New Roman" w:cs="Times New Roman"/>
          <w:b/>
          <w:bCs/>
          <w:spacing w:val="3"/>
          <w:sz w:val="24"/>
          <w:szCs w:val="24"/>
        </w:rPr>
        <w:br/>
      </w:r>
      <w:hyperlink r:id="rId9" w:history="1">
        <w:r w:rsidR="000475C6" w:rsidRPr="000475C6">
          <w:rPr>
            <w:rStyle w:val="Hyperlink"/>
            <w:rFonts w:ascii="Times New Roman" w:hAnsi="Times New Roman" w:cs="Times New Roman"/>
            <w:sz w:val="24"/>
            <w:szCs w:val="24"/>
          </w:rPr>
          <w:t>https://us02web.zoom.us/j/84935991216</w:t>
        </w:r>
      </w:hyperlink>
      <w:r w:rsidRPr="000475C6">
        <w:rPr>
          <w:rFonts w:ascii="Times New Roman" w:hAnsi="Times New Roman" w:cs="Times New Roman"/>
          <w:b/>
          <w:bCs/>
          <w:spacing w:val="3"/>
          <w:sz w:val="24"/>
          <w:szCs w:val="24"/>
        </w:rPr>
        <w:br/>
      </w:r>
      <w:r w:rsidRPr="00905C18">
        <w:rPr>
          <w:rFonts w:ascii="Times New Roman" w:hAnsi="Times New Roman" w:cs="Times New Roman"/>
          <w:b/>
          <w:bCs/>
          <w:spacing w:val="3"/>
          <w:sz w:val="24"/>
          <w:szCs w:val="24"/>
          <w:shd w:val="clear" w:color="auto" w:fill="FFFFFF"/>
        </w:rPr>
        <w:t>1 669 900 9128</w:t>
      </w:r>
    </w:p>
    <w:p w14:paraId="481B7972" w14:textId="610EEE38" w:rsidR="00AB64FB" w:rsidRDefault="00AB64FB" w:rsidP="00AB64FB">
      <w:pPr>
        <w:spacing w:after="0" w:line="240" w:lineRule="auto"/>
        <w:ind w:left="2160" w:right="2130"/>
        <w:jc w:val="center"/>
        <w:rPr>
          <w:rFonts w:ascii="Times New Roman" w:hAnsi="Times New Roman" w:cs="Times New Roman"/>
          <w:b/>
          <w:bCs/>
          <w:spacing w:val="3"/>
          <w:sz w:val="24"/>
          <w:szCs w:val="24"/>
          <w:shd w:val="clear" w:color="auto" w:fill="FFFFFF"/>
        </w:rPr>
      </w:pPr>
    </w:p>
    <w:p w14:paraId="14D5B216" w14:textId="692B390D" w:rsidR="00AB64FB" w:rsidRPr="00AB64FB" w:rsidRDefault="00AB64FB" w:rsidP="00AB64FB">
      <w:pPr>
        <w:spacing w:after="0" w:line="240" w:lineRule="auto"/>
        <w:rPr>
          <w:rFonts w:ascii="Times New Roman" w:hAnsi="Times New Roman" w:cs="Times New Roman"/>
          <w:spacing w:val="3"/>
          <w:sz w:val="24"/>
          <w:szCs w:val="24"/>
          <w:shd w:val="clear" w:color="auto" w:fill="FFFFFF"/>
        </w:rPr>
      </w:pPr>
      <w:r w:rsidRPr="00AB64FB">
        <w:rPr>
          <w:rFonts w:ascii="Times New Roman" w:hAnsi="Times New Roman" w:cs="Times New Roman"/>
          <w:spacing w:val="3"/>
          <w:sz w:val="24"/>
          <w:szCs w:val="24"/>
          <w:shd w:val="clear" w:color="auto" w:fill="FFFFFF"/>
        </w:rPr>
        <w:t xml:space="preserve">Present: </w:t>
      </w:r>
      <w:proofErr w:type="spellStart"/>
      <w:r w:rsidRPr="00AB64FB">
        <w:rPr>
          <w:rFonts w:ascii="Times New Roman" w:hAnsi="Times New Roman" w:cs="Times New Roman"/>
          <w:spacing w:val="3"/>
          <w:sz w:val="24"/>
          <w:szCs w:val="24"/>
          <w:shd w:val="clear" w:color="auto" w:fill="FFFFFF"/>
        </w:rPr>
        <w:t>Ginni</w:t>
      </w:r>
      <w:proofErr w:type="spellEnd"/>
      <w:r w:rsidRPr="00AB64FB">
        <w:rPr>
          <w:rFonts w:ascii="Times New Roman" w:hAnsi="Times New Roman" w:cs="Times New Roman"/>
          <w:spacing w:val="3"/>
          <w:sz w:val="24"/>
          <w:szCs w:val="24"/>
          <w:shd w:val="clear" w:color="auto" w:fill="FFFFFF"/>
        </w:rPr>
        <w:t xml:space="preserve"> May, Sarah Harris, Lance Heard, Stephanie Curry, Cheryl</w:t>
      </w:r>
      <w:r w:rsidR="00870874">
        <w:rPr>
          <w:rFonts w:ascii="Times New Roman" w:hAnsi="Times New Roman" w:cs="Times New Roman"/>
          <w:spacing w:val="3"/>
          <w:sz w:val="24"/>
          <w:szCs w:val="24"/>
          <w:shd w:val="clear" w:color="auto" w:fill="FFFFFF"/>
        </w:rPr>
        <w:t xml:space="preserve"> </w:t>
      </w:r>
      <w:proofErr w:type="spellStart"/>
      <w:r w:rsidRPr="00AB64FB">
        <w:rPr>
          <w:rFonts w:ascii="Times New Roman" w:hAnsi="Times New Roman" w:cs="Times New Roman"/>
          <w:spacing w:val="3"/>
          <w:sz w:val="24"/>
          <w:szCs w:val="24"/>
          <w:shd w:val="clear" w:color="auto" w:fill="FFFFFF"/>
        </w:rPr>
        <w:t>Aschenbach</w:t>
      </w:r>
      <w:proofErr w:type="spellEnd"/>
      <w:r w:rsidRPr="00AB64FB">
        <w:rPr>
          <w:rFonts w:ascii="Times New Roman" w:hAnsi="Times New Roman" w:cs="Times New Roman"/>
          <w:spacing w:val="3"/>
          <w:sz w:val="24"/>
          <w:szCs w:val="24"/>
          <w:shd w:val="clear" w:color="auto" w:fill="FFFFFF"/>
        </w:rPr>
        <w:t xml:space="preserve">, Juan </w:t>
      </w:r>
      <w:proofErr w:type="spellStart"/>
      <w:r w:rsidRPr="00AB64FB">
        <w:rPr>
          <w:rFonts w:ascii="Times New Roman" w:hAnsi="Times New Roman" w:cs="Times New Roman"/>
          <w:spacing w:val="3"/>
          <w:sz w:val="24"/>
          <w:szCs w:val="24"/>
          <w:shd w:val="clear" w:color="auto" w:fill="FFFFFF"/>
        </w:rPr>
        <w:t>Buriel</w:t>
      </w:r>
      <w:proofErr w:type="spellEnd"/>
      <w:r w:rsidRPr="00AB64FB">
        <w:rPr>
          <w:rFonts w:ascii="Times New Roman" w:hAnsi="Times New Roman" w:cs="Times New Roman"/>
          <w:spacing w:val="3"/>
          <w:sz w:val="24"/>
          <w:szCs w:val="24"/>
          <w:shd w:val="clear" w:color="auto" w:fill="FFFFFF"/>
        </w:rPr>
        <w:t xml:space="preserve">, Erik Shearer, Jeffrey Hernandez, </w:t>
      </w:r>
      <w:proofErr w:type="spellStart"/>
      <w:r w:rsidRPr="00AB64FB">
        <w:rPr>
          <w:rFonts w:ascii="Times New Roman" w:hAnsi="Times New Roman" w:cs="Times New Roman"/>
          <w:spacing w:val="3"/>
          <w:sz w:val="24"/>
          <w:szCs w:val="24"/>
          <w:shd w:val="clear" w:color="auto" w:fill="FFFFFF"/>
        </w:rPr>
        <w:t>Meridith</w:t>
      </w:r>
      <w:proofErr w:type="spellEnd"/>
      <w:r w:rsidRPr="00AB64FB">
        <w:rPr>
          <w:rFonts w:ascii="Times New Roman" w:hAnsi="Times New Roman" w:cs="Times New Roman"/>
          <w:spacing w:val="3"/>
          <w:sz w:val="24"/>
          <w:szCs w:val="24"/>
          <w:shd w:val="clear" w:color="auto" w:fill="FFFFFF"/>
        </w:rPr>
        <w:t xml:space="preserve"> Selden, Michelle Bean, Sam Foster, </w:t>
      </w:r>
      <w:proofErr w:type="spellStart"/>
      <w:r w:rsidRPr="00AB64FB">
        <w:rPr>
          <w:rFonts w:ascii="Times New Roman" w:hAnsi="Times New Roman" w:cs="Times New Roman"/>
          <w:spacing w:val="3"/>
          <w:sz w:val="24"/>
          <w:szCs w:val="24"/>
          <w:shd w:val="clear" w:color="auto" w:fill="FFFFFF"/>
        </w:rPr>
        <w:t>Krystinne</w:t>
      </w:r>
      <w:proofErr w:type="spellEnd"/>
      <w:r w:rsidRPr="00AB64FB">
        <w:rPr>
          <w:rFonts w:ascii="Times New Roman" w:hAnsi="Times New Roman" w:cs="Times New Roman"/>
          <w:spacing w:val="3"/>
          <w:sz w:val="24"/>
          <w:szCs w:val="24"/>
          <w:shd w:val="clear" w:color="auto" w:fill="FFFFFF"/>
        </w:rPr>
        <w:t xml:space="preserve"> Mica, Miguel Rother, Selena Silva</w:t>
      </w:r>
    </w:p>
    <w:p w14:paraId="4FE4AB7D" w14:textId="77777777" w:rsidR="00AB64FB" w:rsidRPr="00AB64FB" w:rsidRDefault="00AB64FB" w:rsidP="00AB64FB">
      <w:pPr>
        <w:spacing w:after="0" w:line="240" w:lineRule="auto"/>
        <w:rPr>
          <w:rFonts w:ascii="Times New Roman" w:hAnsi="Times New Roman" w:cs="Times New Roman"/>
          <w:b/>
          <w:bCs/>
          <w:spacing w:val="3"/>
          <w:sz w:val="24"/>
          <w:szCs w:val="24"/>
          <w:shd w:val="clear" w:color="auto" w:fill="FFFFFF"/>
        </w:rPr>
      </w:pPr>
    </w:p>
    <w:tbl>
      <w:tblPr>
        <w:tblpPr w:leftFromText="180" w:rightFromText="180" w:vertAnchor="text" w:tblpXSpec="center" w:tblpY="1"/>
        <w:tblOverlap w:val="never"/>
        <w:tblW w:w="9378" w:type="dxa"/>
        <w:tblLayout w:type="fixed"/>
        <w:tblLook w:val="0000" w:firstRow="0" w:lastRow="0" w:firstColumn="0" w:lastColumn="0" w:noHBand="0" w:noVBand="0"/>
      </w:tblPr>
      <w:tblGrid>
        <w:gridCol w:w="1800"/>
        <w:gridCol w:w="540"/>
        <w:gridCol w:w="5760"/>
        <w:gridCol w:w="1278"/>
      </w:tblGrid>
      <w:tr w:rsidR="000475C6" w:rsidRPr="00161845" w14:paraId="47865848" w14:textId="77777777" w:rsidTr="00AB64FB">
        <w:trPr>
          <w:trHeight w:val="357"/>
        </w:trPr>
        <w:tc>
          <w:tcPr>
            <w:tcW w:w="1800" w:type="dxa"/>
            <w:shd w:val="clear" w:color="auto" w:fill="auto"/>
          </w:tcPr>
          <w:p w14:paraId="07777B12" w14:textId="77777777" w:rsidR="000475C6" w:rsidRPr="00161845" w:rsidRDefault="000475C6" w:rsidP="00AC59E1">
            <w:pPr>
              <w:ind w:left="-15"/>
              <w:rPr>
                <w:rFonts w:ascii="Times New Roman" w:hAnsi="Times New Roman" w:cs="Times New Roman"/>
                <w:b/>
                <w:bCs/>
                <w:sz w:val="24"/>
                <w:szCs w:val="24"/>
              </w:rPr>
            </w:pPr>
            <w:r w:rsidRPr="00161845">
              <w:rPr>
                <w:rFonts w:ascii="Times New Roman" w:hAnsi="Times New Roman" w:cs="Times New Roman"/>
                <w:b/>
                <w:bCs/>
                <w:sz w:val="24"/>
                <w:szCs w:val="24"/>
              </w:rPr>
              <w:t>A</w:t>
            </w:r>
            <w:r w:rsidRPr="00161845">
              <w:rPr>
                <w:rFonts w:ascii="Times New Roman" w:hAnsi="Times New Roman" w:cs="Times New Roman"/>
                <w:b/>
                <w:bCs/>
                <w:spacing w:val="-1"/>
                <w:sz w:val="24"/>
                <w:szCs w:val="24"/>
              </w:rPr>
              <w:t>ct</w:t>
            </w:r>
            <w:r w:rsidRPr="00161845">
              <w:rPr>
                <w:rFonts w:ascii="Times New Roman" w:hAnsi="Times New Roman" w:cs="Times New Roman"/>
                <w:b/>
                <w:bCs/>
                <w:sz w:val="24"/>
                <w:szCs w:val="24"/>
              </w:rPr>
              <w:t>ion</w:t>
            </w:r>
          </w:p>
        </w:tc>
        <w:tc>
          <w:tcPr>
            <w:tcW w:w="6300" w:type="dxa"/>
            <w:gridSpan w:val="2"/>
            <w:shd w:val="clear" w:color="auto" w:fill="auto"/>
          </w:tcPr>
          <w:p w14:paraId="0DB916E4" w14:textId="77777777" w:rsidR="000475C6" w:rsidRPr="002A6999" w:rsidRDefault="000475C6" w:rsidP="00AC59E1">
            <w:pPr>
              <w:rPr>
                <w:rFonts w:ascii="Times New Roman" w:hAnsi="Times New Roman" w:cs="Times New Roman"/>
                <w:b/>
                <w:bCs/>
                <w:sz w:val="24"/>
                <w:szCs w:val="24"/>
              </w:rPr>
            </w:pPr>
            <w:r w:rsidRPr="00161845">
              <w:rPr>
                <w:rFonts w:ascii="Times New Roman" w:hAnsi="Times New Roman" w:cs="Times New Roman"/>
                <w:b/>
                <w:bCs/>
                <w:sz w:val="24"/>
                <w:szCs w:val="24"/>
              </w:rPr>
              <w:t>Item</w:t>
            </w:r>
          </w:p>
        </w:tc>
        <w:tc>
          <w:tcPr>
            <w:tcW w:w="1278" w:type="dxa"/>
            <w:shd w:val="clear" w:color="auto" w:fill="auto"/>
          </w:tcPr>
          <w:p w14:paraId="10AFE8E5" w14:textId="77777777" w:rsidR="000475C6" w:rsidRPr="00161845" w:rsidRDefault="000475C6" w:rsidP="00AC59E1">
            <w:pPr>
              <w:ind w:right="-90"/>
              <w:rPr>
                <w:rFonts w:ascii="Times New Roman" w:hAnsi="Times New Roman" w:cs="Times New Roman"/>
                <w:b/>
                <w:bCs/>
                <w:sz w:val="24"/>
                <w:szCs w:val="24"/>
              </w:rPr>
            </w:pPr>
            <w:r w:rsidRPr="00161845">
              <w:rPr>
                <w:rFonts w:ascii="Times New Roman" w:hAnsi="Times New Roman" w:cs="Times New Roman"/>
                <w:b/>
                <w:bCs/>
                <w:sz w:val="24"/>
                <w:szCs w:val="24"/>
              </w:rPr>
              <w:t>E</w:t>
            </w:r>
            <w:r w:rsidRPr="00161845">
              <w:rPr>
                <w:rFonts w:ascii="Times New Roman" w:hAnsi="Times New Roman" w:cs="Times New Roman"/>
                <w:b/>
                <w:bCs/>
                <w:spacing w:val="1"/>
                <w:sz w:val="24"/>
                <w:szCs w:val="24"/>
              </w:rPr>
              <w:t>n</w:t>
            </w:r>
            <w:r w:rsidRPr="00161845">
              <w:rPr>
                <w:rFonts w:ascii="Times New Roman" w:hAnsi="Times New Roman" w:cs="Times New Roman"/>
                <w:b/>
                <w:bCs/>
                <w:sz w:val="24"/>
                <w:szCs w:val="24"/>
              </w:rPr>
              <w:t>clos</w:t>
            </w:r>
            <w:r w:rsidRPr="00161845">
              <w:rPr>
                <w:rFonts w:ascii="Times New Roman" w:hAnsi="Times New Roman" w:cs="Times New Roman"/>
                <w:b/>
                <w:bCs/>
                <w:spacing w:val="1"/>
                <w:sz w:val="24"/>
                <w:szCs w:val="24"/>
              </w:rPr>
              <w:t>u</w:t>
            </w:r>
            <w:r w:rsidRPr="00161845">
              <w:rPr>
                <w:rFonts w:ascii="Times New Roman" w:hAnsi="Times New Roman" w:cs="Times New Roman"/>
                <w:b/>
                <w:bCs/>
                <w:sz w:val="24"/>
                <w:szCs w:val="24"/>
              </w:rPr>
              <w:t>re</w:t>
            </w:r>
            <w:r>
              <w:rPr>
                <w:rFonts w:ascii="Times New Roman" w:hAnsi="Times New Roman" w:cs="Times New Roman"/>
                <w:b/>
                <w:bCs/>
                <w:sz w:val="24"/>
                <w:szCs w:val="24"/>
              </w:rPr>
              <w:t>s</w:t>
            </w:r>
          </w:p>
        </w:tc>
      </w:tr>
      <w:tr w:rsidR="000475C6" w:rsidRPr="00161845" w14:paraId="52E936C7" w14:textId="77777777" w:rsidTr="00AB64FB">
        <w:trPr>
          <w:trHeight w:val="432"/>
        </w:trPr>
        <w:tc>
          <w:tcPr>
            <w:tcW w:w="1800" w:type="dxa"/>
            <w:shd w:val="clear" w:color="auto" w:fill="auto"/>
          </w:tcPr>
          <w:p w14:paraId="07F599C0" w14:textId="77777777" w:rsidR="000475C6" w:rsidRDefault="000475C6" w:rsidP="00AC59E1">
            <w:pPr>
              <w:tabs>
                <w:tab w:val="left" w:pos="1619"/>
              </w:tabs>
              <w:spacing w:after="0" w:line="240" w:lineRule="auto"/>
              <w:ind w:right="26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Discussion</w:t>
            </w:r>
          </w:p>
        </w:tc>
        <w:tc>
          <w:tcPr>
            <w:tcW w:w="540" w:type="dxa"/>
            <w:shd w:val="clear" w:color="auto" w:fill="auto"/>
          </w:tcPr>
          <w:p w14:paraId="74181B2F" w14:textId="77777777" w:rsidR="000475C6" w:rsidRPr="00161845" w:rsidRDefault="000475C6" w:rsidP="00AC59E1">
            <w:pPr>
              <w:pStyle w:val="PlainTable31"/>
              <w:numPr>
                <w:ilvl w:val="0"/>
                <w:numId w:val="5"/>
              </w:numPr>
              <w:tabs>
                <w:tab w:val="left" w:pos="612"/>
              </w:tabs>
              <w:rPr>
                <w:b/>
                <w:bCs/>
              </w:rPr>
            </w:pPr>
          </w:p>
        </w:tc>
        <w:tc>
          <w:tcPr>
            <w:tcW w:w="5760" w:type="dxa"/>
            <w:shd w:val="clear" w:color="auto" w:fill="auto"/>
          </w:tcPr>
          <w:p w14:paraId="04141994" w14:textId="4A83BF94" w:rsidR="000475C6" w:rsidRPr="000475C6" w:rsidRDefault="000475C6" w:rsidP="000475C6">
            <w:pPr>
              <w:spacing w:after="0" w:line="244" w:lineRule="auto"/>
              <w:ind w:right="178"/>
              <w:rPr>
                <w:rFonts w:ascii="Times New Roman" w:hAnsi="Times New Roman" w:cs="Times New Roman"/>
                <w:b/>
                <w:bCs/>
                <w:sz w:val="24"/>
                <w:szCs w:val="24"/>
              </w:rPr>
            </w:pPr>
            <w:r>
              <w:rPr>
                <w:rFonts w:ascii="Times New Roman" w:hAnsi="Times New Roman" w:cs="Times New Roman"/>
                <w:b/>
                <w:bCs/>
                <w:sz w:val="24"/>
                <w:szCs w:val="24"/>
              </w:rPr>
              <w:t>Welcome and Check-in (20 min)</w:t>
            </w:r>
          </w:p>
        </w:tc>
        <w:tc>
          <w:tcPr>
            <w:tcW w:w="1278" w:type="dxa"/>
            <w:shd w:val="clear" w:color="auto" w:fill="auto"/>
          </w:tcPr>
          <w:p w14:paraId="1225E5AF" w14:textId="77777777" w:rsidR="000475C6" w:rsidRPr="00161845" w:rsidRDefault="000475C6" w:rsidP="00AC59E1">
            <w:pPr>
              <w:pStyle w:val="PlainTable31"/>
              <w:tabs>
                <w:tab w:val="left" w:pos="0"/>
              </w:tabs>
              <w:ind w:left="0"/>
              <w:jc w:val="both"/>
              <w:rPr>
                <w:b/>
                <w:bCs/>
              </w:rPr>
            </w:pPr>
          </w:p>
        </w:tc>
      </w:tr>
      <w:tr w:rsidR="000475C6" w:rsidRPr="00161845" w14:paraId="4E823A7C" w14:textId="77777777" w:rsidTr="00AB64FB">
        <w:trPr>
          <w:trHeight w:val="432"/>
        </w:trPr>
        <w:tc>
          <w:tcPr>
            <w:tcW w:w="1800" w:type="dxa"/>
            <w:shd w:val="clear" w:color="auto" w:fill="auto"/>
          </w:tcPr>
          <w:p w14:paraId="57E73FB7" w14:textId="1B3FE66A" w:rsidR="000475C6" w:rsidRPr="000475C6" w:rsidRDefault="000475C6" w:rsidP="00AC59E1">
            <w:pPr>
              <w:tabs>
                <w:tab w:val="left" w:pos="1619"/>
              </w:tabs>
              <w:spacing w:after="0" w:line="240" w:lineRule="auto"/>
              <w:ind w:left="-15" w:right="268"/>
              <w:rPr>
                <w:rFonts w:ascii="Times New Roman" w:eastAsia="Times New Roman" w:hAnsi="Times New Roman" w:cs="Times New Roman"/>
                <w:b/>
                <w:bCs/>
                <w:sz w:val="24"/>
                <w:szCs w:val="24"/>
              </w:rPr>
            </w:pPr>
            <w:r>
              <w:rPr>
                <w:rFonts w:ascii="Times New Roman" w:hAnsi="Times New Roman" w:cs="Times New Roman"/>
                <w:b/>
                <w:bCs/>
                <w:sz w:val="24"/>
                <w:szCs w:val="24"/>
                <w:shd w:val="clear" w:color="auto" w:fill="FFFFFF"/>
              </w:rPr>
              <w:t>Information/Report</w:t>
            </w:r>
          </w:p>
        </w:tc>
        <w:tc>
          <w:tcPr>
            <w:tcW w:w="540" w:type="dxa"/>
            <w:shd w:val="clear" w:color="auto" w:fill="auto"/>
          </w:tcPr>
          <w:p w14:paraId="5D843E00" w14:textId="77777777" w:rsidR="000475C6" w:rsidRPr="000475C6" w:rsidRDefault="000475C6" w:rsidP="00AC59E1">
            <w:pPr>
              <w:pStyle w:val="PlainTable31"/>
              <w:numPr>
                <w:ilvl w:val="0"/>
                <w:numId w:val="5"/>
              </w:numPr>
              <w:tabs>
                <w:tab w:val="left" w:pos="612"/>
              </w:tabs>
              <w:rPr>
                <w:b/>
                <w:bCs/>
              </w:rPr>
            </w:pPr>
          </w:p>
        </w:tc>
        <w:tc>
          <w:tcPr>
            <w:tcW w:w="5760" w:type="dxa"/>
            <w:shd w:val="clear" w:color="auto" w:fill="auto"/>
          </w:tcPr>
          <w:p w14:paraId="4A389029" w14:textId="23C8EE9C" w:rsidR="000475C6" w:rsidRPr="005303B1" w:rsidRDefault="000475C6" w:rsidP="000475C6">
            <w:pPr>
              <w:spacing w:after="0" w:line="244" w:lineRule="auto"/>
              <w:ind w:right="178"/>
              <w:rPr>
                <w:rFonts w:ascii="Times New Roman" w:hAnsi="Times New Roman" w:cs="Times New Roman"/>
                <w:b/>
                <w:bCs/>
                <w:sz w:val="24"/>
                <w:szCs w:val="24"/>
              </w:rPr>
            </w:pPr>
            <w:r w:rsidRPr="005303B1">
              <w:rPr>
                <w:rFonts w:ascii="Times New Roman" w:hAnsi="Times New Roman" w:cs="Times New Roman"/>
                <w:b/>
                <w:bCs/>
                <w:sz w:val="24"/>
                <w:szCs w:val="24"/>
                <w:shd w:val="clear" w:color="auto" w:fill="FFFFFF"/>
              </w:rPr>
              <w:t>Announcements/Updates</w:t>
            </w:r>
            <w:r w:rsidRPr="005303B1">
              <w:rPr>
                <w:rFonts w:ascii="Times New Roman" w:hAnsi="Times New Roman" w:cs="Times New Roman"/>
                <w:b/>
                <w:bCs/>
                <w:sz w:val="24"/>
                <w:szCs w:val="24"/>
              </w:rPr>
              <w:t xml:space="preserve"> (</w:t>
            </w:r>
            <w:r w:rsidR="005534FA" w:rsidRPr="005303B1">
              <w:rPr>
                <w:rFonts w:ascii="Times New Roman" w:hAnsi="Times New Roman" w:cs="Times New Roman"/>
                <w:b/>
                <w:bCs/>
                <w:sz w:val="24"/>
                <w:szCs w:val="24"/>
              </w:rPr>
              <w:t>45</w:t>
            </w:r>
            <w:r w:rsidRPr="005303B1">
              <w:rPr>
                <w:rFonts w:ascii="Times New Roman" w:hAnsi="Times New Roman" w:cs="Times New Roman"/>
                <w:b/>
                <w:bCs/>
                <w:sz w:val="24"/>
                <w:szCs w:val="24"/>
              </w:rPr>
              <w:t xml:space="preserve"> min)</w:t>
            </w:r>
          </w:p>
          <w:p w14:paraId="3608AA06" w14:textId="4EFB9E06" w:rsidR="000475C6" w:rsidRPr="005303B1" w:rsidRDefault="000475C6" w:rsidP="000475C6">
            <w:pPr>
              <w:pStyle w:val="ListParagraph"/>
              <w:numPr>
                <w:ilvl w:val="0"/>
                <w:numId w:val="32"/>
              </w:numPr>
              <w:spacing w:after="0" w:line="244" w:lineRule="auto"/>
              <w:ind w:right="178"/>
              <w:rPr>
                <w:rFonts w:ascii="Times New Roman" w:hAnsi="Times New Roman" w:cs="Times New Roman"/>
                <w:sz w:val="24"/>
                <w:szCs w:val="24"/>
              </w:rPr>
            </w:pPr>
            <w:r w:rsidRPr="005303B1">
              <w:rPr>
                <w:rFonts w:ascii="Times New Roman" w:hAnsi="Times New Roman" w:cs="Times New Roman"/>
                <w:sz w:val="24"/>
                <w:szCs w:val="24"/>
              </w:rPr>
              <w:t>ASCCC Executive Committee Meeting</w:t>
            </w:r>
          </w:p>
          <w:p w14:paraId="25EA2A4B" w14:textId="0A9E62A8" w:rsidR="00301F13" w:rsidRPr="005303B1" w:rsidRDefault="00952888" w:rsidP="00301F13">
            <w:pPr>
              <w:pStyle w:val="ListParagraph"/>
              <w:spacing w:after="0" w:line="244" w:lineRule="auto"/>
              <w:ind w:right="178"/>
              <w:rPr>
                <w:rFonts w:ascii="Times New Roman" w:hAnsi="Times New Roman" w:cs="Times New Roman"/>
                <w:i/>
                <w:sz w:val="24"/>
                <w:szCs w:val="24"/>
              </w:rPr>
            </w:pPr>
            <w:r w:rsidRPr="005303B1">
              <w:rPr>
                <w:rFonts w:ascii="Times New Roman" w:hAnsi="Times New Roman" w:cs="Times New Roman"/>
                <w:i/>
                <w:sz w:val="24"/>
                <w:szCs w:val="24"/>
              </w:rPr>
              <w:t>ASCCC Executive Committee members briefly discussed the January Executive Committee Meeting</w:t>
            </w:r>
          </w:p>
          <w:p w14:paraId="056F84B8" w14:textId="6FF6CA29" w:rsidR="000475C6" w:rsidRPr="005303B1" w:rsidRDefault="000475C6" w:rsidP="000475C6">
            <w:pPr>
              <w:pStyle w:val="ListParagraph"/>
              <w:numPr>
                <w:ilvl w:val="0"/>
                <w:numId w:val="32"/>
              </w:numPr>
              <w:spacing w:after="0" w:line="244" w:lineRule="auto"/>
              <w:ind w:right="178"/>
              <w:rPr>
                <w:rFonts w:ascii="Times New Roman" w:hAnsi="Times New Roman" w:cs="Times New Roman"/>
                <w:sz w:val="24"/>
                <w:szCs w:val="24"/>
              </w:rPr>
            </w:pPr>
            <w:r w:rsidRPr="005303B1">
              <w:rPr>
                <w:rFonts w:ascii="Times New Roman" w:hAnsi="Times New Roman" w:cs="Times New Roman"/>
                <w:sz w:val="24"/>
                <w:szCs w:val="24"/>
              </w:rPr>
              <w:t>Guided Pathways efforts with partners</w:t>
            </w:r>
          </w:p>
          <w:p w14:paraId="69B67CFB" w14:textId="7EA91B45" w:rsidR="00952888" w:rsidRPr="005303B1" w:rsidRDefault="00952888" w:rsidP="00952888">
            <w:pPr>
              <w:pStyle w:val="ListParagraph"/>
              <w:spacing w:after="0" w:line="244" w:lineRule="auto"/>
              <w:ind w:right="178"/>
              <w:rPr>
                <w:rFonts w:ascii="Times New Roman" w:hAnsi="Times New Roman" w:cs="Times New Roman"/>
                <w:sz w:val="24"/>
                <w:szCs w:val="24"/>
              </w:rPr>
            </w:pPr>
            <w:r w:rsidRPr="005303B1">
              <w:rPr>
                <w:rFonts w:ascii="Times New Roman" w:hAnsi="Times New Roman" w:cs="Times New Roman"/>
                <w:i/>
                <w:sz w:val="24"/>
                <w:szCs w:val="24"/>
              </w:rPr>
              <w:t>Team dialogue, feedback took place</w:t>
            </w:r>
          </w:p>
          <w:p w14:paraId="224346D6" w14:textId="6477BFB7" w:rsidR="000475C6" w:rsidRPr="005303B1" w:rsidRDefault="000475C6" w:rsidP="000475C6">
            <w:pPr>
              <w:pStyle w:val="ListParagraph"/>
              <w:numPr>
                <w:ilvl w:val="0"/>
                <w:numId w:val="32"/>
              </w:numPr>
              <w:spacing w:after="0" w:line="244" w:lineRule="auto"/>
              <w:ind w:right="178"/>
              <w:rPr>
                <w:rFonts w:ascii="Times New Roman" w:hAnsi="Times New Roman" w:cs="Times New Roman"/>
                <w:sz w:val="24"/>
                <w:szCs w:val="24"/>
              </w:rPr>
            </w:pPr>
            <w:r w:rsidRPr="005303B1">
              <w:rPr>
                <w:rFonts w:ascii="Times New Roman" w:hAnsi="Times New Roman" w:cs="Times New Roman"/>
                <w:sz w:val="24"/>
                <w:szCs w:val="24"/>
              </w:rPr>
              <w:t>GPTF Teams</w:t>
            </w:r>
            <w:r w:rsidR="00D823B1" w:rsidRPr="005303B1">
              <w:rPr>
                <w:rFonts w:ascii="Times New Roman" w:hAnsi="Times New Roman" w:cs="Times New Roman"/>
                <w:sz w:val="24"/>
                <w:szCs w:val="24"/>
              </w:rPr>
              <w:t xml:space="preserve"> guessing many have not gathered your teams yet</w:t>
            </w:r>
          </w:p>
          <w:p w14:paraId="0A0137DE" w14:textId="2D50E35A" w:rsidR="000475C6" w:rsidRPr="005303B1" w:rsidRDefault="000475C6" w:rsidP="005534FA">
            <w:pPr>
              <w:pStyle w:val="ListParagraph"/>
              <w:numPr>
                <w:ilvl w:val="1"/>
                <w:numId w:val="36"/>
              </w:numPr>
              <w:spacing w:after="0" w:line="244" w:lineRule="auto"/>
              <w:ind w:right="178"/>
              <w:rPr>
                <w:rFonts w:ascii="Times New Roman" w:hAnsi="Times New Roman" w:cs="Times New Roman"/>
                <w:sz w:val="24"/>
                <w:szCs w:val="24"/>
              </w:rPr>
            </w:pPr>
            <w:r w:rsidRPr="005303B1">
              <w:rPr>
                <w:rFonts w:ascii="Times New Roman" w:hAnsi="Times New Roman" w:cs="Times New Roman"/>
                <w:sz w:val="24"/>
                <w:szCs w:val="24"/>
              </w:rPr>
              <w:t>Webinars</w:t>
            </w:r>
            <w:r w:rsidR="00D823B1" w:rsidRPr="005303B1">
              <w:rPr>
                <w:rFonts w:ascii="Times New Roman" w:hAnsi="Times New Roman" w:cs="Times New Roman"/>
                <w:sz w:val="24"/>
                <w:szCs w:val="24"/>
              </w:rPr>
              <w:t xml:space="preserve"> Eric: no updates yet…interested in taking the pulse of the group of what they would like to see</w:t>
            </w:r>
            <w:r w:rsidR="00952888" w:rsidRPr="005303B1">
              <w:rPr>
                <w:rFonts w:ascii="Times New Roman" w:hAnsi="Times New Roman" w:cs="Times New Roman"/>
                <w:sz w:val="24"/>
                <w:szCs w:val="24"/>
              </w:rPr>
              <w:t>. Will</w:t>
            </w:r>
            <w:r w:rsidR="00D823B1" w:rsidRPr="005303B1">
              <w:rPr>
                <w:rFonts w:ascii="Times New Roman" w:hAnsi="Times New Roman" w:cs="Times New Roman"/>
                <w:sz w:val="24"/>
                <w:szCs w:val="24"/>
              </w:rPr>
              <w:t xml:space="preserve"> send out an email with suggested topics and ask for feedback.  </w:t>
            </w:r>
          </w:p>
          <w:p w14:paraId="5AE9F990" w14:textId="1F255245" w:rsidR="00D823B1" w:rsidRPr="005303B1" w:rsidRDefault="00952888" w:rsidP="00D823B1">
            <w:pPr>
              <w:pStyle w:val="ListParagraph"/>
              <w:spacing w:after="0" w:line="244" w:lineRule="auto"/>
              <w:ind w:left="1440" w:right="178"/>
              <w:rPr>
                <w:rFonts w:ascii="Times New Roman" w:hAnsi="Times New Roman" w:cs="Times New Roman"/>
                <w:sz w:val="24"/>
                <w:szCs w:val="24"/>
              </w:rPr>
            </w:pPr>
            <w:r w:rsidRPr="005303B1">
              <w:rPr>
                <w:rFonts w:ascii="Times New Roman" w:hAnsi="Times New Roman" w:cs="Times New Roman"/>
                <w:sz w:val="24"/>
                <w:szCs w:val="24"/>
              </w:rPr>
              <w:t>E</w:t>
            </w:r>
            <w:r w:rsidR="00D823B1" w:rsidRPr="005303B1">
              <w:rPr>
                <w:rFonts w:ascii="Times New Roman" w:hAnsi="Times New Roman" w:cs="Times New Roman"/>
                <w:sz w:val="24"/>
                <w:szCs w:val="24"/>
              </w:rPr>
              <w:t>nsuring le</w:t>
            </w:r>
            <w:r w:rsidRPr="005303B1">
              <w:rPr>
                <w:rFonts w:ascii="Times New Roman" w:hAnsi="Times New Roman" w:cs="Times New Roman"/>
                <w:sz w:val="24"/>
                <w:szCs w:val="24"/>
              </w:rPr>
              <w:t>ar</w:t>
            </w:r>
            <w:r w:rsidR="00D823B1" w:rsidRPr="005303B1">
              <w:rPr>
                <w:rFonts w:ascii="Times New Roman" w:hAnsi="Times New Roman" w:cs="Times New Roman"/>
                <w:sz w:val="24"/>
                <w:szCs w:val="24"/>
              </w:rPr>
              <w:t xml:space="preserve">ning </w:t>
            </w:r>
            <w:r w:rsidRPr="005303B1">
              <w:rPr>
                <w:rFonts w:ascii="Times New Roman" w:hAnsi="Times New Roman" w:cs="Times New Roman"/>
                <w:sz w:val="24"/>
                <w:szCs w:val="24"/>
              </w:rPr>
              <w:t xml:space="preserve">will be a primary focus. </w:t>
            </w:r>
          </w:p>
          <w:p w14:paraId="3A4CF23E" w14:textId="591F85C2" w:rsidR="00EA5DF4" w:rsidRPr="005303B1" w:rsidRDefault="00D823B1" w:rsidP="00952888">
            <w:pPr>
              <w:pStyle w:val="ListParagraph"/>
              <w:spacing w:after="0" w:line="244" w:lineRule="auto"/>
              <w:ind w:left="1440" w:right="178"/>
              <w:rPr>
                <w:rFonts w:ascii="Times New Roman" w:hAnsi="Times New Roman" w:cs="Times New Roman"/>
                <w:sz w:val="24"/>
                <w:szCs w:val="24"/>
              </w:rPr>
            </w:pPr>
            <w:r w:rsidRPr="005303B1">
              <w:rPr>
                <w:rFonts w:ascii="Times New Roman" w:hAnsi="Times New Roman" w:cs="Times New Roman"/>
                <w:sz w:val="24"/>
                <w:szCs w:val="24"/>
              </w:rPr>
              <w:t>Cheryl</w:t>
            </w:r>
            <w:r w:rsidR="00952888" w:rsidRPr="005303B1">
              <w:rPr>
                <w:rFonts w:ascii="Times New Roman" w:hAnsi="Times New Roman" w:cs="Times New Roman"/>
                <w:sz w:val="24"/>
                <w:szCs w:val="24"/>
              </w:rPr>
              <w:t xml:space="preserve"> reported that the Accreditation Committee</w:t>
            </w:r>
            <w:r w:rsidRPr="005303B1">
              <w:rPr>
                <w:rFonts w:ascii="Times New Roman" w:hAnsi="Times New Roman" w:cs="Times New Roman"/>
                <w:sz w:val="24"/>
                <w:szCs w:val="24"/>
              </w:rPr>
              <w:t xml:space="preserve"> has 4 webinars </w:t>
            </w:r>
            <w:r w:rsidR="00952888" w:rsidRPr="005303B1">
              <w:rPr>
                <w:rFonts w:ascii="Times New Roman" w:hAnsi="Times New Roman" w:cs="Times New Roman"/>
                <w:sz w:val="24"/>
                <w:szCs w:val="24"/>
              </w:rPr>
              <w:t xml:space="preserve">that could be </w:t>
            </w:r>
            <w:r w:rsidRPr="005303B1">
              <w:rPr>
                <w:rFonts w:ascii="Times New Roman" w:hAnsi="Times New Roman" w:cs="Times New Roman"/>
                <w:sz w:val="24"/>
                <w:szCs w:val="24"/>
              </w:rPr>
              <w:t>offer</w:t>
            </w:r>
            <w:r w:rsidR="00952888" w:rsidRPr="005303B1">
              <w:rPr>
                <w:rFonts w:ascii="Times New Roman" w:hAnsi="Times New Roman" w:cs="Times New Roman"/>
                <w:sz w:val="24"/>
                <w:szCs w:val="24"/>
              </w:rPr>
              <w:t>ed in collaboration</w:t>
            </w:r>
            <w:r w:rsidRPr="005303B1">
              <w:rPr>
                <w:rFonts w:ascii="Times New Roman" w:hAnsi="Times New Roman" w:cs="Times New Roman"/>
                <w:sz w:val="24"/>
                <w:szCs w:val="24"/>
              </w:rPr>
              <w:t xml:space="preserve"> with GP</w:t>
            </w:r>
            <w:r w:rsidR="00952888" w:rsidRPr="005303B1">
              <w:rPr>
                <w:rFonts w:ascii="Times New Roman" w:hAnsi="Times New Roman" w:cs="Times New Roman"/>
                <w:sz w:val="24"/>
                <w:szCs w:val="24"/>
              </w:rPr>
              <w:t>TF</w:t>
            </w:r>
            <w:r w:rsidRPr="005303B1">
              <w:rPr>
                <w:rFonts w:ascii="Times New Roman" w:hAnsi="Times New Roman" w:cs="Times New Roman"/>
                <w:sz w:val="24"/>
                <w:szCs w:val="24"/>
              </w:rPr>
              <w:t xml:space="preserve"> as a package (learning et al)</w:t>
            </w:r>
            <w:r w:rsidR="00952888" w:rsidRPr="005303B1">
              <w:rPr>
                <w:rFonts w:ascii="Times New Roman" w:hAnsi="Times New Roman" w:cs="Times New Roman"/>
                <w:sz w:val="24"/>
                <w:szCs w:val="24"/>
              </w:rPr>
              <w:t>. Erik will pull from fall topics as well.</w:t>
            </w:r>
          </w:p>
          <w:p w14:paraId="2013F28B" w14:textId="6566320F" w:rsidR="00EA5DF4" w:rsidRPr="005303B1" w:rsidRDefault="00952888" w:rsidP="00D823B1">
            <w:pPr>
              <w:pStyle w:val="ListParagraph"/>
              <w:spacing w:after="0" w:line="244" w:lineRule="auto"/>
              <w:ind w:left="1440" w:right="178"/>
              <w:rPr>
                <w:rFonts w:ascii="Times New Roman" w:hAnsi="Times New Roman" w:cs="Times New Roman"/>
                <w:sz w:val="24"/>
                <w:szCs w:val="24"/>
              </w:rPr>
            </w:pPr>
            <w:r w:rsidRPr="005303B1">
              <w:rPr>
                <w:rFonts w:ascii="Times New Roman" w:hAnsi="Times New Roman" w:cs="Times New Roman"/>
                <w:sz w:val="24"/>
                <w:szCs w:val="24"/>
              </w:rPr>
              <w:t xml:space="preserve">Ideas included </w:t>
            </w:r>
            <w:r w:rsidR="00EA5DF4" w:rsidRPr="005303B1">
              <w:rPr>
                <w:rFonts w:ascii="Times New Roman" w:hAnsi="Times New Roman" w:cs="Times New Roman"/>
                <w:sz w:val="24"/>
                <w:szCs w:val="24"/>
              </w:rPr>
              <w:t>exploring link between accreditation and ensuring learning, CBE</w:t>
            </w:r>
          </w:p>
          <w:p w14:paraId="616A49A9" w14:textId="578C6837" w:rsidR="007375E3" w:rsidRPr="005303B1" w:rsidRDefault="007375E3" w:rsidP="00D823B1">
            <w:pPr>
              <w:pStyle w:val="ListParagraph"/>
              <w:spacing w:after="0" w:line="244" w:lineRule="auto"/>
              <w:ind w:left="1440" w:right="178"/>
              <w:rPr>
                <w:rFonts w:ascii="Times New Roman" w:hAnsi="Times New Roman" w:cs="Times New Roman"/>
                <w:sz w:val="24"/>
                <w:szCs w:val="24"/>
              </w:rPr>
            </w:pPr>
            <w:r w:rsidRPr="005303B1">
              <w:rPr>
                <w:rFonts w:ascii="Times New Roman" w:hAnsi="Times New Roman" w:cs="Times New Roman"/>
                <w:sz w:val="24"/>
                <w:szCs w:val="24"/>
              </w:rPr>
              <w:lastRenderedPageBreak/>
              <w:t>Sara</w:t>
            </w:r>
            <w:r w:rsidR="00952888" w:rsidRPr="005303B1">
              <w:rPr>
                <w:rFonts w:ascii="Times New Roman" w:hAnsi="Times New Roman" w:cs="Times New Roman"/>
                <w:sz w:val="24"/>
                <w:szCs w:val="24"/>
              </w:rPr>
              <w:t xml:space="preserve">h provided </w:t>
            </w:r>
            <w:r w:rsidRPr="005303B1">
              <w:rPr>
                <w:rFonts w:ascii="Times New Roman" w:hAnsi="Times New Roman" w:cs="Times New Roman"/>
                <w:sz w:val="24"/>
                <w:szCs w:val="24"/>
              </w:rPr>
              <w:t>a list here…1)</w:t>
            </w:r>
            <w:r w:rsidR="00670405" w:rsidRPr="005303B1">
              <w:rPr>
                <w:rFonts w:ascii="Times New Roman" w:hAnsi="Times New Roman" w:cs="Times New Roman"/>
                <w:sz w:val="24"/>
                <w:szCs w:val="24"/>
              </w:rPr>
              <w:t xml:space="preserve"> </w:t>
            </w:r>
            <w:r w:rsidRPr="005303B1">
              <w:rPr>
                <w:rFonts w:ascii="Times New Roman" w:hAnsi="Times New Roman" w:cs="Times New Roman"/>
                <w:sz w:val="24"/>
                <w:szCs w:val="24"/>
              </w:rPr>
              <w:t>technical visits how it helped what it is like. 2)</w:t>
            </w:r>
            <w:r w:rsidR="00670405" w:rsidRPr="005303B1">
              <w:rPr>
                <w:rFonts w:ascii="Times New Roman" w:hAnsi="Times New Roman" w:cs="Times New Roman"/>
                <w:sz w:val="24"/>
                <w:szCs w:val="24"/>
              </w:rPr>
              <w:t xml:space="preserve"> </w:t>
            </w:r>
            <w:r w:rsidRPr="005303B1">
              <w:rPr>
                <w:rFonts w:ascii="Times New Roman" w:hAnsi="Times New Roman" w:cs="Times New Roman"/>
                <w:sz w:val="24"/>
                <w:szCs w:val="24"/>
              </w:rPr>
              <w:t>Meta majors where are we now?  3)</w:t>
            </w:r>
            <w:r w:rsidR="00670405" w:rsidRPr="005303B1">
              <w:rPr>
                <w:rFonts w:ascii="Times New Roman" w:hAnsi="Times New Roman" w:cs="Times New Roman"/>
                <w:sz w:val="24"/>
                <w:szCs w:val="24"/>
              </w:rPr>
              <w:t xml:space="preserve"> </w:t>
            </w:r>
            <w:r w:rsidRPr="005303B1">
              <w:rPr>
                <w:rFonts w:ascii="Times New Roman" w:hAnsi="Times New Roman" w:cs="Times New Roman"/>
                <w:sz w:val="24"/>
                <w:szCs w:val="24"/>
              </w:rPr>
              <w:t>Scheduling.  4)</w:t>
            </w:r>
            <w:r w:rsidR="00670405" w:rsidRPr="005303B1">
              <w:rPr>
                <w:rFonts w:ascii="Times New Roman" w:hAnsi="Times New Roman" w:cs="Times New Roman"/>
                <w:sz w:val="24"/>
                <w:szCs w:val="24"/>
              </w:rPr>
              <w:t xml:space="preserve"> </w:t>
            </w:r>
            <w:r w:rsidRPr="005303B1">
              <w:rPr>
                <w:rFonts w:ascii="Times New Roman" w:hAnsi="Times New Roman" w:cs="Times New Roman"/>
                <w:sz w:val="24"/>
                <w:szCs w:val="24"/>
              </w:rPr>
              <w:t>Culturally responsive curriculum or DEI.  5)</w:t>
            </w:r>
            <w:r w:rsidR="00137CE5">
              <w:rPr>
                <w:rFonts w:ascii="Times New Roman" w:hAnsi="Times New Roman" w:cs="Times New Roman"/>
                <w:sz w:val="24"/>
                <w:szCs w:val="24"/>
              </w:rPr>
              <w:t xml:space="preserve"> </w:t>
            </w:r>
            <w:r w:rsidRPr="005303B1">
              <w:rPr>
                <w:rFonts w:ascii="Times New Roman" w:hAnsi="Times New Roman" w:cs="Times New Roman"/>
                <w:sz w:val="24"/>
                <w:szCs w:val="24"/>
              </w:rPr>
              <w:t>Ensure learning and 6)</w:t>
            </w:r>
            <w:r w:rsidR="00670405" w:rsidRPr="005303B1">
              <w:rPr>
                <w:rFonts w:ascii="Times New Roman" w:hAnsi="Times New Roman" w:cs="Times New Roman"/>
                <w:sz w:val="24"/>
                <w:szCs w:val="24"/>
              </w:rPr>
              <w:t xml:space="preserve"> </w:t>
            </w:r>
            <w:r w:rsidRPr="005303B1">
              <w:rPr>
                <w:rFonts w:ascii="Times New Roman" w:hAnsi="Times New Roman" w:cs="Times New Roman"/>
                <w:sz w:val="24"/>
                <w:szCs w:val="24"/>
              </w:rPr>
              <w:t>Long</w:t>
            </w:r>
            <w:r w:rsidR="00952888" w:rsidRPr="005303B1">
              <w:rPr>
                <w:rFonts w:ascii="Times New Roman" w:hAnsi="Times New Roman" w:cs="Times New Roman"/>
                <w:sz w:val="24"/>
                <w:szCs w:val="24"/>
              </w:rPr>
              <w:t>-</w:t>
            </w:r>
            <w:r w:rsidRPr="005303B1">
              <w:rPr>
                <w:rFonts w:ascii="Times New Roman" w:hAnsi="Times New Roman" w:cs="Times New Roman"/>
                <w:sz w:val="24"/>
                <w:szCs w:val="24"/>
              </w:rPr>
              <w:t>term planning</w:t>
            </w:r>
          </w:p>
          <w:p w14:paraId="6BC8F4FF" w14:textId="537D25D5" w:rsidR="000475C6" w:rsidRPr="005303B1" w:rsidRDefault="000475C6" w:rsidP="005534FA">
            <w:pPr>
              <w:pStyle w:val="ListParagraph"/>
              <w:numPr>
                <w:ilvl w:val="1"/>
                <w:numId w:val="36"/>
              </w:numPr>
              <w:spacing w:after="0" w:line="244" w:lineRule="auto"/>
              <w:ind w:right="178"/>
              <w:rPr>
                <w:rFonts w:ascii="Times New Roman" w:hAnsi="Times New Roman" w:cs="Times New Roman"/>
                <w:sz w:val="24"/>
                <w:szCs w:val="24"/>
              </w:rPr>
            </w:pPr>
            <w:r w:rsidRPr="005303B1">
              <w:rPr>
                <w:rFonts w:ascii="Times New Roman" w:hAnsi="Times New Roman" w:cs="Times New Roman"/>
                <w:sz w:val="24"/>
                <w:szCs w:val="24"/>
              </w:rPr>
              <w:t>Technical Visits</w:t>
            </w:r>
            <w:r w:rsidR="00647A67" w:rsidRPr="005303B1">
              <w:rPr>
                <w:rFonts w:ascii="Times New Roman" w:hAnsi="Times New Roman" w:cs="Times New Roman"/>
                <w:sz w:val="24"/>
                <w:szCs w:val="24"/>
              </w:rPr>
              <w:t xml:space="preserve"> Jeffrey</w:t>
            </w:r>
            <w:r w:rsidR="00952888" w:rsidRPr="005303B1">
              <w:rPr>
                <w:rFonts w:ascii="Times New Roman" w:hAnsi="Times New Roman" w:cs="Times New Roman"/>
                <w:sz w:val="24"/>
                <w:szCs w:val="24"/>
              </w:rPr>
              <w:t xml:space="preserve"> shared that he was drafting a</w:t>
            </w:r>
            <w:r w:rsidR="00647A67" w:rsidRPr="005303B1">
              <w:rPr>
                <w:rFonts w:ascii="Times New Roman" w:hAnsi="Times New Roman" w:cs="Times New Roman"/>
                <w:sz w:val="24"/>
                <w:szCs w:val="24"/>
              </w:rPr>
              <w:t xml:space="preserve"> </w:t>
            </w:r>
            <w:r w:rsidR="00952888" w:rsidRPr="005303B1">
              <w:rPr>
                <w:rFonts w:ascii="Times New Roman" w:hAnsi="Times New Roman" w:cs="Times New Roman"/>
                <w:sz w:val="24"/>
                <w:szCs w:val="24"/>
              </w:rPr>
              <w:t>memo to send to GP liaisons and academic senate presidents</w:t>
            </w:r>
            <w:r w:rsidR="00647A67" w:rsidRPr="005303B1">
              <w:rPr>
                <w:rFonts w:ascii="Times New Roman" w:hAnsi="Times New Roman" w:cs="Times New Roman"/>
                <w:sz w:val="24"/>
                <w:szCs w:val="24"/>
              </w:rPr>
              <w:t xml:space="preserve">. </w:t>
            </w:r>
            <w:r w:rsidR="00952888" w:rsidRPr="005303B1">
              <w:rPr>
                <w:rFonts w:ascii="Times New Roman" w:hAnsi="Times New Roman" w:cs="Times New Roman"/>
                <w:sz w:val="24"/>
                <w:szCs w:val="24"/>
              </w:rPr>
              <w:t>It will include information on t</w:t>
            </w:r>
            <w:r w:rsidR="00647A67" w:rsidRPr="005303B1">
              <w:rPr>
                <w:rFonts w:ascii="Times New Roman" w:hAnsi="Times New Roman" w:cs="Times New Roman"/>
                <w:sz w:val="24"/>
                <w:szCs w:val="24"/>
              </w:rPr>
              <w:t>ech</w:t>
            </w:r>
            <w:r w:rsidR="00952888" w:rsidRPr="005303B1">
              <w:rPr>
                <w:rFonts w:ascii="Times New Roman" w:hAnsi="Times New Roman" w:cs="Times New Roman"/>
                <w:sz w:val="24"/>
                <w:szCs w:val="24"/>
              </w:rPr>
              <w:t>nical</w:t>
            </w:r>
            <w:r w:rsidR="00647A67" w:rsidRPr="005303B1">
              <w:rPr>
                <w:rFonts w:ascii="Times New Roman" w:hAnsi="Times New Roman" w:cs="Times New Roman"/>
                <w:sz w:val="24"/>
                <w:szCs w:val="24"/>
              </w:rPr>
              <w:t xml:space="preserve"> visit</w:t>
            </w:r>
            <w:r w:rsidR="00952888" w:rsidRPr="005303B1">
              <w:rPr>
                <w:rFonts w:ascii="Times New Roman" w:hAnsi="Times New Roman" w:cs="Times New Roman"/>
                <w:sz w:val="24"/>
                <w:szCs w:val="24"/>
              </w:rPr>
              <w:t xml:space="preserve">s, transitioning GPTF work into existing ASCCC structures. Team will send to </w:t>
            </w:r>
            <w:proofErr w:type="spellStart"/>
            <w:r w:rsidR="00952888" w:rsidRPr="005303B1">
              <w:rPr>
                <w:rFonts w:ascii="Times New Roman" w:hAnsi="Times New Roman" w:cs="Times New Roman"/>
                <w:sz w:val="24"/>
                <w:szCs w:val="24"/>
              </w:rPr>
              <w:t>Ginni</w:t>
            </w:r>
            <w:proofErr w:type="spellEnd"/>
            <w:r w:rsidR="00952888" w:rsidRPr="005303B1">
              <w:rPr>
                <w:rFonts w:ascii="Times New Roman" w:hAnsi="Times New Roman" w:cs="Times New Roman"/>
                <w:sz w:val="24"/>
                <w:szCs w:val="24"/>
              </w:rPr>
              <w:t xml:space="preserve"> to finalize.</w:t>
            </w:r>
          </w:p>
          <w:p w14:paraId="4A9EECC1" w14:textId="039D6F2E" w:rsidR="000475C6" w:rsidRPr="005303B1" w:rsidRDefault="000475C6" w:rsidP="004A286B">
            <w:pPr>
              <w:pStyle w:val="ListParagraph"/>
              <w:numPr>
                <w:ilvl w:val="1"/>
                <w:numId w:val="36"/>
              </w:numPr>
              <w:spacing w:line="244" w:lineRule="auto"/>
              <w:ind w:right="178"/>
              <w:rPr>
                <w:rFonts w:ascii="Times New Roman" w:hAnsi="Times New Roman" w:cs="Times New Roman"/>
                <w:b/>
                <w:bCs/>
                <w:sz w:val="24"/>
                <w:szCs w:val="24"/>
              </w:rPr>
            </w:pPr>
            <w:r w:rsidRPr="005303B1">
              <w:rPr>
                <w:rFonts w:ascii="Times New Roman" w:hAnsi="Times New Roman" w:cs="Times New Roman"/>
                <w:sz w:val="24"/>
                <w:szCs w:val="24"/>
              </w:rPr>
              <w:t>Resources</w:t>
            </w:r>
            <w:r w:rsidR="004A286B" w:rsidRPr="005303B1">
              <w:rPr>
                <w:rFonts w:ascii="Times New Roman" w:hAnsi="Times New Roman" w:cs="Times New Roman"/>
                <w:sz w:val="24"/>
                <w:szCs w:val="24"/>
              </w:rPr>
              <w:t xml:space="preserve"> Meredith</w:t>
            </w:r>
            <w:r w:rsidR="00952888" w:rsidRPr="005303B1">
              <w:rPr>
                <w:rFonts w:ascii="Times New Roman" w:hAnsi="Times New Roman" w:cs="Times New Roman"/>
                <w:sz w:val="24"/>
                <w:szCs w:val="24"/>
              </w:rPr>
              <w:t xml:space="preserve"> shared that</w:t>
            </w:r>
            <w:r w:rsidR="004A286B" w:rsidRPr="005303B1">
              <w:rPr>
                <w:rFonts w:ascii="Times New Roman" w:hAnsi="Times New Roman" w:cs="Times New Roman"/>
                <w:sz w:val="24"/>
                <w:szCs w:val="24"/>
              </w:rPr>
              <w:t xml:space="preserve"> </w:t>
            </w:r>
            <w:r w:rsidR="00952888" w:rsidRPr="005303B1">
              <w:rPr>
                <w:rFonts w:ascii="Times New Roman" w:hAnsi="Times New Roman" w:cs="Times New Roman"/>
                <w:sz w:val="24"/>
                <w:szCs w:val="24"/>
              </w:rPr>
              <w:t xml:space="preserve">there is nothing new with resources at this time. The mini papers/mini canvas courses will be linked when ready. </w:t>
            </w:r>
          </w:p>
          <w:p w14:paraId="2732B215" w14:textId="49BED7A1" w:rsidR="004A286B" w:rsidRPr="005303B1" w:rsidRDefault="004A286B" w:rsidP="004A286B">
            <w:pPr>
              <w:pStyle w:val="ListParagraph"/>
              <w:spacing w:line="244" w:lineRule="auto"/>
              <w:ind w:left="1440" w:right="178"/>
              <w:rPr>
                <w:rFonts w:ascii="Times New Roman" w:hAnsi="Times New Roman" w:cs="Times New Roman"/>
                <w:b/>
                <w:bCs/>
                <w:sz w:val="24"/>
                <w:szCs w:val="24"/>
              </w:rPr>
            </w:pPr>
          </w:p>
        </w:tc>
        <w:tc>
          <w:tcPr>
            <w:tcW w:w="1278" w:type="dxa"/>
            <w:shd w:val="clear" w:color="auto" w:fill="auto"/>
          </w:tcPr>
          <w:p w14:paraId="5EE6922A" w14:textId="77777777" w:rsidR="000475C6" w:rsidRPr="00161845" w:rsidRDefault="000475C6" w:rsidP="00AC59E1">
            <w:pPr>
              <w:pStyle w:val="PlainTable31"/>
              <w:tabs>
                <w:tab w:val="left" w:pos="0"/>
              </w:tabs>
              <w:ind w:left="0"/>
              <w:jc w:val="both"/>
              <w:rPr>
                <w:b/>
                <w:bCs/>
              </w:rPr>
            </w:pPr>
          </w:p>
        </w:tc>
      </w:tr>
      <w:tr w:rsidR="000475C6" w:rsidRPr="00C2742A" w14:paraId="1C96454A" w14:textId="77777777" w:rsidTr="00AB64FB">
        <w:trPr>
          <w:trHeight w:val="432"/>
        </w:trPr>
        <w:tc>
          <w:tcPr>
            <w:tcW w:w="1800" w:type="dxa"/>
            <w:shd w:val="clear" w:color="auto" w:fill="auto"/>
          </w:tcPr>
          <w:p w14:paraId="6D8038F7" w14:textId="77777777" w:rsidR="000475C6" w:rsidRDefault="000475C6" w:rsidP="00AC59E1">
            <w:pPr>
              <w:tabs>
                <w:tab w:val="left" w:pos="1619"/>
              </w:tabs>
              <w:spacing w:after="0" w:line="240" w:lineRule="auto"/>
              <w:ind w:left="-15" w:right="268"/>
              <w:rPr>
                <w:rFonts w:ascii="Times New Roman" w:eastAsia="Times New Roman" w:hAnsi="Times New Roman" w:cs="Times New Roman"/>
                <w:b/>
                <w:bCs/>
                <w:sz w:val="24"/>
                <w:szCs w:val="24"/>
              </w:rPr>
            </w:pPr>
            <w:r w:rsidRPr="000475C6">
              <w:rPr>
                <w:rFonts w:ascii="Times New Roman" w:eastAsia="Times New Roman" w:hAnsi="Times New Roman" w:cs="Times New Roman"/>
                <w:b/>
                <w:bCs/>
                <w:sz w:val="24"/>
                <w:szCs w:val="24"/>
              </w:rPr>
              <w:t>Discussion/</w:t>
            </w:r>
          </w:p>
          <w:p w14:paraId="750A9018" w14:textId="1DD41D99" w:rsidR="000475C6" w:rsidRPr="00161845" w:rsidRDefault="000475C6" w:rsidP="00AC59E1">
            <w:pPr>
              <w:tabs>
                <w:tab w:val="left" w:pos="1619"/>
              </w:tabs>
              <w:spacing w:after="0" w:line="240" w:lineRule="auto"/>
              <w:ind w:left="-15" w:right="268"/>
              <w:rPr>
                <w:rFonts w:ascii="Times New Roman" w:eastAsia="Times New Roman" w:hAnsi="Times New Roman" w:cs="Times New Roman"/>
                <w:b/>
                <w:bCs/>
                <w:sz w:val="24"/>
                <w:szCs w:val="24"/>
              </w:rPr>
            </w:pPr>
            <w:r w:rsidRPr="000475C6">
              <w:rPr>
                <w:rFonts w:ascii="Times New Roman" w:eastAsia="Times New Roman" w:hAnsi="Times New Roman" w:cs="Times New Roman"/>
                <w:b/>
                <w:bCs/>
                <w:sz w:val="24"/>
                <w:szCs w:val="24"/>
              </w:rPr>
              <w:t>Action</w:t>
            </w:r>
          </w:p>
        </w:tc>
        <w:tc>
          <w:tcPr>
            <w:tcW w:w="540" w:type="dxa"/>
            <w:shd w:val="clear" w:color="auto" w:fill="auto"/>
          </w:tcPr>
          <w:p w14:paraId="3146DBE2" w14:textId="77777777" w:rsidR="000475C6" w:rsidRPr="00161845" w:rsidRDefault="000475C6" w:rsidP="00AC59E1">
            <w:pPr>
              <w:pStyle w:val="PlainTable31"/>
              <w:numPr>
                <w:ilvl w:val="0"/>
                <w:numId w:val="5"/>
              </w:numPr>
              <w:tabs>
                <w:tab w:val="left" w:pos="612"/>
              </w:tabs>
              <w:rPr>
                <w:b/>
                <w:bCs/>
              </w:rPr>
            </w:pPr>
          </w:p>
        </w:tc>
        <w:tc>
          <w:tcPr>
            <w:tcW w:w="5760" w:type="dxa"/>
            <w:shd w:val="clear" w:color="auto" w:fill="auto"/>
          </w:tcPr>
          <w:p w14:paraId="08F7B574" w14:textId="3E26BD33" w:rsidR="000475C6" w:rsidRPr="005303B1" w:rsidRDefault="000475C6" w:rsidP="000475C6">
            <w:pPr>
              <w:shd w:val="clear" w:color="auto" w:fill="FFFFFF"/>
              <w:spacing w:after="0" w:line="220" w:lineRule="atLeast"/>
              <w:ind w:right="178"/>
              <w:rPr>
                <w:rFonts w:ascii="Calibri" w:eastAsia="Times New Roman" w:hAnsi="Calibri" w:cs="Calibri"/>
                <w:i/>
              </w:rPr>
            </w:pPr>
            <w:r w:rsidRPr="005303B1">
              <w:rPr>
                <w:rFonts w:ascii="Times New Roman" w:hAnsi="Times New Roman" w:cs="Times New Roman"/>
                <w:b/>
                <w:bCs/>
                <w:i/>
                <w:sz w:val="24"/>
                <w:szCs w:val="24"/>
              </w:rPr>
              <w:t>Fall 2020 Resolutions (</w:t>
            </w:r>
            <w:r w:rsidR="005534FA" w:rsidRPr="005303B1">
              <w:rPr>
                <w:rFonts w:ascii="Times New Roman" w:hAnsi="Times New Roman" w:cs="Times New Roman"/>
                <w:b/>
                <w:bCs/>
                <w:i/>
                <w:sz w:val="24"/>
                <w:szCs w:val="24"/>
              </w:rPr>
              <w:t>30</w:t>
            </w:r>
            <w:r w:rsidRPr="005303B1">
              <w:rPr>
                <w:rFonts w:ascii="Times New Roman" w:hAnsi="Times New Roman" w:cs="Times New Roman"/>
                <w:b/>
                <w:bCs/>
                <w:i/>
                <w:sz w:val="24"/>
                <w:szCs w:val="24"/>
              </w:rPr>
              <w:t xml:space="preserve"> min)</w:t>
            </w:r>
          </w:p>
          <w:p w14:paraId="226A9AA2" w14:textId="43105CE7" w:rsidR="000475C6" w:rsidRPr="005303B1" w:rsidRDefault="000475C6" w:rsidP="000475C6">
            <w:pPr>
              <w:pStyle w:val="ListParagraph"/>
              <w:numPr>
                <w:ilvl w:val="0"/>
                <w:numId w:val="35"/>
              </w:numPr>
              <w:shd w:val="clear" w:color="auto" w:fill="FFFFFF"/>
              <w:spacing w:after="0" w:line="220" w:lineRule="atLeast"/>
              <w:ind w:right="178"/>
              <w:rPr>
                <w:rFonts w:ascii="Calibri" w:eastAsia="Times New Roman" w:hAnsi="Calibri" w:cs="Calibri"/>
                <w:i/>
              </w:rPr>
            </w:pPr>
            <w:r w:rsidRPr="005303B1">
              <w:rPr>
                <w:rFonts w:ascii="Times New Roman" w:eastAsia="Times New Roman" w:hAnsi="Times New Roman" w:cs="Times New Roman"/>
                <w:i/>
                <w:sz w:val="24"/>
                <w:szCs w:val="24"/>
              </w:rPr>
              <w:t>17.01 Fall 2020 Integration of Guided Pathways Work and Institutional Processes and Structures</w:t>
            </w:r>
          </w:p>
          <w:p w14:paraId="4B4C185B" w14:textId="11FEDEA4" w:rsidR="00FE576E" w:rsidRPr="005303B1" w:rsidRDefault="00C2742A" w:rsidP="0000457F">
            <w:pPr>
              <w:pStyle w:val="ListParagraph"/>
              <w:shd w:val="clear" w:color="auto" w:fill="FFFFFF"/>
              <w:spacing w:after="0" w:line="220" w:lineRule="atLeast"/>
              <w:ind w:right="178"/>
              <w:rPr>
                <w:rFonts w:ascii="Calibri" w:eastAsia="Times New Roman" w:hAnsi="Calibri" w:cs="Calibri"/>
              </w:rPr>
            </w:pPr>
            <w:r w:rsidRPr="005303B1">
              <w:rPr>
                <w:rFonts w:ascii="Times New Roman" w:eastAsia="Times New Roman" w:hAnsi="Times New Roman" w:cs="Times New Roman"/>
                <w:sz w:val="24"/>
                <w:szCs w:val="24"/>
              </w:rPr>
              <w:t>Stephanie</w:t>
            </w:r>
            <w:r w:rsidR="0000457F" w:rsidRPr="005303B1">
              <w:rPr>
                <w:rFonts w:ascii="Times New Roman" w:eastAsia="Times New Roman" w:hAnsi="Times New Roman" w:cs="Times New Roman"/>
                <w:sz w:val="24"/>
                <w:szCs w:val="24"/>
              </w:rPr>
              <w:t xml:space="preserve"> submitted this topic for a plenary session breakout. Much of this work has been done. Stephanie and </w:t>
            </w:r>
            <w:proofErr w:type="spellStart"/>
            <w:r w:rsidR="0000457F" w:rsidRPr="005303B1">
              <w:rPr>
                <w:rFonts w:ascii="Times New Roman" w:eastAsia="Times New Roman" w:hAnsi="Times New Roman" w:cs="Times New Roman"/>
                <w:sz w:val="24"/>
                <w:szCs w:val="24"/>
              </w:rPr>
              <w:t>Ginni</w:t>
            </w:r>
            <w:proofErr w:type="spellEnd"/>
            <w:r w:rsidR="0000457F" w:rsidRPr="005303B1">
              <w:rPr>
                <w:rFonts w:ascii="Times New Roman" w:eastAsia="Times New Roman" w:hAnsi="Times New Roman" w:cs="Times New Roman"/>
                <w:sz w:val="24"/>
                <w:szCs w:val="24"/>
              </w:rPr>
              <w:t xml:space="preserve"> may write one more Rostrum article to tie up the loose ends.</w:t>
            </w:r>
          </w:p>
          <w:p w14:paraId="7914871F" w14:textId="77777777" w:rsidR="004762DD" w:rsidRPr="005303B1" w:rsidRDefault="004762DD" w:rsidP="004762DD">
            <w:pPr>
              <w:shd w:val="clear" w:color="auto" w:fill="FFFFFF"/>
              <w:spacing w:after="0" w:line="220" w:lineRule="atLeast"/>
              <w:ind w:right="178"/>
              <w:rPr>
                <w:rFonts w:ascii="Calibri" w:eastAsia="Times New Roman" w:hAnsi="Calibri" w:cs="Calibri"/>
                <w:i/>
              </w:rPr>
            </w:pPr>
          </w:p>
          <w:p w14:paraId="241CD779" w14:textId="77777777" w:rsidR="004762DD" w:rsidRPr="005303B1" w:rsidRDefault="004762DD" w:rsidP="004762DD">
            <w:pPr>
              <w:pStyle w:val="ListParagraph"/>
              <w:shd w:val="clear" w:color="auto" w:fill="FFFFFF"/>
              <w:spacing w:after="0" w:line="220" w:lineRule="atLeast"/>
              <w:ind w:right="178"/>
              <w:rPr>
                <w:rFonts w:ascii="Calibri" w:eastAsia="Times New Roman" w:hAnsi="Calibri" w:cs="Calibri"/>
                <w:i/>
              </w:rPr>
            </w:pPr>
          </w:p>
          <w:p w14:paraId="191A8F4E" w14:textId="77777777" w:rsidR="000475C6" w:rsidRPr="005303B1" w:rsidRDefault="000475C6" w:rsidP="000475C6">
            <w:pPr>
              <w:pStyle w:val="ListParagraph"/>
              <w:numPr>
                <w:ilvl w:val="0"/>
                <w:numId w:val="35"/>
              </w:numPr>
              <w:shd w:val="clear" w:color="auto" w:fill="FFFFFF"/>
              <w:spacing w:line="220" w:lineRule="atLeast"/>
              <w:ind w:right="178"/>
              <w:rPr>
                <w:rFonts w:ascii="Calibri" w:eastAsia="Times New Roman" w:hAnsi="Calibri" w:cs="Calibri"/>
                <w:i/>
              </w:rPr>
            </w:pPr>
            <w:r w:rsidRPr="005303B1">
              <w:rPr>
                <w:rFonts w:ascii="Times New Roman" w:eastAsia="Times New Roman" w:hAnsi="Times New Roman" w:cs="Times New Roman"/>
                <w:i/>
                <w:sz w:val="24"/>
                <w:szCs w:val="24"/>
              </w:rPr>
              <w:t>18.01 Fall 2020 Paper and Resources for Evaluating Placement in English, English as a Second Language, and Mathematics Pathways</w:t>
            </w:r>
          </w:p>
          <w:p w14:paraId="2AF87589" w14:textId="77777777" w:rsidR="004762DD" w:rsidRPr="005303B1" w:rsidRDefault="004762DD" w:rsidP="004762DD">
            <w:pPr>
              <w:pStyle w:val="ListParagraph"/>
              <w:rPr>
                <w:rFonts w:ascii="Calibri" w:eastAsia="Times New Roman" w:hAnsi="Calibri" w:cs="Calibri"/>
                <w:i/>
              </w:rPr>
            </w:pPr>
          </w:p>
          <w:p w14:paraId="5744B306" w14:textId="16F0D7E9" w:rsidR="00775DE7" w:rsidRPr="005303B1" w:rsidRDefault="004762DD" w:rsidP="0000457F">
            <w:pPr>
              <w:pStyle w:val="ListParagraph"/>
              <w:shd w:val="clear" w:color="auto" w:fill="FFFFFF"/>
              <w:spacing w:line="220" w:lineRule="atLeast"/>
              <w:ind w:right="178"/>
              <w:rPr>
                <w:rFonts w:ascii="Times New Roman" w:eastAsia="Times New Roman" w:hAnsi="Times New Roman" w:cs="Times New Roman"/>
                <w:i/>
                <w:sz w:val="24"/>
                <w:szCs w:val="24"/>
              </w:rPr>
            </w:pPr>
            <w:r w:rsidRPr="005303B1">
              <w:rPr>
                <w:rFonts w:ascii="Times New Roman" w:eastAsia="Times New Roman" w:hAnsi="Times New Roman" w:cs="Times New Roman"/>
                <w:i/>
                <w:sz w:val="24"/>
                <w:szCs w:val="24"/>
              </w:rPr>
              <w:t xml:space="preserve">This was assigned to </w:t>
            </w:r>
            <w:r w:rsidR="0000457F" w:rsidRPr="005303B1">
              <w:rPr>
                <w:rFonts w:ascii="Times New Roman" w:eastAsia="Times New Roman" w:hAnsi="Times New Roman" w:cs="Times New Roman"/>
                <w:i/>
                <w:sz w:val="24"/>
                <w:szCs w:val="24"/>
              </w:rPr>
              <w:t>GPTF</w:t>
            </w:r>
            <w:r w:rsidRPr="005303B1">
              <w:rPr>
                <w:rFonts w:ascii="Times New Roman" w:eastAsia="Times New Roman" w:hAnsi="Times New Roman" w:cs="Times New Roman"/>
                <w:i/>
                <w:sz w:val="24"/>
                <w:szCs w:val="24"/>
              </w:rPr>
              <w:t xml:space="preserve"> and</w:t>
            </w:r>
            <w:r w:rsidR="0000457F" w:rsidRPr="005303B1">
              <w:rPr>
                <w:rFonts w:ascii="Times New Roman" w:eastAsia="Times New Roman" w:hAnsi="Times New Roman" w:cs="Times New Roman"/>
                <w:i/>
                <w:sz w:val="24"/>
                <w:szCs w:val="24"/>
              </w:rPr>
              <w:t xml:space="preserve"> the</w:t>
            </w:r>
            <w:r w:rsidRPr="005303B1">
              <w:rPr>
                <w:rFonts w:ascii="Times New Roman" w:eastAsia="Times New Roman" w:hAnsi="Times New Roman" w:cs="Times New Roman"/>
                <w:i/>
                <w:sz w:val="24"/>
                <w:szCs w:val="24"/>
              </w:rPr>
              <w:t xml:space="preserve"> </w:t>
            </w:r>
            <w:r w:rsidR="0000457F" w:rsidRPr="005303B1">
              <w:rPr>
                <w:rFonts w:ascii="Times New Roman" w:eastAsia="Times New Roman" w:hAnsi="Times New Roman" w:cs="Times New Roman"/>
                <w:i/>
                <w:sz w:val="24"/>
                <w:szCs w:val="24"/>
              </w:rPr>
              <w:t>Cu</w:t>
            </w:r>
            <w:r w:rsidRPr="005303B1">
              <w:rPr>
                <w:rFonts w:ascii="Times New Roman" w:eastAsia="Times New Roman" w:hAnsi="Times New Roman" w:cs="Times New Roman"/>
                <w:i/>
                <w:sz w:val="24"/>
                <w:szCs w:val="24"/>
              </w:rPr>
              <w:t>rriculum</w:t>
            </w:r>
            <w:r w:rsidR="0000457F" w:rsidRPr="005303B1">
              <w:rPr>
                <w:rFonts w:ascii="Times New Roman" w:eastAsia="Times New Roman" w:hAnsi="Times New Roman" w:cs="Times New Roman"/>
                <w:i/>
                <w:sz w:val="24"/>
                <w:szCs w:val="24"/>
              </w:rPr>
              <w:t xml:space="preserve"> Committee.</w:t>
            </w:r>
            <w:r w:rsidRPr="005303B1">
              <w:rPr>
                <w:rFonts w:ascii="Times New Roman" w:eastAsia="Times New Roman" w:hAnsi="Times New Roman" w:cs="Times New Roman"/>
                <w:i/>
                <w:sz w:val="24"/>
                <w:szCs w:val="24"/>
              </w:rPr>
              <w:t xml:space="preserve"> </w:t>
            </w:r>
            <w:r w:rsidR="0000457F" w:rsidRPr="005303B1">
              <w:rPr>
                <w:rFonts w:ascii="Times New Roman" w:eastAsia="Times New Roman" w:hAnsi="Times New Roman" w:cs="Times New Roman"/>
                <w:i/>
                <w:sz w:val="24"/>
                <w:szCs w:val="24"/>
              </w:rPr>
              <w:t xml:space="preserve">Carrie and </w:t>
            </w:r>
            <w:proofErr w:type="spellStart"/>
            <w:r w:rsidR="0000457F" w:rsidRPr="005303B1">
              <w:rPr>
                <w:rFonts w:ascii="Times New Roman" w:eastAsia="Times New Roman" w:hAnsi="Times New Roman" w:cs="Times New Roman"/>
                <w:i/>
                <w:sz w:val="24"/>
                <w:szCs w:val="24"/>
              </w:rPr>
              <w:t>Ginni</w:t>
            </w:r>
            <w:proofErr w:type="spellEnd"/>
            <w:r w:rsidR="0000457F" w:rsidRPr="005303B1">
              <w:rPr>
                <w:rFonts w:ascii="Times New Roman" w:eastAsia="Times New Roman" w:hAnsi="Times New Roman" w:cs="Times New Roman"/>
                <w:i/>
                <w:sz w:val="24"/>
                <w:szCs w:val="24"/>
              </w:rPr>
              <w:t xml:space="preserve"> will provide a draft plan to Dolores and </w:t>
            </w:r>
            <w:proofErr w:type="spellStart"/>
            <w:r w:rsidR="0000457F" w:rsidRPr="005303B1">
              <w:rPr>
                <w:rFonts w:ascii="Times New Roman" w:eastAsia="Times New Roman" w:hAnsi="Times New Roman" w:cs="Times New Roman"/>
                <w:i/>
                <w:sz w:val="24"/>
                <w:szCs w:val="24"/>
              </w:rPr>
              <w:t>Krystinne</w:t>
            </w:r>
            <w:proofErr w:type="spellEnd"/>
            <w:r w:rsidR="0000457F" w:rsidRPr="005303B1">
              <w:rPr>
                <w:rFonts w:ascii="Times New Roman" w:eastAsia="Times New Roman" w:hAnsi="Times New Roman" w:cs="Times New Roman"/>
                <w:i/>
                <w:sz w:val="24"/>
                <w:szCs w:val="24"/>
              </w:rPr>
              <w:t>, then provide updated draft to both committees for refinement and then to the Executive Committee for approval.</w:t>
            </w:r>
          </w:p>
          <w:p w14:paraId="6D740ED1" w14:textId="338269EF" w:rsidR="00775DE7" w:rsidRPr="005303B1" w:rsidRDefault="00775DE7" w:rsidP="00775DE7">
            <w:pPr>
              <w:pStyle w:val="ListParagraph"/>
              <w:shd w:val="clear" w:color="auto" w:fill="FFFFFF"/>
              <w:spacing w:line="220" w:lineRule="atLeast"/>
              <w:ind w:right="178"/>
              <w:rPr>
                <w:rFonts w:ascii="Times New Roman" w:eastAsia="Times New Roman" w:hAnsi="Times New Roman" w:cs="Times New Roman"/>
                <w:sz w:val="24"/>
                <w:szCs w:val="24"/>
              </w:rPr>
            </w:pPr>
          </w:p>
        </w:tc>
        <w:tc>
          <w:tcPr>
            <w:tcW w:w="1278" w:type="dxa"/>
            <w:shd w:val="clear" w:color="auto" w:fill="auto"/>
          </w:tcPr>
          <w:p w14:paraId="17633FFB" w14:textId="77777777" w:rsidR="000475C6" w:rsidRPr="00C2742A" w:rsidRDefault="000475C6" w:rsidP="00AC59E1">
            <w:pPr>
              <w:pStyle w:val="PlainTable31"/>
              <w:tabs>
                <w:tab w:val="left" w:pos="0"/>
              </w:tabs>
              <w:ind w:left="0"/>
              <w:jc w:val="both"/>
              <w:rPr>
                <w:b/>
                <w:bCs/>
                <w:i/>
              </w:rPr>
            </w:pPr>
          </w:p>
          <w:p w14:paraId="34611A29" w14:textId="77777777" w:rsidR="00FB2520" w:rsidRPr="00C2742A" w:rsidRDefault="00FB2520" w:rsidP="00AC59E1">
            <w:pPr>
              <w:pStyle w:val="PlainTable31"/>
              <w:tabs>
                <w:tab w:val="left" w:pos="0"/>
              </w:tabs>
              <w:ind w:left="0"/>
              <w:jc w:val="both"/>
              <w:rPr>
                <w:b/>
                <w:bCs/>
                <w:i/>
              </w:rPr>
            </w:pPr>
            <w:r w:rsidRPr="00C2742A">
              <w:rPr>
                <w:b/>
                <w:bCs/>
                <w:i/>
              </w:rPr>
              <w:t>Encl. 1</w:t>
            </w:r>
          </w:p>
          <w:p w14:paraId="74DA4004" w14:textId="77777777" w:rsidR="00FB2520" w:rsidRPr="00C2742A" w:rsidRDefault="00FB2520" w:rsidP="00AC59E1">
            <w:pPr>
              <w:pStyle w:val="PlainTable31"/>
              <w:tabs>
                <w:tab w:val="left" w:pos="0"/>
              </w:tabs>
              <w:ind w:left="0"/>
              <w:jc w:val="both"/>
              <w:rPr>
                <w:b/>
                <w:bCs/>
                <w:i/>
              </w:rPr>
            </w:pPr>
          </w:p>
          <w:p w14:paraId="1869595F" w14:textId="6B1F4414" w:rsidR="00FB2520" w:rsidRPr="00C2742A" w:rsidRDefault="00FB2520" w:rsidP="00AC59E1">
            <w:pPr>
              <w:pStyle w:val="PlainTable31"/>
              <w:tabs>
                <w:tab w:val="left" w:pos="0"/>
              </w:tabs>
              <w:ind w:left="0"/>
              <w:jc w:val="both"/>
              <w:rPr>
                <w:b/>
                <w:bCs/>
                <w:i/>
              </w:rPr>
            </w:pPr>
            <w:r w:rsidRPr="00C2742A">
              <w:rPr>
                <w:b/>
                <w:bCs/>
                <w:i/>
              </w:rPr>
              <w:t>Encl. 2</w:t>
            </w:r>
          </w:p>
        </w:tc>
      </w:tr>
      <w:tr w:rsidR="00BF1F9A" w:rsidRPr="00161845" w14:paraId="576BF0FF" w14:textId="77777777" w:rsidTr="00AB64FB">
        <w:trPr>
          <w:trHeight w:val="432"/>
        </w:trPr>
        <w:tc>
          <w:tcPr>
            <w:tcW w:w="9378" w:type="dxa"/>
            <w:gridSpan w:val="4"/>
            <w:shd w:val="clear" w:color="auto" w:fill="auto"/>
          </w:tcPr>
          <w:p w14:paraId="7C1547AF" w14:textId="099EE879" w:rsidR="00BF1F9A" w:rsidRPr="005303B1" w:rsidRDefault="00BF1F9A" w:rsidP="00BF1F9A">
            <w:pPr>
              <w:pStyle w:val="PlainTable31"/>
              <w:tabs>
                <w:tab w:val="left" w:pos="0"/>
              </w:tabs>
              <w:ind w:left="0"/>
              <w:jc w:val="center"/>
              <w:rPr>
                <w:b/>
                <w:bCs/>
              </w:rPr>
            </w:pPr>
            <w:r w:rsidRPr="005303B1">
              <w:rPr>
                <w:b/>
                <w:bCs/>
              </w:rPr>
              <w:t>Break - 10 min</w:t>
            </w:r>
          </w:p>
        </w:tc>
      </w:tr>
      <w:tr w:rsidR="000475C6" w:rsidRPr="00161845" w14:paraId="6E515591" w14:textId="77777777" w:rsidTr="00AB64FB">
        <w:trPr>
          <w:trHeight w:val="441"/>
        </w:trPr>
        <w:tc>
          <w:tcPr>
            <w:tcW w:w="1800" w:type="dxa"/>
            <w:shd w:val="clear" w:color="auto" w:fill="auto"/>
          </w:tcPr>
          <w:p w14:paraId="4BECEF10" w14:textId="77777777" w:rsidR="000475C6" w:rsidRDefault="000475C6" w:rsidP="000475C6">
            <w:pPr>
              <w:tabs>
                <w:tab w:val="left" w:pos="1619"/>
              </w:tabs>
              <w:spacing w:line="240" w:lineRule="auto"/>
              <w:ind w:left="-15" w:right="26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Information/Report</w:t>
            </w:r>
          </w:p>
        </w:tc>
        <w:tc>
          <w:tcPr>
            <w:tcW w:w="540" w:type="dxa"/>
            <w:shd w:val="clear" w:color="auto" w:fill="auto"/>
          </w:tcPr>
          <w:p w14:paraId="5B9C2814" w14:textId="77777777" w:rsidR="000475C6" w:rsidRPr="00161845" w:rsidRDefault="000475C6" w:rsidP="00AC59E1">
            <w:pPr>
              <w:pStyle w:val="PlainTable31"/>
              <w:numPr>
                <w:ilvl w:val="0"/>
                <w:numId w:val="5"/>
              </w:numPr>
              <w:tabs>
                <w:tab w:val="left" w:pos="612"/>
              </w:tabs>
              <w:rPr>
                <w:b/>
                <w:bCs/>
              </w:rPr>
            </w:pPr>
          </w:p>
        </w:tc>
        <w:tc>
          <w:tcPr>
            <w:tcW w:w="5760" w:type="dxa"/>
            <w:shd w:val="clear" w:color="auto" w:fill="auto"/>
          </w:tcPr>
          <w:p w14:paraId="2A582DC6" w14:textId="77777777" w:rsidR="000475C6" w:rsidRPr="005303B1" w:rsidRDefault="000475C6" w:rsidP="000475C6">
            <w:pPr>
              <w:spacing w:line="244" w:lineRule="auto"/>
              <w:ind w:right="178"/>
              <w:rPr>
                <w:rFonts w:ascii="Times New Roman" w:hAnsi="Times New Roman" w:cs="Times New Roman"/>
                <w:b/>
                <w:bCs/>
                <w:sz w:val="24"/>
                <w:szCs w:val="24"/>
              </w:rPr>
            </w:pPr>
            <w:r w:rsidRPr="005303B1">
              <w:rPr>
                <w:rFonts w:ascii="Times New Roman" w:hAnsi="Times New Roman" w:cs="Times New Roman"/>
                <w:b/>
                <w:bCs/>
                <w:sz w:val="24"/>
                <w:szCs w:val="24"/>
              </w:rPr>
              <w:t>Mini Papers/Mini Canvas Courses Group Updates (</w:t>
            </w:r>
            <w:r w:rsidR="00FB2520" w:rsidRPr="005303B1">
              <w:rPr>
                <w:rFonts w:ascii="Times New Roman" w:hAnsi="Times New Roman" w:cs="Times New Roman"/>
                <w:b/>
                <w:bCs/>
                <w:sz w:val="24"/>
                <w:szCs w:val="24"/>
              </w:rPr>
              <w:t>60</w:t>
            </w:r>
            <w:r w:rsidRPr="005303B1">
              <w:rPr>
                <w:rFonts w:ascii="Times New Roman" w:hAnsi="Times New Roman" w:cs="Times New Roman"/>
                <w:b/>
                <w:bCs/>
                <w:sz w:val="24"/>
                <w:szCs w:val="24"/>
              </w:rPr>
              <w:t xml:space="preserve"> min)</w:t>
            </w:r>
          </w:p>
          <w:p w14:paraId="00BBF43E" w14:textId="34EB7134" w:rsidR="00373F03" w:rsidRPr="005303B1" w:rsidRDefault="0000457F" w:rsidP="000475C6">
            <w:pPr>
              <w:spacing w:line="244" w:lineRule="auto"/>
              <w:ind w:right="178"/>
              <w:rPr>
                <w:rFonts w:ascii="Times New Roman" w:hAnsi="Times New Roman" w:cs="Times New Roman"/>
                <w:bCs/>
                <w:sz w:val="24"/>
                <w:szCs w:val="24"/>
              </w:rPr>
            </w:pPr>
            <w:r w:rsidRPr="005303B1">
              <w:rPr>
                <w:rFonts w:ascii="Times New Roman" w:hAnsi="Times New Roman" w:cs="Times New Roman"/>
                <w:bCs/>
                <w:sz w:val="24"/>
                <w:szCs w:val="24"/>
              </w:rPr>
              <w:lastRenderedPageBreak/>
              <w:t>The Teams were invited to share progress of the 14 Mini Papers/Mini Canvas Courses</w:t>
            </w:r>
          </w:p>
          <w:p w14:paraId="583FAAB3" w14:textId="77777777" w:rsidR="00576E36" w:rsidRPr="005303B1" w:rsidRDefault="00576E36" w:rsidP="000475C6">
            <w:pPr>
              <w:spacing w:line="244" w:lineRule="auto"/>
              <w:ind w:right="178"/>
              <w:rPr>
                <w:rFonts w:ascii="Times New Roman" w:hAnsi="Times New Roman" w:cs="Times New Roman"/>
                <w:b/>
                <w:bCs/>
                <w:sz w:val="24"/>
                <w:szCs w:val="24"/>
              </w:rPr>
            </w:pPr>
            <w:r w:rsidRPr="005303B1">
              <w:rPr>
                <w:rFonts w:ascii="Times New Roman" w:hAnsi="Times New Roman" w:cs="Times New Roman"/>
                <w:b/>
                <w:bCs/>
                <w:sz w:val="24"/>
                <w:szCs w:val="24"/>
              </w:rPr>
              <w:t>Incorporating student voice in GP design</w:t>
            </w:r>
          </w:p>
          <w:p w14:paraId="3197FB7F" w14:textId="12A4CFD9" w:rsidR="00576E36" w:rsidRPr="005303B1" w:rsidRDefault="00576E36" w:rsidP="000475C6">
            <w:pPr>
              <w:spacing w:line="244" w:lineRule="auto"/>
              <w:ind w:right="178"/>
              <w:rPr>
                <w:rFonts w:ascii="Times New Roman" w:hAnsi="Times New Roman" w:cs="Times New Roman"/>
                <w:bCs/>
                <w:sz w:val="24"/>
                <w:szCs w:val="24"/>
              </w:rPr>
            </w:pPr>
            <w:r w:rsidRPr="005303B1">
              <w:rPr>
                <w:rFonts w:ascii="Times New Roman" w:hAnsi="Times New Roman" w:cs="Times New Roman"/>
                <w:bCs/>
                <w:sz w:val="24"/>
                <w:szCs w:val="24"/>
              </w:rPr>
              <w:t xml:space="preserve">Jeffrey. </w:t>
            </w:r>
            <w:r w:rsidR="005D793C">
              <w:rPr>
                <w:rFonts w:ascii="Times New Roman" w:hAnsi="Times New Roman" w:cs="Times New Roman"/>
                <w:bCs/>
                <w:sz w:val="24"/>
                <w:szCs w:val="24"/>
              </w:rPr>
              <w:t>The group has</w:t>
            </w:r>
            <w:r w:rsidRPr="005303B1">
              <w:rPr>
                <w:rFonts w:ascii="Times New Roman" w:hAnsi="Times New Roman" w:cs="Times New Roman"/>
                <w:bCs/>
                <w:sz w:val="24"/>
                <w:szCs w:val="24"/>
              </w:rPr>
              <w:t xml:space="preserve"> met and have ideas and realized there is already a vast amount of resources</w:t>
            </w:r>
            <w:r w:rsidR="005D793C">
              <w:rPr>
                <w:rFonts w:ascii="Times New Roman" w:hAnsi="Times New Roman" w:cs="Times New Roman"/>
                <w:bCs/>
                <w:sz w:val="24"/>
                <w:szCs w:val="24"/>
              </w:rPr>
              <w:t>. For example, a previous</w:t>
            </w:r>
            <w:r w:rsidRPr="005303B1">
              <w:rPr>
                <w:rFonts w:ascii="Times New Roman" w:hAnsi="Times New Roman" w:cs="Times New Roman"/>
                <w:bCs/>
                <w:sz w:val="24"/>
                <w:szCs w:val="24"/>
              </w:rPr>
              <w:t xml:space="preserve"> webinar that is on topic along with other resources. </w:t>
            </w:r>
            <w:r w:rsidR="005D793C">
              <w:rPr>
                <w:rFonts w:ascii="Times New Roman" w:hAnsi="Times New Roman" w:cs="Times New Roman"/>
                <w:bCs/>
                <w:sz w:val="24"/>
                <w:szCs w:val="24"/>
              </w:rPr>
              <w:t>Their</w:t>
            </w:r>
            <w:r w:rsidRPr="005303B1">
              <w:rPr>
                <w:rFonts w:ascii="Times New Roman" w:hAnsi="Times New Roman" w:cs="Times New Roman"/>
                <w:bCs/>
                <w:sz w:val="24"/>
                <w:szCs w:val="24"/>
              </w:rPr>
              <w:t xml:space="preserve"> strategy is to create a canvas module</w:t>
            </w:r>
            <w:r w:rsidR="005D793C">
              <w:rPr>
                <w:rFonts w:ascii="Times New Roman" w:hAnsi="Times New Roman" w:cs="Times New Roman"/>
                <w:bCs/>
                <w:sz w:val="24"/>
                <w:szCs w:val="24"/>
              </w:rPr>
              <w:t>.</w:t>
            </w:r>
            <w:r w:rsidRPr="005303B1">
              <w:rPr>
                <w:rFonts w:ascii="Times New Roman" w:hAnsi="Times New Roman" w:cs="Times New Roman"/>
                <w:bCs/>
                <w:sz w:val="24"/>
                <w:szCs w:val="24"/>
              </w:rPr>
              <w:t xml:space="preserve"> </w:t>
            </w:r>
            <w:proofErr w:type="spellStart"/>
            <w:r w:rsidRPr="005303B1">
              <w:rPr>
                <w:rFonts w:ascii="Times New Roman" w:hAnsi="Times New Roman" w:cs="Times New Roman"/>
                <w:bCs/>
                <w:sz w:val="24"/>
                <w:szCs w:val="24"/>
              </w:rPr>
              <w:t>Krystinne</w:t>
            </w:r>
            <w:proofErr w:type="spellEnd"/>
            <w:r w:rsidRPr="005303B1">
              <w:rPr>
                <w:rFonts w:ascii="Times New Roman" w:hAnsi="Times New Roman" w:cs="Times New Roman"/>
                <w:bCs/>
                <w:sz w:val="24"/>
                <w:szCs w:val="24"/>
              </w:rPr>
              <w:t xml:space="preserve"> volunteered to cull together what we have on our website in a folder and Cheryl is helping with a template. </w:t>
            </w:r>
            <w:r w:rsidR="005D793C">
              <w:rPr>
                <w:rFonts w:ascii="Times New Roman" w:hAnsi="Times New Roman" w:cs="Times New Roman"/>
                <w:bCs/>
                <w:sz w:val="24"/>
                <w:szCs w:val="24"/>
              </w:rPr>
              <w:t>They</w:t>
            </w:r>
            <w:r w:rsidRPr="005303B1">
              <w:rPr>
                <w:rFonts w:ascii="Times New Roman" w:hAnsi="Times New Roman" w:cs="Times New Roman"/>
                <w:bCs/>
                <w:sz w:val="24"/>
                <w:szCs w:val="24"/>
              </w:rPr>
              <w:t xml:space="preserve"> will have a page that talks about the importance</w:t>
            </w:r>
            <w:r w:rsidR="005D793C">
              <w:rPr>
                <w:rFonts w:ascii="Times New Roman" w:hAnsi="Times New Roman" w:cs="Times New Roman"/>
                <w:bCs/>
                <w:sz w:val="24"/>
                <w:szCs w:val="24"/>
              </w:rPr>
              <w:t xml:space="preserve"> and</w:t>
            </w:r>
            <w:r w:rsidRPr="005303B1">
              <w:rPr>
                <w:rFonts w:ascii="Times New Roman" w:hAnsi="Times New Roman" w:cs="Times New Roman"/>
                <w:bCs/>
                <w:sz w:val="24"/>
                <w:szCs w:val="24"/>
              </w:rPr>
              <w:t xml:space="preserve"> one with student testimonials and links to student voices in different areas. </w:t>
            </w:r>
            <w:r w:rsidR="005D793C">
              <w:rPr>
                <w:rFonts w:ascii="Times New Roman" w:hAnsi="Times New Roman" w:cs="Times New Roman"/>
                <w:bCs/>
                <w:sz w:val="24"/>
                <w:szCs w:val="24"/>
              </w:rPr>
              <w:t>They</w:t>
            </w:r>
            <w:r w:rsidRPr="005303B1">
              <w:rPr>
                <w:rFonts w:ascii="Times New Roman" w:hAnsi="Times New Roman" w:cs="Times New Roman"/>
                <w:bCs/>
                <w:sz w:val="24"/>
                <w:szCs w:val="24"/>
              </w:rPr>
              <w:t xml:space="preserve"> all volunteered to go through the folders looking for themes to put into a page.  Juan, Michelle, Cheryl, and </w:t>
            </w:r>
            <w:r w:rsidR="005D793C">
              <w:rPr>
                <w:rFonts w:ascii="Times New Roman" w:hAnsi="Times New Roman" w:cs="Times New Roman"/>
                <w:bCs/>
                <w:sz w:val="24"/>
                <w:szCs w:val="24"/>
              </w:rPr>
              <w:t>Jeffrey</w:t>
            </w:r>
            <w:r w:rsidRPr="005303B1">
              <w:rPr>
                <w:rFonts w:ascii="Times New Roman" w:hAnsi="Times New Roman" w:cs="Times New Roman"/>
                <w:bCs/>
                <w:sz w:val="24"/>
                <w:szCs w:val="24"/>
              </w:rPr>
              <w:t xml:space="preserve"> volunteered to find principles/examples of student voice.  This will be a canvas module.  </w:t>
            </w:r>
          </w:p>
          <w:p w14:paraId="0FC9F1DA" w14:textId="5DDBB2F6" w:rsidR="000D6DC6" w:rsidRPr="005303B1" w:rsidRDefault="000D6DC6" w:rsidP="000475C6">
            <w:pPr>
              <w:spacing w:line="244" w:lineRule="auto"/>
              <w:ind w:right="178"/>
              <w:rPr>
                <w:rFonts w:ascii="Times New Roman" w:hAnsi="Times New Roman" w:cs="Times New Roman"/>
                <w:b/>
                <w:bCs/>
                <w:sz w:val="24"/>
                <w:szCs w:val="24"/>
              </w:rPr>
            </w:pPr>
            <w:r w:rsidRPr="005303B1">
              <w:rPr>
                <w:rFonts w:ascii="Times New Roman" w:hAnsi="Times New Roman" w:cs="Times New Roman"/>
                <w:b/>
                <w:bCs/>
                <w:sz w:val="24"/>
                <w:szCs w:val="24"/>
              </w:rPr>
              <w:t>Sustaining and Institutionalizing GP into governance structures</w:t>
            </w:r>
          </w:p>
          <w:p w14:paraId="36379CBA" w14:textId="38445023" w:rsidR="000D6DC6" w:rsidRPr="005303B1" w:rsidRDefault="000D6DC6" w:rsidP="000475C6">
            <w:pPr>
              <w:spacing w:line="244" w:lineRule="auto"/>
              <w:ind w:right="178"/>
              <w:rPr>
                <w:rFonts w:ascii="Times New Roman" w:hAnsi="Times New Roman" w:cs="Times New Roman"/>
                <w:bCs/>
                <w:sz w:val="24"/>
                <w:szCs w:val="24"/>
              </w:rPr>
            </w:pPr>
            <w:r w:rsidRPr="005303B1">
              <w:rPr>
                <w:rFonts w:ascii="Times New Roman" w:hAnsi="Times New Roman" w:cs="Times New Roman"/>
                <w:bCs/>
                <w:sz w:val="24"/>
                <w:szCs w:val="24"/>
              </w:rPr>
              <w:t>Stephanie</w:t>
            </w:r>
            <w:r w:rsidR="0000457F" w:rsidRPr="005303B1">
              <w:rPr>
                <w:rFonts w:ascii="Times New Roman" w:hAnsi="Times New Roman" w:cs="Times New Roman"/>
                <w:bCs/>
                <w:sz w:val="24"/>
                <w:szCs w:val="24"/>
              </w:rPr>
              <w:t xml:space="preserve"> shared that the group has</w:t>
            </w:r>
            <w:r w:rsidRPr="005303B1">
              <w:rPr>
                <w:rFonts w:ascii="Times New Roman" w:hAnsi="Times New Roman" w:cs="Times New Roman"/>
                <w:bCs/>
                <w:sz w:val="24"/>
                <w:szCs w:val="24"/>
              </w:rPr>
              <w:t xml:space="preserve"> not met yet</w:t>
            </w:r>
            <w:r w:rsidR="0000457F" w:rsidRPr="005303B1">
              <w:rPr>
                <w:rFonts w:ascii="Times New Roman" w:hAnsi="Times New Roman" w:cs="Times New Roman"/>
                <w:bCs/>
                <w:sz w:val="24"/>
                <w:szCs w:val="24"/>
              </w:rPr>
              <w:t xml:space="preserve"> since December</w:t>
            </w:r>
            <w:r w:rsidRPr="005303B1">
              <w:rPr>
                <w:rFonts w:ascii="Times New Roman" w:hAnsi="Times New Roman" w:cs="Times New Roman"/>
                <w:bCs/>
                <w:sz w:val="24"/>
                <w:szCs w:val="24"/>
              </w:rPr>
              <w:t>.</w:t>
            </w:r>
            <w:r w:rsidR="00D0416F" w:rsidRPr="005303B1">
              <w:rPr>
                <w:rFonts w:ascii="Times New Roman" w:hAnsi="Times New Roman" w:cs="Times New Roman"/>
                <w:bCs/>
                <w:sz w:val="24"/>
                <w:szCs w:val="24"/>
              </w:rPr>
              <w:t xml:space="preserve"> Look for an email for </w:t>
            </w:r>
            <w:r w:rsidR="0000457F" w:rsidRPr="005303B1">
              <w:rPr>
                <w:rFonts w:ascii="Times New Roman" w:hAnsi="Times New Roman" w:cs="Times New Roman"/>
                <w:bCs/>
                <w:sz w:val="24"/>
                <w:szCs w:val="24"/>
              </w:rPr>
              <w:t>the</w:t>
            </w:r>
            <w:r w:rsidR="00D0416F" w:rsidRPr="005303B1">
              <w:rPr>
                <w:rFonts w:ascii="Times New Roman" w:hAnsi="Times New Roman" w:cs="Times New Roman"/>
                <w:bCs/>
                <w:sz w:val="24"/>
                <w:szCs w:val="24"/>
              </w:rPr>
              <w:t xml:space="preserve"> group to meet soon</w:t>
            </w:r>
            <w:r w:rsidR="0000457F" w:rsidRPr="005303B1">
              <w:rPr>
                <w:rFonts w:ascii="Times New Roman" w:hAnsi="Times New Roman" w:cs="Times New Roman"/>
                <w:bCs/>
                <w:sz w:val="24"/>
                <w:szCs w:val="24"/>
              </w:rPr>
              <w:t>.</w:t>
            </w:r>
          </w:p>
          <w:p w14:paraId="282FD97F" w14:textId="77777777" w:rsidR="00D0416F" w:rsidRPr="005303B1" w:rsidRDefault="00D0416F" w:rsidP="000475C6">
            <w:pPr>
              <w:spacing w:line="244" w:lineRule="auto"/>
              <w:ind w:right="178"/>
              <w:rPr>
                <w:rFonts w:ascii="Times New Roman" w:hAnsi="Times New Roman" w:cs="Times New Roman"/>
                <w:b/>
                <w:bCs/>
                <w:sz w:val="24"/>
                <w:szCs w:val="24"/>
              </w:rPr>
            </w:pPr>
            <w:r w:rsidRPr="005303B1">
              <w:rPr>
                <w:rFonts w:ascii="Times New Roman" w:hAnsi="Times New Roman" w:cs="Times New Roman"/>
                <w:b/>
                <w:bCs/>
                <w:sz w:val="24"/>
                <w:szCs w:val="24"/>
              </w:rPr>
              <w:t>Aligning GP with equity minded actions</w:t>
            </w:r>
          </w:p>
          <w:p w14:paraId="4D4BC1C8" w14:textId="28F8AAEC" w:rsidR="00D0416F" w:rsidRPr="005303B1" w:rsidRDefault="00D0416F" w:rsidP="000475C6">
            <w:pPr>
              <w:spacing w:line="244" w:lineRule="auto"/>
              <w:ind w:right="178"/>
              <w:rPr>
                <w:rFonts w:ascii="Times New Roman" w:hAnsi="Times New Roman" w:cs="Times New Roman"/>
                <w:bCs/>
                <w:sz w:val="24"/>
                <w:szCs w:val="24"/>
              </w:rPr>
            </w:pPr>
            <w:r w:rsidRPr="005303B1">
              <w:rPr>
                <w:rFonts w:ascii="Times New Roman" w:hAnsi="Times New Roman" w:cs="Times New Roman"/>
                <w:bCs/>
                <w:sz w:val="24"/>
                <w:szCs w:val="24"/>
              </w:rPr>
              <w:t>Jeffrey</w:t>
            </w:r>
            <w:r w:rsidR="005D793C">
              <w:rPr>
                <w:rFonts w:ascii="Times New Roman" w:hAnsi="Times New Roman" w:cs="Times New Roman"/>
                <w:bCs/>
                <w:sz w:val="24"/>
                <w:szCs w:val="24"/>
              </w:rPr>
              <w:t>.</w:t>
            </w:r>
            <w:r w:rsidRPr="005303B1">
              <w:rPr>
                <w:rFonts w:ascii="Times New Roman" w:hAnsi="Times New Roman" w:cs="Times New Roman"/>
                <w:bCs/>
                <w:sz w:val="24"/>
                <w:szCs w:val="24"/>
              </w:rPr>
              <w:t xml:space="preserve"> </w:t>
            </w:r>
            <w:r w:rsidR="005D793C">
              <w:rPr>
                <w:rFonts w:ascii="Times New Roman" w:hAnsi="Times New Roman" w:cs="Times New Roman"/>
                <w:bCs/>
                <w:sz w:val="24"/>
                <w:szCs w:val="24"/>
              </w:rPr>
              <w:t>The group</w:t>
            </w:r>
            <w:r w:rsidRPr="005303B1">
              <w:rPr>
                <w:rFonts w:ascii="Times New Roman" w:hAnsi="Times New Roman" w:cs="Times New Roman"/>
                <w:bCs/>
                <w:sz w:val="24"/>
                <w:szCs w:val="24"/>
              </w:rPr>
              <w:t xml:space="preserve"> met yesterday</w:t>
            </w:r>
            <w:r w:rsidR="005D793C">
              <w:rPr>
                <w:rFonts w:ascii="Times New Roman" w:hAnsi="Times New Roman" w:cs="Times New Roman"/>
                <w:bCs/>
                <w:sz w:val="24"/>
                <w:szCs w:val="24"/>
              </w:rPr>
              <w:t xml:space="preserve"> and decided i</w:t>
            </w:r>
            <w:r w:rsidRPr="005303B1">
              <w:rPr>
                <w:rFonts w:ascii="Times New Roman" w:hAnsi="Times New Roman" w:cs="Times New Roman"/>
                <w:bCs/>
                <w:sz w:val="24"/>
                <w:szCs w:val="24"/>
              </w:rPr>
              <w:t>t would be great to have a PowerPoint Presidents can use to point to</w:t>
            </w:r>
            <w:r w:rsidR="005D793C">
              <w:rPr>
                <w:rFonts w:ascii="Times New Roman" w:hAnsi="Times New Roman" w:cs="Times New Roman"/>
                <w:bCs/>
                <w:sz w:val="24"/>
                <w:szCs w:val="24"/>
              </w:rPr>
              <w:t xml:space="preserve"> and</w:t>
            </w:r>
            <w:r w:rsidRPr="005303B1">
              <w:rPr>
                <w:rFonts w:ascii="Times New Roman" w:hAnsi="Times New Roman" w:cs="Times New Roman"/>
                <w:bCs/>
                <w:sz w:val="24"/>
                <w:szCs w:val="24"/>
              </w:rPr>
              <w:t xml:space="preserve"> see equity minded actions and share them. We started working on the PowerPoint.</w:t>
            </w:r>
          </w:p>
          <w:p w14:paraId="08AB2599" w14:textId="4AC64650" w:rsidR="00D0416F" w:rsidRPr="005303B1" w:rsidRDefault="005D793C" w:rsidP="000475C6">
            <w:pPr>
              <w:spacing w:line="244" w:lineRule="auto"/>
              <w:ind w:right="178"/>
              <w:rPr>
                <w:rFonts w:ascii="Times New Roman" w:hAnsi="Times New Roman" w:cs="Times New Roman"/>
                <w:bCs/>
                <w:sz w:val="24"/>
                <w:szCs w:val="24"/>
              </w:rPr>
            </w:pPr>
            <w:r>
              <w:rPr>
                <w:rFonts w:ascii="Times New Roman" w:hAnsi="Times New Roman" w:cs="Times New Roman"/>
                <w:bCs/>
                <w:sz w:val="24"/>
                <w:szCs w:val="24"/>
              </w:rPr>
              <w:t>They</w:t>
            </w:r>
            <w:r w:rsidR="00D0416F" w:rsidRPr="005303B1">
              <w:rPr>
                <w:rFonts w:ascii="Times New Roman" w:hAnsi="Times New Roman" w:cs="Times New Roman"/>
                <w:bCs/>
                <w:sz w:val="24"/>
                <w:szCs w:val="24"/>
              </w:rPr>
              <w:t xml:space="preserve"> will be meeting in 2 weeks Jan 28</w:t>
            </w:r>
            <w:r w:rsidR="00D0416F" w:rsidRPr="005303B1">
              <w:rPr>
                <w:rFonts w:ascii="Times New Roman" w:hAnsi="Times New Roman" w:cs="Times New Roman"/>
                <w:bCs/>
                <w:sz w:val="24"/>
                <w:szCs w:val="24"/>
                <w:vertAlign w:val="superscript"/>
              </w:rPr>
              <w:t>th</w:t>
            </w:r>
            <w:r w:rsidR="00D0416F" w:rsidRPr="005303B1">
              <w:rPr>
                <w:rFonts w:ascii="Times New Roman" w:hAnsi="Times New Roman" w:cs="Times New Roman"/>
                <w:bCs/>
                <w:sz w:val="24"/>
                <w:szCs w:val="24"/>
              </w:rPr>
              <w:t xml:space="preserve">.  </w:t>
            </w:r>
          </w:p>
          <w:p w14:paraId="4AF530AE" w14:textId="77777777" w:rsidR="00D0416F" w:rsidRPr="005303B1" w:rsidRDefault="00D0416F" w:rsidP="000475C6">
            <w:pPr>
              <w:spacing w:line="244" w:lineRule="auto"/>
              <w:ind w:right="178"/>
              <w:rPr>
                <w:rFonts w:ascii="Times New Roman" w:hAnsi="Times New Roman" w:cs="Times New Roman"/>
                <w:b/>
                <w:bCs/>
                <w:sz w:val="24"/>
                <w:szCs w:val="24"/>
              </w:rPr>
            </w:pPr>
            <w:r w:rsidRPr="005303B1">
              <w:rPr>
                <w:rFonts w:ascii="Times New Roman" w:hAnsi="Times New Roman" w:cs="Times New Roman"/>
                <w:b/>
                <w:bCs/>
                <w:sz w:val="24"/>
                <w:szCs w:val="24"/>
              </w:rPr>
              <w:t>Guided Pathways 101</w:t>
            </w:r>
          </w:p>
          <w:p w14:paraId="6D957B87" w14:textId="37C6672A" w:rsidR="00376C57" w:rsidRPr="005303B1" w:rsidRDefault="00D0416F" w:rsidP="000475C6">
            <w:pPr>
              <w:spacing w:line="244" w:lineRule="auto"/>
              <w:ind w:right="178"/>
              <w:rPr>
                <w:rFonts w:ascii="Times New Roman" w:hAnsi="Times New Roman" w:cs="Times New Roman"/>
                <w:bCs/>
                <w:sz w:val="24"/>
                <w:szCs w:val="24"/>
              </w:rPr>
            </w:pPr>
            <w:r w:rsidRPr="005303B1">
              <w:rPr>
                <w:rFonts w:ascii="Times New Roman" w:hAnsi="Times New Roman" w:cs="Times New Roman"/>
                <w:bCs/>
                <w:sz w:val="24"/>
                <w:szCs w:val="24"/>
              </w:rPr>
              <w:t xml:space="preserve">Eric. </w:t>
            </w:r>
            <w:r w:rsidR="005D793C">
              <w:rPr>
                <w:rFonts w:ascii="Times New Roman" w:hAnsi="Times New Roman" w:cs="Times New Roman"/>
                <w:bCs/>
                <w:sz w:val="24"/>
                <w:szCs w:val="24"/>
              </w:rPr>
              <w:t>They</w:t>
            </w:r>
            <w:r w:rsidRPr="005303B1">
              <w:rPr>
                <w:rFonts w:ascii="Times New Roman" w:hAnsi="Times New Roman" w:cs="Times New Roman"/>
                <w:bCs/>
                <w:sz w:val="24"/>
                <w:szCs w:val="24"/>
              </w:rPr>
              <w:t xml:space="preserve"> have not met yet.</w:t>
            </w:r>
            <w:r w:rsidR="00F51DB0" w:rsidRPr="005303B1">
              <w:rPr>
                <w:rFonts w:ascii="Times New Roman" w:hAnsi="Times New Roman" w:cs="Times New Roman"/>
                <w:bCs/>
                <w:sz w:val="24"/>
                <w:szCs w:val="24"/>
              </w:rPr>
              <w:t xml:space="preserve"> </w:t>
            </w:r>
            <w:r w:rsidR="005D793C">
              <w:rPr>
                <w:rFonts w:ascii="Times New Roman" w:hAnsi="Times New Roman" w:cs="Times New Roman"/>
                <w:bCs/>
                <w:sz w:val="24"/>
                <w:szCs w:val="24"/>
              </w:rPr>
              <w:t>An i</w:t>
            </w:r>
            <w:r w:rsidR="00F51DB0" w:rsidRPr="005303B1">
              <w:rPr>
                <w:rFonts w:ascii="Times New Roman" w:hAnsi="Times New Roman" w:cs="Times New Roman"/>
                <w:bCs/>
                <w:sz w:val="24"/>
                <w:szCs w:val="24"/>
              </w:rPr>
              <w:t xml:space="preserve">nvite </w:t>
            </w:r>
            <w:r w:rsidR="005D793C">
              <w:rPr>
                <w:rFonts w:ascii="Times New Roman" w:hAnsi="Times New Roman" w:cs="Times New Roman"/>
                <w:bCs/>
                <w:sz w:val="24"/>
                <w:szCs w:val="24"/>
              </w:rPr>
              <w:t xml:space="preserve">is </w:t>
            </w:r>
            <w:r w:rsidR="00F51DB0" w:rsidRPr="005303B1">
              <w:rPr>
                <w:rFonts w:ascii="Times New Roman" w:hAnsi="Times New Roman" w:cs="Times New Roman"/>
                <w:bCs/>
                <w:sz w:val="24"/>
                <w:szCs w:val="24"/>
              </w:rPr>
              <w:t xml:space="preserve">coming for everyone to meet. One idea </w:t>
            </w:r>
            <w:r w:rsidR="005D793C">
              <w:rPr>
                <w:rFonts w:ascii="Times New Roman" w:hAnsi="Times New Roman" w:cs="Times New Roman"/>
                <w:bCs/>
                <w:sz w:val="24"/>
                <w:szCs w:val="24"/>
              </w:rPr>
              <w:t>the group</w:t>
            </w:r>
            <w:r w:rsidR="00F51DB0" w:rsidRPr="005303B1">
              <w:rPr>
                <w:rFonts w:ascii="Times New Roman" w:hAnsi="Times New Roman" w:cs="Times New Roman"/>
                <w:bCs/>
                <w:sz w:val="24"/>
                <w:szCs w:val="24"/>
              </w:rPr>
              <w:t xml:space="preserve"> ha</w:t>
            </w:r>
            <w:r w:rsidR="005D793C">
              <w:rPr>
                <w:rFonts w:ascii="Times New Roman" w:hAnsi="Times New Roman" w:cs="Times New Roman"/>
                <w:bCs/>
                <w:sz w:val="24"/>
                <w:szCs w:val="24"/>
              </w:rPr>
              <w:t>s</w:t>
            </w:r>
            <w:r w:rsidR="00F51DB0" w:rsidRPr="005303B1">
              <w:rPr>
                <w:rFonts w:ascii="Times New Roman" w:hAnsi="Times New Roman" w:cs="Times New Roman"/>
                <w:bCs/>
                <w:sz w:val="24"/>
                <w:szCs w:val="24"/>
              </w:rPr>
              <w:t xml:space="preserve"> is a fact document. Another is the Canvas course for this. </w:t>
            </w:r>
            <w:r w:rsidR="005D793C" w:rsidRPr="005303B1">
              <w:rPr>
                <w:rFonts w:ascii="Times New Roman" w:hAnsi="Times New Roman" w:cs="Times New Roman"/>
                <w:bCs/>
                <w:sz w:val="24"/>
                <w:szCs w:val="24"/>
              </w:rPr>
              <w:t>Also,</w:t>
            </w:r>
            <w:r w:rsidR="00F51DB0" w:rsidRPr="005303B1">
              <w:rPr>
                <w:rFonts w:ascii="Times New Roman" w:hAnsi="Times New Roman" w:cs="Times New Roman"/>
                <w:bCs/>
                <w:sz w:val="24"/>
                <w:szCs w:val="24"/>
              </w:rPr>
              <w:t xml:space="preserve"> a PowerPoint to use as a primer for downloading and modifying. </w:t>
            </w:r>
            <w:r w:rsidR="00287253" w:rsidRPr="005303B1">
              <w:rPr>
                <w:rFonts w:ascii="Times New Roman" w:hAnsi="Times New Roman" w:cs="Times New Roman"/>
                <w:bCs/>
                <w:sz w:val="24"/>
                <w:szCs w:val="24"/>
              </w:rPr>
              <w:t>A document on the original GP book and how that manifests itself in our system is a suggestion.</w:t>
            </w:r>
          </w:p>
          <w:p w14:paraId="08C26D81" w14:textId="44B0344F" w:rsidR="00376C57" w:rsidRPr="005303B1" w:rsidRDefault="00376C57" w:rsidP="000475C6">
            <w:pPr>
              <w:spacing w:line="244" w:lineRule="auto"/>
              <w:ind w:right="178"/>
              <w:rPr>
                <w:rFonts w:ascii="Times New Roman" w:hAnsi="Times New Roman" w:cs="Times New Roman"/>
                <w:b/>
                <w:bCs/>
                <w:sz w:val="24"/>
                <w:szCs w:val="24"/>
              </w:rPr>
            </w:pPr>
            <w:r w:rsidRPr="005303B1">
              <w:rPr>
                <w:rFonts w:ascii="Times New Roman" w:hAnsi="Times New Roman" w:cs="Times New Roman"/>
                <w:b/>
                <w:bCs/>
                <w:sz w:val="24"/>
                <w:szCs w:val="24"/>
              </w:rPr>
              <w:t>Scheduling Design for Student Completion</w:t>
            </w:r>
          </w:p>
          <w:p w14:paraId="79CEC7A9" w14:textId="5F30F7D0" w:rsidR="00376C57" w:rsidRPr="005303B1" w:rsidRDefault="00376C57" w:rsidP="000475C6">
            <w:pPr>
              <w:spacing w:line="244" w:lineRule="auto"/>
              <w:ind w:right="178"/>
              <w:rPr>
                <w:rFonts w:ascii="Times New Roman" w:hAnsi="Times New Roman" w:cs="Times New Roman"/>
                <w:bCs/>
                <w:sz w:val="24"/>
                <w:szCs w:val="24"/>
              </w:rPr>
            </w:pPr>
            <w:proofErr w:type="spellStart"/>
            <w:r w:rsidRPr="005303B1">
              <w:rPr>
                <w:rFonts w:ascii="Times New Roman" w:hAnsi="Times New Roman" w:cs="Times New Roman"/>
                <w:bCs/>
                <w:sz w:val="24"/>
                <w:szCs w:val="24"/>
              </w:rPr>
              <w:t>Ginni</w:t>
            </w:r>
            <w:proofErr w:type="spellEnd"/>
            <w:r w:rsidR="0000457F" w:rsidRPr="005303B1">
              <w:rPr>
                <w:rFonts w:ascii="Times New Roman" w:hAnsi="Times New Roman" w:cs="Times New Roman"/>
                <w:bCs/>
                <w:sz w:val="24"/>
                <w:szCs w:val="24"/>
              </w:rPr>
              <w:t xml:space="preserve"> shared that a</w:t>
            </w:r>
            <w:r w:rsidRPr="005303B1">
              <w:rPr>
                <w:rFonts w:ascii="Times New Roman" w:hAnsi="Times New Roman" w:cs="Times New Roman"/>
                <w:bCs/>
                <w:sz w:val="24"/>
                <w:szCs w:val="24"/>
              </w:rPr>
              <w:t xml:space="preserve"> </w:t>
            </w:r>
            <w:r w:rsidR="0000457F" w:rsidRPr="005303B1">
              <w:rPr>
                <w:rFonts w:ascii="Times New Roman" w:hAnsi="Times New Roman" w:cs="Times New Roman"/>
                <w:bCs/>
                <w:sz w:val="24"/>
                <w:szCs w:val="24"/>
              </w:rPr>
              <w:t>g</w:t>
            </w:r>
            <w:r w:rsidRPr="005303B1">
              <w:rPr>
                <w:rFonts w:ascii="Times New Roman" w:hAnsi="Times New Roman" w:cs="Times New Roman"/>
                <w:bCs/>
                <w:sz w:val="24"/>
                <w:szCs w:val="24"/>
              </w:rPr>
              <w:t>roup summary went out we will meet January 28</w:t>
            </w:r>
            <w:r w:rsidRPr="005303B1">
              <w:rPr>
                <w:rFonts w:ascii="Times New Roman" w:hAnsi="Times New Roman" w:cs="Times New Roman"/>
                <w:bCs/>
                <w:sz w:val="24"/>
                <w:szCs w:val="24"/>
                <w:vertAlign w:val="superscript"/>
              </w:rPr>
              <w:t>th</w:t>
            </w:r>
            <w:r w:rsidRPr="005303B1">
              <w:rPr>
                <w:rFonts w:ascii="Times New Roman" w:hAnsi="Times New Roman" w:cs="Times New Roman"/>
                <w:bCs/>
                <w:sz w:val="24"/>
                <w:szCs w:val="24"/>
              </w:rPr>
              <w:t>.</w:t>
            </w:r>
          </w:p>
          <w:p w14:paraId="0D9DD6E9" w14:textId="76C683BD" w:rsidR="00677F5F" w:rsidRPr="005303B1" w:rsidRDefault="00677F5F" w:rsidP="000475C6">
            <w:pPr>
              <w:spacing w:line="244" w:lineRule="auto"/>
              <w:ind w:right="178"/>
              <w:rPr>
                <w:rFonts w:ascii="Times New Roman" w:hAnsi="Times New Roman" w:cs="Times New Roman"/>
                <w:bCs/>
                <w:sz w:val="24"/>
                <w:szCs w:val="24"/>
              </w:rPr>
            </w:pPr>
            <w:r w:rsidRPr="005303B1">
              <w:rPr>
                <w:rFonts w:ascii="Times New Roman" w:hAnsi="Times New Roman" w:cs="Times New Roman"/>
                <w:bCs/>
                <w:i/>
                <w:sz w:val="24"/>
                <w:szCs w:val="24"/>
                <w:u w:val="single"/>
              </w:rPr>
              <w:t>Schedulin</w:t>
            </w:r>
            <w:r w:rsidR="0000457F" w:rsidRPr="005303B1">
              <w:rPr>
                <w:rFonts w:ascii="Times New Roman" w:hAnsi="Times New Roman" w:cs="Times New Roman"/>
                <w:bCs/>
                <w:i/>
                <w:sz w:val="24"/>
                <w:szCs w:val="24"/>
                <w:u w:val="single"/>
              </w:rPr>
              <w:t>g: A</w:t>
            </w:r>
            <w:r w:rsidRPr="005303B1">
              <w:rPr>
                <w:rFonts w:ascii="Times New Roman" w:hAnsi="Times New Roman" w:cs="Times New Roman"/>
                <w:bCs/>
                <w:i/>
                <w:sz w:val="24"/>
                <w:szCs w:val="24"/>
                <w:u w:val="single"/>
              </w:rPr>
              <w:t xml:space="preserve"> Student Centered Approach</w:t>
            </w:r>
            <w:r w:rsidRPr="005303B1">
              <w:rPr>
                <w:rFonts w:ascii="Times New Roman" w:hAnsi="Times New Roman" w:cs="Times New Roman"/>
                <w:bCs/>
                <w:sz w:val="24"/>
                <w:szCs w:val="24"/>
              </w:rPr>
              <w:t xml:space="preserve"> is </w:t>
            </w:r>
            <w:r w:rsidR="0000457F" w:rsidRPr="005303B1">
              <w:rPr>
                <w:rFonts w:ascii="Times New Roman" w:hAnsi="Times New Roman" w:cs="Times New Roman"/>
                <w:bCs/>
                <w:sz w:val="24"/>
                <w:szCs w:val="24"/>
              </w:rPr>
              <w:t>the new proposed</w:t>
            </w:r>
            <w:r w:rsidRPr="005303B1">
              <w:rPr>
                <w:rFonts w:ascii="Times New Roman" w:hAnsi="Times New Roman" w:cs="Times New Roman"/>
                <w:bCs/>
                <w:sz w:val="24"/>
                <w:szCs w:val="24"/>
              </w:rPr>
              <w:t xml:space="preserve"> title. </w:t>
            </w:r>
            <w:proofErr w:type="spellStart"/>
            <w:r w:rsidR="0000457F" w:rsidRPr="005303B1">
              <w:rPr>
                <w:rFonts w:ascii="Times New Roman" w:hAnsi="Times New Roman" w:cs="Times New Roman"/>
                <w:bCs/>
                <w:sz w:val="24"/>
                <w:szCs w:val="24"/>
              </w:rPr>
              <w:t>Ginni</w:t>
            </w:r>
            <w:proofErr w:type="spellEnd"/>
            <w:r w:rsidR="0000457F" w:rsidRPr="005303B1">
              <w:rPr>
                <w:rFonts w:ascii="Times New Roman" w:hAnsi="Times New Roman" w:cs="Times New Roman"/>
                <w:bCs/>
                <w:sz w:val="24"/>
                <w:szCs w:val="24"/>
              </w:rPr>
              <w:t xml:space="preserve"> asked if </w:t>
            </w:r>
            <w:r w:rsidR="005D793C">
              <w:rPr>
                <w:rFonts w:ascii="Times New Roman" w:hAnsi="Times New Roman" w:cs="Times New Roman"/>
                <w:bCs/>
                <w:sz w:val="24"/>
                <w:szCs w:val="24"/>
              </w:rPr>
              <w:t>the group</w:t>
            </w:r>
            <w:r w:rsidR="0000457F" w:rsidRPr="005303B1">
              <w:rPr>
                <w:rFonts w:ascii="Times New Roman" w:hAnsi="Times New Roman" w:cs="Times New Roman"/>
                <w:bCs/>
                <w:sz w:val="24"/>
                <w:szCs w:val="24"/>
              </w:rPr>
              <w:t xml:space="preserve"> </w:t>
            </w:r>
            <w:r w:rsidR="005D793C">
              <w:rPr>
                <w:rFonts w:ascii="Times New Roman" w:hAnsi="Times New Roman" w:cs="Times New Roman"/>
                <w:bCs/>
                <w:sz w:val="24"/>
                <w:szCs w:val="24"/>
              </w:rPr>
              <w:t>c</w:t>
            </w:r>
            <w:r w:rsidRPr="005303B1">
              <w:rPr>
                <w:rFonts w:ascii="Times New Roman" w:hAnsi="Times New Roman" w:cs="Times New Roman"/>
                <w:bCs/>
                <w:sz w:val="24"/>
                <w:szCs w:val="24"/>
              </w:rPr>
              <w:t xml:space="preserve">ould create </w:t>
            </w:r>
            <w:r w:rsidRPr="005303B1">
              <w:rPr>
                <w:rFonts w:ascii="Times New Roman" w:hAnsi="Times New Roman" w:cs="Times New Roman"/>
                <w:bCs/>
                <w:sz w:val="24"/>
                <w:szCs w:val="24"/>
              </w:rPr>
              <w:lastRenderedPageBreak/>
              <w:t>scenarios that communicate how scheduling impacts student’s ability to complete</w:t>
            </w:r>
            <w:r w:rsidR="0000457F" w:rsidRPr="005303B1">
              <w:rPr>
                <w:rFonts w:ascii="Times New Roman" w:hAnsi="Times New Roman" w:cs="Times New Roman"/>
                <w:bCs/>
                <w:sz w:val="24"/>
                <w:szCs w:val="24"/>
              </w:rPr>
              <w:t xml:space="preserve"> courses/college</w:t>
            </w:r>
            <w:r w:rsidRPr="005303B1">
              <w:rPr>
                <w:rFonts w:ascii="Times New Roman" w:hAnsi="Times New Roman" w:cs="Times New Roman"/>
                <w:bCs/>
                <w:sz w:val="24"/>
                <w:szCs w:val="24"/>
              </w:rPr>
              <w:t xml:space="preserve"> </w:t>
            </w:r>
            <w:r w:rsidR="0000457F" w:rsidRPr="005303B1">
              <w:rPr>
                <w:rFonts w:ascii="Times New Roman" w:hAnsi="Times New Roman" w:cs="Times New Roman"/>
                <w:bCs/>
                <w:sz w:val="24"/>
                <w:szCs w:val="24"/>
              </w:rPr>
              <w:t>and the barriers that exist.</w:t>
            </w:r>
          </w:p>
          <w:p w14:paraId="2538F52D" w14:textId="5B6F1763" w:rsidR="00677F5F" w:rsidRPr="005303B1" w:rsidRDefault="00677F5F" w:rsidP="000475C6">
            <w:pPr>
              <w:spacing w:line="244" w:lineRule="auto"/>
              <w:ind w:right="178"/>
              <w:rPr>
                <w:rFonts w:ascii="Times New Roman" w:hAnsi="Times New Roman" w:cs="Times New Roman"/>
                <w:bCs/>
                <w:sz w:val="24"/>
                <w:szCs w:val="24"/>
              </w:rPr>
            </w:pPr>
            <w:r w:rsidRPr="005303B1">
              <w:rPr>
                <w:rFonts w:ascii="Times New Roman" w:hAnsi="Times New Roman" w:cs="Times New Roman"/>
                <w:bCs/>
                <w:sz w:val="24"/>
                <w:szCs w:val="24"/>
              </w:rPr>
              <w:t xml:space="preserve">Help faculty appreciate scheduling that is </w:t>
            </w:r>
            <w:r w:rsidR="0000457F" w:rsidRPr="005303B1">
              <w:rPr>
                <w:rFonts w:ascii="Times New Roman" w:hAnsi="Times New Roman" w:cs="Times New Roman"/>
                <w:bCs/>
                <w:sz w:val="24"/>
                <w:szCs w:val="24"/>
              </w:rPr>
              <w:t>student-focused as opposed to faculty-focused (hard to do!)</w:t>
            </w:r>
          </w:p>
          <w:p w14:paraId="2F3F8E3A" w14:textId="0433189F" w:rsidR="00D72C99" w:rsidRPr="005303B1" w:rsidRDefault="0000457F" w:rsidP="000475C6">
            <w:pPr>
              <w:spacing w:line="244" w:lineRule="auto"/>
              <w:ind w:right="178"/>
              <w:rPr>
                <w:rFonts w:ascii="Times New Roman" w:hAnsi="Times New Roman" w:cs="Times New Roman"/>
                <w:bCs/>
                <w:sz w:val="24"/>
                <w:szCs w:val="24"/>
              </w:rPr>
            </w:pPr>
            <w:r w:rsidRPr="005303B1">
              <w:rPr>
                <w:rFonts w:ascii="Times New Roman" w:hAnsi="Times New Roman" w:cs="Times New Roman"/>
                <w:bCs/>
                <w:sz w:val="24"/>
                <w:szCs w:val="24"/>
              </w:rPr>
              <w:t>Erik recommended this to be a w</w:t>
            </w:r>
            <w:r w:rsidR="00D72C99" w:rsidRPr="005303B1">
              <w:rPr>
                <w:rFonts w:ascii="Times New Roman" w:hAnsi="Times New Roman" w:cs="Times New Roman"/>
                <w:bCs/>
                <w:sz w:val="24"/>
                <w:szCs w:val="24"/>
              </w:rPr>
              <w:t>ebinar topic</w:t>
            </w:r>
            <w:r w:rsidR="00377B47">
              <w:rPr>
                <w:rFonts w:ascii="Times New Roman" w:hAnsi="Times New Roman" w:cs="Times New Roman"/>
                <w:bCs/>
                <w:sz w:val="24"/>
                <w:szCs w:val="24"/>
              </w:rPr>
              <w:t xml:space="preserve"> and w</w:t>
            </w:r>
            <w:r w:rsidRPr="005303B1">
              <w:rPr>
                <w:rFonts w:ascii="Times New Roman" w:hAnsi="Times New Roman" w:cs="Times New Roman"/>
                <w:bCs/>
                <w:sz w:val="24"/>
                <w:szCs w:val="24"/>
              </w:rPr>
              <w:t>ill look to include a CIO and a researcher as well.</w:t>
            </w:r>
          </w:p>
          <w:p w14:paraId="0CCBA8D6" w14:textId="264DC34A" w:rsidR="00D72C99" w:rsidRPr="005303B1" w:rsidRDefault="0000457F" w:rsidP="000475C6">
            <w:pPr>
              <w:spacing w:line="244" w:lineRule="auto"/>
              <w:ind w:right="178"/>
              <w:rPr>
                <w:rFonts w:ascii="Times New Roman" w:hAnsi="Times New Roman" w:cs="Times New Roman"/>
                <w:bCs/>
                <w:sz w:val="24"/>
                <w:szCs w:val="24"/>
              </w:rPr>
            </w:pPr>
            <w:proofErr w:type="spellStart"/>
            <w:r w:rsidRPr="005303B1">
              <w:rPr>
                <w:rFonts w:ascii="Times New Roman" w:hAnsi="Times New Roman" w:cs="Times New Roman"/>
                <w:bCs/>
                <w:sz w:val="24"/>
                <w:szCs w:val="24"/>
              </w:rPr>
              <w:t>Ginni</w:t>
            </w:r>
            <w:proofErr w:type="spellEnd"/>
            <w:r w:rsidRPr="005303B1">
              <w:rPr>
                <w:rFonts w:ascii="Times New Roman" w:hAnsi="Times New Roman" w:cs="Times New Roman"/>
                <w:bCs/>
                <w:sz w:val="24"/>
                <w:szCs w:val="24"/>
              </w:rPr>
              <w:t xml:space="preserve"> summarized the current document and the GPTF members offered additional suggestions. </w:t>
            </w:r>
          </w:p>
          <w:p w14:paraId="46F4A8B1" w14:textId="77777777" w:rsidR="00967558" w:rsidRPr="005303B1" w:rsidRDefault="00967558" w:rsidP="000475C6">
            <w:pPr>
              <w:spacing w:line="244" w:lineRule="auto"/>
              <w:ind w:right="178"/>
              <w:rPr>
                <w:rFonts w:ascii="Times New Roman" w:hAnsi="Times New Roman" w:cs="Times New Roman"/>
                <w:b/>
                <w:bCs/>
                <w:sz w:val="24"/>
                <w:szCs w:val="24"/>
              </w:rPr>
            </w:pPr>
            <w:r w:rsidRPr="005303B1">
              <w:rPr>
                <w:rFonts w:ascii="Times New Roman" w:hAnsi="Times New Roman" w:cs="Times New Roman"/>
                <w:b/>
                <w:bCs/>
                <w:sz w:val="24"/>
                <w:szCs w:val="24"/>
              </w:rPr>
              <w:t>Program mapping</w:t>
            </w:r>
          </w:p>
          <w:p w14:paraId="4BCA93C1" w14:textId="77777777" w:rsidR="00967558" w:rsidRPr="005303B1" w:rsidRDefault="00967558" w:rsidP="000475C6">
            <w:pPr>
              <w:spacing w:line="244" w:lineRule="auto"/>
              <w:ind w:right="178"/>
              <w:rPr>
                <w:rFonts w:ascii="Times New Roman" w:hAnsi="Times New Roman" w:cs="Times New Roman"/>
                <w:bCs/>
                <w:sz w:val="24"/>
                <w:szCs w:val="24"/>
              </w:rPr>
            </w:pPr>
            <w:r w:rsidRPr="005303B1">
              <w:rPr>
                <w:rFonts w:ascii="Times New Roman" w:hAnsi="Times New Roman" w:cs="Times New Roman"/>
                <w:bCs/>
                <w:sz w:val="24"/>
                <w:szCs w:val="24"/>
              </w:rPr>
              <w:t>Sarah.  Have not met.</w:t>
            </w:r>
          </w:p>
          <w:p w14:paraId="07FD891B" w14:textId="26EAF03F" w:rsidR="00967558" w:rsidRPr="005303B1" w:rsidRDefault="00967558" w:rsidP="000475C6">
            <w:pPr>
              <w:spacing w:line="244" w:lineRule="auto"/>
              <w:ind w:right="178"/>
              <w:rPr>
                <w:rFonts w:ascii="Times New Roman" w:hAnsi="Times New Roman" w:cs="Times New Roman"/>
                <w:b/>
                <w:bCs/>
                <w:sz w:val="24"/>
                <w:szCs w:val="24"/>
              </w:rPr>
            </w:pPr>
            <w:r w:rsidRPr="005303B1">
              <w:rPr>
                <w:rFonts w:ascii="Times New Roman" w:hAnsi="Times New Roman" w:cs="Times New Roman"/>
                <w:b/>
                <w:bCs/>
                <w:sz w:val="24"/>
                <w:szCs w:val="24"/>
              </w:rPr>
              <w:t>Integrating Guided Pathways into curriculum and program review</w:t>
            </w:r>
          </w:p>
          <w:p w14:paraId="501283B4" w14:textId="77777777" w:rsidR="00967558" w:rsidRPr="005303B1" w:rsidRDefault="00967558" w:rsidP="000475C6">
            <w:pPr>
              <w:spacing w:line="244" w:lineRule="auto"/>
              <w:ind w:right="178"/>
              <w:rPr>
                <w:rFonts w:ascii="Times New Roman" w:hAnsi="Times New Roman" w:cs="Times New Roman"/>
                <w:bCs/>
                <w:sz w:val="24"/>
                <w:szCs w:val="24"/>
              </w:rPr>
            </w:pPr>
            <w:r w:rsidRPr="005303B1">
              <w:rPr>
                <w:rFonts w:ascii="Times New Roman" w:hAnsi="Times New Roman" w:cs="Times New Roman"/>
                <w:bCs/>
                <w:sz w:val="24"/>
                <w:szCs w:val="24"/>
              </w:rPr>
              <w:t>Cheryl.  Have not met.</w:t>
            </w:r>
          </w:p>
          <w:p w14:paraId="15644BEF" w14:textId="77777777" w:rsidR="00967558" w:rsidRPr="005303B1" w:rsidRDefault="00967558" w:rsidP="000475C6">
            <w:pPr>
              <w:spacing w:line="244" w:lineRule="auto"/>
              <w:ind w:right="178"/>
              <w:rPr>
                <w:rFonts w:ascii="Times New Roman" w:hAnsi="Times New Roman" w:cs="Times New Roman"/>
                <w:b/>
                <w:bCs/>
                <w:sz w:val="24"/>
                <w:szCs w:val="24"/>
              </w:rPr>
            </w:pPr>
            <w:r w:rsidRPr="005303B1">
              <w:rPr>
                <w:rFonts w:ascii="Times New Roman" w:hAnsi="Times New Roman" w:cs="Times New Roman"/>
                <w:b/>
                <w:bCs/>
                <w:sz w:val="24"/>
                <w:szCs w:val="24"/>
              </w:rPr>
              <w:t>Meta majors part 1 when and how to get started.</w:t>
            </w:r>
          </w:p>
          <w:p w14:paraId="43C1D50F" w14:textId="77777777" w:rsidR="00967558" w:rsidRPr="005303B1" w:rsidRDefault="00967558" w:rsidP="00967558">
            <w:pPr>
              <w:spacing w:line="244" w:lineRule="auto"/>
              <w:ind w:right="178"/>
              <w:rPr>
                <w:rFonts w:ascii="Times New Roman" w:hAnsi="Times New Roman" w:cs="Times New Roman"/>
                <w:bCs/>
                <w:sz w:val="24"/>
                <w:szCs w:val="24"/>
              </w:rPr>
            </w:pPr>
            <w:r w:rsidRPr="005303B1">
              <w:rPr>
                <w:rFonts w:ascii="Times New Roman" w:hAnsi="Times New Roman" w:cs="Times New Roman"/>
                <w:bCs/>
                <w:sz w:val="24"/>
                <w:szCs w:val="24"/>
              </w:rPr>
              <w:t>Sarah.  Have not met.</w:t>
            </w:r>
          </w:p>
          <w:p w14:paraId="366EB970" w14:textId="77777777" w:rsidR="00967558" w:rsidRPr="005303B1" w:rsidRDefault="00C83624" w:rsidP="000475C6">
            <w:pPr>
              <w:spacing w:line="244" w:lineRule="auto"/>
              <w:ind w:right="178"/>
              <w:rPr>
                <w:rFonts w:ascii="Times New Roman" w:hAnsi="Times New Roman" w:cs="Times New Roman"/>
                <w:b/>
                <w:bCs/>
                <w:sz w:val="24"/>
                <w:szCs w:val="24"/>
              </w:rPr>
            </w:pPr>
            <w:r w:rsidRPr="005303B1">
              <w:rPr>
                <w:rFonts w:ascii="Times New Roman" w:hAnsi="Times New Roman" w:cs="Times New Roman"/>
                <w:b/>
                <w:bCs/>
                <w:sz w:val="24"/>
                <w:szCs w:val="24"/>
              </w:rPr>
              <w:t>Onboarding</w:t>
            </w:r>
          </w:p>
          <w:p w14:paraId="4D8CF1E3" w14:textId="1D09E01F" w:rsidR="00C83624" w:rsidRPr="005303B1" w:rsidRDefault="00C83624" w:rsidP="000475C6">
            <w:pPr>
              <w:spacing w:line="244" w:lineRule="auto"/>
              <w:ind w:right="178"/>
              <w:rPr>
                <w:rFonts w:ascii="Times New Roman" w:hAnsi="Times New Roman" w:cs="Times New Roman"/>
                <w:bCs/>
                <w:sz w:val="24"/>
                <w:szCs w:val="24"/>
              </w:rPr>
            </w:pPr>
            <w:r w:rsidRPr="005303B1">
              <w:rPr>
                <w:rFonts w:ascii="Times New Roman" w:hAnsi="Times New Roman" w:cs="Times New Roman"/>
                <w:bCs/>
                <w:sz w:val="24"/>
                <w:szCs w:val="24"/>
              </w:rPr>
              <w:t>Lance is lead</w:t>
            </w:r>
            <w:r w:rsidR="00F5324D" w:rsidRPr="005303B1">
              <w:rPr>
                <w:rFonts w:ascii="Times New Roman" w:hAnsi="Times New Roman" w:cs="Times New Roman"/>
                <w:bCs/>
                <w:sz w:val="24"/>
                <w:szCs w:val="24"/>
              </w:rPr>
              <w:t xml:space="preserve"> and will pull the team together:</w:t>
            </w:r>
            <w:r w:rsidR="00A214D3" w:rsidRPr="005303B1">
              <w:rPr>
                <w:rFonts w:ascii="Times New Roman" w:hAnsi="Times New Roman" w:cs="Times New Roman"/>
                <w:bCs/>
                <w:sz w:val="24"/>
                <w:szCs w:val="24"/>
              </w:rPr>
              <w:t xml:space="preserve"> Janet Meredith Eric and </w:t>
            </w:r>
            <w:proofErr w:type="spellStart"/>
            <w:r w:rsidR="00A214D3" w:rsidRPr="005303B1">
              <w:rPr>
                <w:rFonts w:ascii="Times New Roman" w:hAnsi="Times New Roman" w:cs="Times New Roman"/>
                <w:bCs/>
                <w:sz w:val="24"/>
                <w:szCs w:val="24"/>
              </w:rPr>
              <w:t>Krystinne</w:t>
            </w:r>
            <w:proofErr w:type="spellEnd"/>
            <w:r w:rsidR="00A214D3" w:rsidRPr="005303B1">
              <w:rPr>
                <w:rFonts w:ascii="Times New Roman" w:hAnsi="Times New Roman" w:cs="Times New Roman"/>
                <w:bCs/>
                <w:sz w:val="24"/>
                <w:szCs w:val="24"/>
              </w:rPr>
              <w:t>.</w:t>
            </w:r>
          </w:p>
          <w:p w14:paraId="3019A77A" w14:textId="3CAD202A" w:rsidR="00C62B69" w:rsidRPr="005303B1" w:rsidRDefault="00C62B69" w:rsidP="000475C6">
            <w:pPr>
              <w:spacing w:line="244" w:lineRule="auto"/>
              <w:ind w:right="178"/>
              <w:rPr>
                <w:rFonts w:ascii="Times New Roman" w:hAnsi="Times New Roman" w:cs="Times New Roman"/>
                <w:b/>
                <w:bCs/>
                <w:sz w:val="24"/>
                <w:szCs w:val="24"/>
              </w:rPr>
            </w:pPr>
            <w:r w:rsidRPr="005303B1">
              <w:rPr>
                <w:rFonts w:ascii="Times New Roman" w:hAnsi="Times New Roman" w:cs="Times New Roman"/>
                <w:b/>
                <w:bCs/>
                <w:sz w:val="24"/>
                <w:szCs w:val="24"/>
              </w:rPr>
              <w:t>Student Support</w:t>
            </w:r>
          </w:p>
          <w:p w14:paraId="58B7B775" w14:textId="3EE97CE6" w:rsidR="00C62B69" w:rsidRPr="005303B1" w:rsidRDefault="00C62B69" w:rsidP="000475C6">
            <w:pPr>
              <w:spacing w:line="244" w:lineRule="auto"/>
              <w:ind w:right="178"/>
              <w:rPr>
                <w:rFonts w:ascii="Times New Roman" w:hAnsi="Times New Roman" w:cs="Times New Roman"/>
                <w:bCs/>
                <w:sz w:val="24"/>
                <w:szCs w:val="24"/>
              </w:rPr>
            </w:pPr>
            <w:r w:rsidRPr="005303B1">
              <w:rPr>
                <w:rFonts w:ascii="Times New Roman" w:hAnsi="Times New Roman" w:cs="Times New Roman"/>
                <w:bCs/>
                <w:sz w:val="24"/>
                <w:szCs w:val="24"/>
              </w:rPr>
              <w:t xml:space="preserve">Juan.  Have not met.  Do we want to incorporate examples from sample campuses?  </w:t>
            </w:r>
            <w:r w:rsidR="005D793C">
              <w:rPr>
                <w:rFonts w:ascii="Times New Roman" w:hAnsi="Times New Roman" w:cs="Times New Roman"/>
                <w:bCs/>
                <w:sz w:val="24"/>
                <w:szCs w:val="24"/>
              </w:rPr>
              <w:t>The group</w:t>
            </w:r>
            <w:r w:rsidRPr="005303B1">
              <w:rPr>
                <w:rFonts w:ascii="Times New Roman" w:hAnsi="Times New Roman" w:cs="Times New Roman"/>
                <w:bCs/>
                <w:sz w:val="24"/>
                <w:szCs w:val="24"/>
              </w:rPr>
              <w:t xml:space="preserve"> decided to provide individual input at the first meeting.</w:t>
            </w:r>
          </w:p>
          <w:p w14:paraId="50A9B7D4" w14:textId="139BC52B" w:rsidR="00C62B69" w:rsidRPr="005303B1" w:rsidRDefault="00C62B69" w:rsidP="000475C6">
            <w:pPr>
              <w:spacing w:line="244" w:lineRule="auto"/>
              <w:ind w:right="178"/>
              <w:rPr>
                <w:rFonts w:ascii="Times New Roman" w:hAnsi="Times New Roman" w:cs="Times New Roman"/>
                <w:b/>
                <w:bCs/>
                <w:sz w:val="24"/>
                <w:szCs w:val="24"/>
              </w:rPr>
            </w:pPr>
            <w:r w:rsidRPr="005303B1">
              <w:rPr>
                <w:rFonts w:ascii="Times New Roman" w:hAnsi="Times New Roman" w:cs="Times New Roman"/>
                <w:b/>
                <w:bCs/>
                <w:sz w:val="24"/>
                <w:szCs w:val="24"/>
              </w:rPr>
              <w:t>Data Coaching</w:t>
            </w:r>
          </w:p>
          <w:p w14:paraId="59E7B63F" w14:textId="7A0DC633" w:rsidR="00C62B69" w:rsidRPr="005303B1" w:rsidRDefault="005303B1" w:rsidP="000475C6">
            <w:pPr>
              <w:spacing w:line="244" w:lineRule="auto"/>
              <w:ind w:right="178"/>
              <w:rPr>
                <w:rFonts w:ascii="Times New Roman" w:hAnsi="Times New Roman" w:cs="Times New Roman"/>
                <w:bCs/>
                <w:sz w:val="24"/>
                <w:szCs w:val="24"/>
              </w:rPr>
            </w:pPr>
            <w:proofErr w:type="spellStart"/>
            <w:r w:rsidRPr="005303B1">
              <w:rPr>
                <w:rFonts w:ascii="Times New Roman" w:hAnsi="Times New Roman" w:cs="Times New Roman"/>
                <w:bCs/>
                <w:sz w:val="24"/>
                <w:szCs w:val="24"/>
              </w:rPr>
              <w:t>Meridith</w:t>
            </w:r>
            <w:proofErr w:type="spellEnd"/>
            <w:r w:rsidRPr="005303B1">
              <w:rPr>
                <w:rFonts w:ascii="Times New Roman" w:hAnsi="Times New Roman" w:cs="Times New Roman"/>
                <w:bCs/>
                <w:sz w:val="24"/>
                <w:szCs w:val="24"/>
              </w:rPr>
              <w:t xml:space="preserve">, Sam, </w:t>
            </w:r>
            <w:proofErr w:type="spellStart"/>
            <w:r w:rsidRPr="005303B1">
              <w:rPr>
                <w:rFonts w:ascii="Times New Roman" w:hAnsi="Times New Roman" w:cs="Times New Roman"/>
                <w:bCs/>
                <w:sz w:val="24"/>
                <w:szCs w:val="24"/>
              </w:rPr>
              <w:t>Ginni</w:t>
            </w:r>
            <w:proofErr w:type="spellEnd"/>
            <w:r w:rsidRPr="005303B1">
              <w:rPr>
                <w:rFonts w:ascii="Times New Roman" w:hAnsi="Times New Roman" w:cs="Times New Roman"/>
                <w:bCs/>
                <w:sz w:val="24"/>
                <w:szCs w:val="24"/>
              </w:rPr>
              <w:t xml:space="preserve">, Janet, &amp; Erik. </w:t>
            </w:r>
            <w:r w:rsidR="00553CC7" w:rsidRPr="005303B1">
              <w:rPr>
                <w:rFonts w:ascii="Times New Roman" w:hAnsi="Times New Roman" w:cs="Times New Roman"/>
                <w:bCs/>
                <w:sz w:val="24"/>
                <w:szCs w:val="24"/>
              </w:rPr>
              <w:t>They are working to develop a short course to include in the Professional Development College.  The course tentatively includes moderated activities (such as scenarios) assignments, and other resources.  Because of the larger scope of this project, the group is aiming to have it finished by late March or early April.</w:t>
            </w:r>
          </w:p>
          <w:p w14:paraId="62E48D60" w14:textId="69CA5E4D" w:rsidR="002A5A03" w:rsidRPr="005303B1" w:rsidRDefault="002A5A03" w:rsidP="000475C6">
            <w:pPr>
              <w:spacing w:line="244" w:lineRule="auto"/>
              <w:ind w:right="178"/>
              <w:rPr>
                <w:rFonts w:ascii="Times New Roman" w:hAnsi="Times New Roman" w:cs="Times New Roman"/>
                <w:b/>
                <w:bCs/>
                <w:sz w:val="24"/>
                <w:szCs w:val="24"/>
              </w:rPr>
            </w:pPr>
            <w:r w:rsidRPr="005303B1">
              <w:rPr>
                <w:rFonts w:ascii="Times New Roman" w:hAnsi="Times New Roman" w:cs="Times New Roman"/>
                <w:b/>
                <w:bCs/>
                <w:sz w:val="24"/>
                <w:szCs w:val="24"/>
              </w:rPr>
              <w:t>Using student success metrics</w:t>
            </w:r>
            <w:r w:rsidR="00FD6FF8" w:rsidRPr="005303B1">
              <w:rPr>
                <w:rFonts w:ascii="Times New Roman" w:hAnsi="Times New Roman" w:cs="Times New Roman"/>
                <w:b/>
                <w:bCs/>
                <w:sz w:val="24"/>
                <w:szCs w:val="24"/>
              </w:rPr>
              <w:t xml:space="preserve"> – this is incorporated into data coaching.</w:t>
            </w:r>
          </w:p>
          <w:p w14:paraId="5EB2D868" w14:textId="68F170E9" w:rsidR="002A5A03" w:rsidRPr="005303B1" w:rsidRDefault="002A5A03" w:rsidP="000475C6">
            <w:pPr>
              <w:spacing w:line="244" w:lineRule="auto"/>
              <w:ind w:right="178"/>
              <w:rPr>
                <w:rFonts w:ascii="Times New Roman" w:hAnsi="Times New Roman" w:cs="Times New Roman"/>
                <w:bCs/>
                <w:sz w:val="24"/>
                <w:szCs w:val="24"/>
              </w:rPr>
            </w:pPr>
            <w:r w:rsidRPr="005303B1">
              <w:rPr>
                <w:rFonts w:ascii="Times New Roman" w:hAnsi="Times New Roman" w:cs="Times New Roman"/>
                <w:bCs/>
                <w:sz w:val="24"/>
                <w:szCs w:val="24"/>
              </w:rPr>
              <w:t xml:space="preserve">Janet.  </w:t>
            </w:r>
          </w:p>
          <w:p w14:paraId="21419E1C" w14:textId="77777777" w:rsidR="00C62B69" w:rsidRPr="005303B1" w:rsidRDefault="00FD6FF8" w:rsidP="000475C6">
            <w:pPr>
              <w:spacing w:line="244" w:lineRule="auto"/>
              <w:ind w:right="178"/>
              <w:rPr>
                <w:rFonts w:ascii="Times New Roman" w:hAnsi="Times New Roman" w:cs="Times New Roman"/>
                <w:b/>
                <w:bCs/>
                <w:sz w:val="24"/>
                <w:szCs w:val="24"/>
              </w:rPr>
            </w:pPr>
            <w:r w:rsidRPr="005303B1">
              <w:rPr>
                <w:rFonts w:ascii="Times New Roman" w:hAnsi="Times New Roman" w:cs="Times New Roman"/>
                <w:b/>
                <w:bCs/>
                <w:sz w:val="24"/>
                <w:szCs w:val="24"/>
              </w:rPr>
              <w:t>Ensuring Learning</w:t>
            </w:r>
          </w:p>
          <w:p w14:paraId="5D67C9B9" w14:textId="30BCB7A1" w:rsidR="00FD6FF8" w:rsidRPr="005303B1" w:rsidRDefault="005303B1" w:rsidP="000475C6">
            <w:pPr>
              <w:spacing w:line="244" w:lineRule="auto"/>
              <w:ind w:right="178"/>
              <w:rPr>
                <w:rFonts w:ascii="Times New Roman" w:hAnsi="Times New Roman" w:cs="Times New Roman"/>
                <w:bCs/>
                <w:sz w:val="24"/>
                <w:szCs w:val="24"/>
              </w:rPr>
            </w:pPr>
            <w:proofErr w:type="spellStart"/>
            <w:r w:rsidRPr="005303B1">
              <w:rPr>
                <w:rFonts w:ascii="Times New Roman" w:hAnsi="Times New Roman" w:cs="Times New Roman"/>
                <w:bCs/>
                <w:sz w:val="24"/>
                <w:szCs w:val="24"/>
              </w:rPr>
              <w:lastRenderedPageBreak/>
              <w:t>Meridith</w:t>
            </w:r>
            <w:proofErr w:type="spellEnd"/>
            <w:r w:rsidRPr="005303B1">
              <w:rPr>
                <w:rFonts w:ascii="Times New Roman" w:hAnsi="Times New Roman" w:cs="Times New Roman"/>
                <w:bCs/>
                <w:sz w:val="24"/>
                <w:szCs w:val="24"/>
              </w:rPr>
              <w:t xml:space="preserve">, Sam, </w:t>
            </w:r>
            <w:proofErr w:type="spellStart"/>
            <w:r w:rsidRPr="005303B1">
              <w:rPr>
                <w:rFonts w:ascii="Times New Roman" w:hAnsi="Times New Roman" w:cs="Times New Roman"/>
                <w:bCs/>
                <w:sz w:val="24"/>
                <w:szCs w:val="24"/>
              </w:rPr>
              <w:t>Ginni</w:t>
            </w:r>
            <w:proofErr w:type="spellEnd"/>
            <w:r w:rsidRPr="005303B1">
              <w:rPr>
                <w:rFonts w:ascii="Times New Roman" w:hAnsi="Times New Roman" w:cs="Times New Roman"/>
                <w:bCs/>
                <w:sz w:val="24"/>
                <w:szCs w:val="24"/>
              </w:rPr>
              <w:t xml:space="preserve">, Cheryl, Erik, and Janet. </w:t>
            </w:r>
            <w:r w:rsidR="00AD1FB3" w:rsidRPr="005303B1">
              <w:rPr>
                <w:rFonts w:ascii="Times New Roman" w:hAnsi="Times New Roman" w:cs="Times New Roman"/>
                <w:bCs/>
                <w:sz w:val="24"/>
                <w:szCs w:val="24"/>
              </w:rPr>
              <w:t>The group is working to develop a short paper that provides advice to deal with the different facets of ensuring learning including the student perspective, industry standards, and local expectations.  This is a smaller project that we expect to have finished by the next GPTF meeting.</w:t>
            </w:r>
          </w:p>
        </w:tc>
        <w:tc>
          <w:tcPr>
            <w:tcW w:w="1278" w:type="dxa"/>
            <w:shd w:val="clear" w:color="auto" w:fill="auto"/>
          </w:tcPr>
          <w:p w14:paraId="71B2AADA" w14:textId="77777777" w:rsidR="000475C6" w:rsidRPr="00161845" w:rsidRDefault="000475C6" w:rsidP="00AC59E1">
            <w:pPr>
              <w:pStyle w:val="PlainTable31"/>
              <w:tabs>
                <w:tab w:val="left" w:pos="0"/>
              </w:tabs>
              <w:ind w:left="0"/>
              <w:jc w:val="both"/>
              <w:rPr>
                <w:b/>
                <w:bCs/>
              </w:rPr>
            </w:pPr>
          </w:p>
        </w:tc>
      </w:tr>
      <w:tr w:rsidR="00BF1F9A" w:rsidRPr="00161845" w14:paraId="00A9B359" w14:textId="77777777" w:rsidTr="00AB64FB">
        <w:trPr>
          <w:trHeight w:val="441"/>
        </w:trPr>
        <w:tc>
          <w:tcPr>
            <w:tcW w:w="1800" w:type="dxa"/>
            <w:shd w:val="clear" w:color="auto" w:fill="auto"/>
          </w:tcPr>
          <w:p w14:paraId="12471D93" w14:textId="715E1D8D" w:rsidR="00BF1F9A" w:rsidRDefault="00BF1F9A" w:rsidP="000475C6">
            <w:pPr>
              <w:tabs>
                <w:tab w:val="left" w:pos="1619"/>
              </w:tabs>
              <w:spacing w:line="240" w:lineRule="auto"/>
              <w:ind w:left="-15" w:right="26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Discussion</w:t>
            </w:r>
          </w:p>
        </w:tc>
        <w:tc>
          <w:tcPr>
            <w:tcW w:w="540" w:type="dxa"/>
            <w:shd w:val="clear" w:color="auto" w:fill="auto"/>
          </w:tcPr>
          <w:p w14:paraId="4D464287" w14:textId="77777777" w:rsidR="00BF1F9A" w:rsidRPr="00161845" w:rsidRDefault="00BF1F9A" w:rsidP="00AC59E1">
            <w:pPr>
              <w:pStyle w:val="PlainTable31"/>
              <w:numPr>
                <w:ilvl w:val="0"/>
                <w:numId w:val="5"/>
              </w:numPr>
              <w:tabs>
                <w:tab w:val="left" w:pos="612"/>
              </w:tabs>
              <w:rPr>
                <w:b/>
                <w:bCs/>
              </w:rPr>
            </w:pPr>
          </w:p>
        </w:tc>
        <w:tc>
          <w:tcPr>
            <w:tcW w:w="5760" w:type="dxa"/>
            <w:shd w:val="clear" w:color="auto" w:fill="auto"/>
          </w:tcPr>
          <w:p w14:paraId="691C3739" w14:textId="77777777" w:rsidR="00BF1F9A" w:rsidRPr="005303B1" w:rsidRDefault="00BF1F9A" w:rsidP="000475C6">
            <w:pPr>
              <w:spacing w:line="244" w:lineRule="auto"/>
              <w:ind w:right="178"/>
              <w:rPr>
                <w:rFonts w:ascii="Times New Roman" w:hAnsi="Times New Roman" w:cs="Times New Roman"/>
                <w:b/>
                <w:bCs/>
                <w:sz w:val="24"/>
                <w:szCs w:val="24"/>
              </w:rPr>
            </w:pPr>
            <w:r w:rsidRPr="005303B1">
              <w:rPr>
                <w:rFonts w:ascii="Times New Roman" w:hAnsi="Times New Roman" w:cs="Times New Roman"/>
                <w:b/>
                <w:bCs/>
                <w:sz w:val="24"/>
                <w:szCs w:val="24"/>
              </w:rPr>
              <w:t>Goals and Meeting Planning (15 mins)</w:t>
            </w:r>
          </w:p>
          <w:p w14:paraId="46A2DC88" w14:textId="6151F0AA" w:rsidR="00FF0AE9" w:rsidRPr="005303B1" w:rsidRDefault="00F5324D" w:rsidP="000475C6">
            <w:pPr>
              <w:spacing w:line="244" w:lineRule="auto"/>
              <w:ind w:right="178"/>
              <w:rPr>
                <w:rFonts w:ascii="Times New Roman" w:hAnsi="Times New Roman" w:cs="Times New Roman"/>
                <w:bCs/>
                <w:sz w:val="24"/>
                <w:szCs w:val="24"/>
              </w:rPr>
            </w:pPr>
            <w:r w:rsidRPr="005303B1">
              <w:rPr>
                <w:rFonts w:ascii="Times New Roman" w:hAnsi="Times New Roman" w:cs="Times New Roman"/>
                <w:bCs/>
                <w:sz w:val="24"/>
                <w:szCs w:val="24"/>
              </w:rPr>
              <w:t>Goals: Complete the Mini Papers/Mini Canvas Courses</w:t>
            </w:r>
          </w:p>
          <w:p w14:paraId="1F8A894B" w14:textId="6052429F" w:rsidR="00F5324D" w:rsidRPr="005303B1" w:rsidRDefault="00F5324D" w:rsidP="000475C6">
            <w:pPr>
              <w:spacing w:line="244" w:lineRule="auto"/>
              <w:ind w:right="178"/>
              <w:rPr>
                <w:rFonts w:ascii="Times New Roman" w:hAnsi="Times New Roman" w:cs="Times New Roman"/>
                <w:bCs/>
                <w:sz w:val="24"/>
                <w:szCs w:val="24"/>
              </w:rPr>
            </w:pPr>
            <w:r w:rsidRPr="005303B1">
              <w:rPr>
                <w:rFonts w:ascii="Times New Roman" w:hAnsi="Times New Roman" w:cs="Times New Roman"/>
                <w:bCs/>
                <w:sz w:val="24"/>
                <w:szCs w:val="24"/>
              </w:rPr>
              <w:t>Spring meeting schedule was set up.</w:t>
            </w:r>
          </w:p>
          <w:p w14:paraId="1B7322BE" w14:textId="1EE7D0DE" w:rsidR="00FF0AE9" w:rsidRPr="005303B1" w:rsidRDefault="00FF0AE9" w:rsidP="000475C6">
            <w:pPr>
              <w:spacing w:line="244" w:lineRule="auto"/>
              <w:ind w:right="178"/>
              <w:rPr>
                <w:rFonts w:ascii="Times New Roman" w:hAnsi="Times New Roman" w:cs="Times New Roman"/>
                <w:bCs/>
                <w:sz w:val="24"/>
                <w:szCs w:val="24"/>
              </w:rPr>
            </w:pPr>
          </w:p>
        </w:tc>
        <w:tc>
          <w:tcPr>
            <w:tcW w:w="1278" w:type="dxa"/>
            <w:shd w:val="clear" w:color="auto" w:fill="auto"/>
          </w:tcPr>
          <w:p w14:paraId="2B088381" w14:textId="77777777" w:rsidR="00BF1F9A" w:rsidRPr="00161845" w:rsidRDefault="00BF1F9A" w:rsidP="00AC59E1">
            <w:pPr>
              <w:pStyle w:val="PlainTable31"/>
              <w:tabs>
                <w:tab w:val="left" w:pos="0"/>
              </w:tabs>
              <w:ind w:left="0"/>
              <w:jc w:val="both"/>
              <w:rPr>
                <w:b/>
                <w:bCs/>
              </w:rPr>
            </w:pPr>
          </w:p>
        </w:tc>
      </w:tr>
      <w:tr w:rsidR="000475C6" w:rsidRPr="00161845" w14:paraId="1BF5E47A" w14:textId="77777777" w:rsidTr="00AB64FB">
        <w:trPr>
          <w:trHeight w:val="617"/>
        </w:trPr>
        <w:tc>
          <w:tcPr>
            <w:tcW w:w="9378" w:type="dxa"/>
            <w:gridSpan w:val="4"/>
            <w:shd w:val="clear" w:color="auto" w:fill="auto"/>
          </w:tcPr>
          <w:p w14:paraId="5D378526" w14:textId="7A28A55D" w:rsidR="000475C6" w:rsidRDefault="000475C6" w:rsidP="000475C6">
            <w:pPr>
              <w:spacing w:after="2"/>
              <w:rPr>
                <w:rFonts w:ascii="Times New Roman" w:eastAsia="Times New Roman" w:hAnsi="Times New Roman" w:cs="Times New Roman"/>
                <w:b/>
                <w:bCs/>
                <w:sz w:val="24"/>
                <w:szCs w:val="24"/>
                <w:u w:val="single"/>
              </w:rPr>
            </w:pPr>
            <w:r w:rsidRPr="00C357A6">
              <w:rPr>
                <w:rFonts w:ascii="Times New Roman" w:eastAsia="Times New Roman" w:hAnsi="Times New Roman" w:cs="Times New Roman"/>
                <w:b/>
                <w:bCs/>
                <w:sz w:val="24"/>
                <w:szCs w:val="24"/>
                <w:u w:val="single"/>
              </w:rPr>
              <w:t>List of Agenda Enclosures</w:t>
            </w:r>
          </w:p>
          <w:p w14:paraId="045CDA06" w14:textId="3B2A4E7B" w:rsidR="000475C6" w:rsidRDefault="00FB2520" w:rsidP="00FB2520">
            <w:pPr>
              <w:spacing w:after="2"/>
              <w:ind w:left="1245" w:hanging="1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Enclosure 1: </w:t>
            </w:r>
            <w:hyperlink r:id="rId10" w:history="1">
              <w:r w:rsidRPr="00FB2520">
                <w:rPr>
                  <w:rStyle w:val="Hyperlink"/>
                  <w:rFonts w:ascii="Times New Roman" w:eastAsia="Times New Roman" w:hAnsi="Times New Roman" w:cs="Times New Roman"/>
                  <w:sz w:val="24"/>
                  <w:szCs w:val="24"/>
                </w:rPr>
                <w:t>17.01 Fall 2020 Integration of Guided Pathways Work and Institutional Processes and Structures</w:t>
              </w:r>
            </w:hyperlink>
          </w:p>
          <w:p w14:paraId="0CF9C96E" w14:textId="1C88F76E" w:rsidR="00FB2520" w:rsidRPr="00FB2520" w:rsidRDefault="00FB2520" w:rsidP="00FB2520">
            <w:pPr>
              <w:spacing w:after="2"/>
              <w:ind w:left="1245" w:hanging="1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Enclosure 2: </w:t>
            </w:r>
            <w:hyperlink r:id="rId11" w:history="1">
              <w:r w:rsidRPr="00FB2520">
                <w:rPr>
                  <w:rStyle w:val="Hyperlink"/>
                  <w:rFonts w:ascii="Times New Roman" w:eastAsia="Times New Roman" w:hAnsi="Times New Roman" w:cs="Times New Roman"/>
                  <w:sz w:val="24"/>
                  <w:szCs w:val="24"/>
                </w:rPr>
                <w:t>18.01 Fall 2020 Paper and Resources for Evaluating Placement in English, English as a Second Language, and Mathematics Pathways</w:t>
              </w:r>
            </w:hyperlink>
          </w:p>
          <w:p w14:paraId="35FBE7BC" w14:textId="77777777" w:rsidR="000475C6" w:rsidRPr="007C04EB" w:rsidRDefault="000475C6" w:rsidP="00AC59E1">
            <w:pPr>
              <w:spacing w:after="2"/>
              <w:ind w:left="-437" w:firstLine="414"/>
              <w:rPr>
                <w:rFonts w:ascii="Times New Roman" w:hAnsi="Times New Roman" w:cs="Times New Roman"/>
                <w:sz w:val="24"/>
                <w:szCs w:val="24"/>
              </w:rPr>
            </w:pPr>
          </w:p>
        </w:tc>
      </w:tr>
    </w:tbl>
    <w:p w14:paraId="3EBC2AFD" w14:textId="6100BD33" w:rsidR="000475C6" w:rsidRPr="00161845" w:rsidRDefault="000475C6">
      <w:pPr>
        <w:rPr>
          <w:rFonts w:ascii="Times New Roman" w:hAnsi="Times New Roman" w:cs="Times New Roman"/>
          <w:sz w:val="24"/>
          <w:szCs w:val="24"/>
        </w:rPr>
        <w:sectPr w:rsidR="000475C6" w:rsidRPr="00161845" w:rsidSect="00960AFC">
          <w:type w:val="continuous"/>
          <w:pgSz w:w="12240" w:h="15840"/>
          <w:pgMar w:top="1440" w:right="1440" w:bottom="1440" w:left="1440" w:header="720" w:footer="720" w:gutter="0"/>
          <w:cols w:space="708"/>
          <w:docGrid w:linePitch="299"/>
        </w:sectPr>
      </w:pPr>
    </w:p>
    <w:p w14:paraId="15EEEA65" w14:textId="77777777" w:rsidR="00AD0B68" w:rsidRPr="00161845" w:rsidRDefault="00AD0B68" w:rsidP="00960AFC">
      <w:pPr>
        <w:spacing w:after="0" w:line="240" w:lineRule="auto"/>
        <w:ind w:right="-20"/>
        <w:rPr>
          <w:rFonts w:ascii="Times New Roman" w:eastAsia="Times New Roman" w:hAnsi="Times New Roman" w:cs="Times New Roman"/>
          <w:b/>
          <w:bCs/>
          <w:sz w:val="24"/>
          <w:szCs w:val="24"/>
        </w:rPr>
      </w:pPr>
    </w:p>
    <w:sectPr w:rsidR="00AD0B68" w:rsidRPr="00161845" w:rsidSect="00960AFC">
      <w:type w:val="continuous"/>
      <w:pgSz w:w="12240" w:h="15840"/>
      <w:pgMar w:top="729" w:right="850" w:bottom="918" w:left="84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F905F" w14:textId="77777777" w:rsidR="0060428F" w:rsidRDefault="0060428F" w:rsidP="000355AB">
      <w:pPr>
        <w:spacing w:after="0" w:line="240" w:lineRule="auto"/>
      </w:pPr>
      <w:r>
        <w:separator/>
      </w:r>
    </w:p>
  </w:endnote>
  <w:endnote w:type="continuationSeparator" w:id="0">
    <w:p w14:paraId="0EF49BA7" w14:textId="77777777" w:rsidR="0060428F" w:rsidRDefault="0060428F" w:rsidP="00035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0D461" w14:textId="77777777" w:rsidR="0060428F" w:rsidRDefault="0060428F" w:rsidP="000355AB">
      <w:pPr>
        <w:spacing w:after="0" w:line="240" w:lineRule="auto"/>
      </w:pPr>
      <w:r>
        <w:separator/>
      </w:r>
    </w:p>
  </w:footnote>
  <w:footnote w:type="continuationSeparator" w:id="0">
    <w:p w14:paraId="0B0D2F78" w14:textId="77777777" w:rsidR="0060428F" w:rsidRDefault="0060428F" w:rsidP="00035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0E2B"/>
    <w:multiLevelType w:val="hybridMultilevel"/>
    <w:tmpl w:val="55C013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77E52"/>
    <w:multiLevelType w:val="hybridMultilevel"/>
    <w:tmpl w:val="AEFA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40E67"/>
    <w:multiLevelType w:val="hybridMultilevel"/>
    <w:tmpl w:val="7398FC46"/>
    <w:lvl w:ilvl="0" w:tplc="F374481C">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1582E"/>
    <w:multiLevelType w:val="hybridMultilevel"/>
    <w:tmpl w:val="B5AAC5FC"/>
    <w:lvl w:ilvl="0" w:tplc="6112496C">
      <w:start w:val="1"/>
      <w:numFmt w:val="upperRoman"/>
      <w:lvlText w:val="%1."/>
      <w:lvlJc w:val="left"/>
      <w:pPr>
        <w:tabs>
          <w:tab w:val="num" w:pos="720"/>
        </w:tabs>
        <w:ind w:left="720" w:hanging="720"/>
      </w:pPr>
      <w:rPr>
        <w:rFonts w:hint="default"/>
        <w:b/>
        <w:i w:val="0"/>
      </w:rPr>
    </w:lvl>
    <w:lvl w:ilvl="1" w:tplc="E2461FBE">
      <w:start w:val="1"/>
      <w:numFmt w:val="lowerLetter"/>
      <w:lvlText w:val="%2."/>
      <w:lvlJc w:val="left"/>
      <w:pPr>
        <w:tabs>
          <w:tab w:val="num" w:pos="360"/>
        </w:tabs>
        <w:ind w:left="360" w:hanging="360"/>
      </w:pPr>
      <w:rPr>
        <w:rFonts w:hint="default"/>
        <w:b w:val="0"/>
        <w:bCs w:val="0"/>
        <w:i w:val="0"/>
      </w:rPr>
    </w:lvl>
    <w:lvl w:ilvl="2" w:tplc="FC54D242">
      <w:start w:val="1"/>
      <w:numFmt w:val="upperLetter"/>
      <w:lvlText w:val="%3."/>
      <w:lvlJc w:val="left"/>
      <w:pPr>
        <w:ind w:left="1260" w:hanging="360"/>
      </w:pPr>
      <w:rPr>
        <w:rFonts w:ascii="Times New Roman" w:hAnsi="Times New Roman" w:cs="Times New Roman" w:hint="default"/>
        <w:b w:val="0"/>
        <w:i w:val="0"/>
        <w:color w:val="auto"/>
        <w:sz w:val="22"/>
        <w:szCs w:val="22"/>
      </w:rPr>
    </w:lvl>
    <w:lvl w:ilvl="3" w:tplc="C338C580">
      <w:start w:val="1"/>
      <w:numFmt w:val="decimal"/>
      <w:lvlText w:val="%4."/>
      <w:lvlJc w:val="left"/>
      <w:pPr>
        <w:tabs>
          <w:tab w:val="num" w:pos="1800"/>
        </w:tabs>
        <w:ind w:left="1800" w:hanging="360"/>
      </w:pPr>
      <w:rPr>
        <w:b w:val="0"/>
        <w:color w:val="auto"/>
      </w:rPr>
    </w:lvl>
    <w:lvl w:ilvl="4" w:tplc="04090019">
      <w:start w:val="1"/>
      <w:numFmt w:val="lowerLetter"/>
      <w:lvlText w:val="%5."/>
      <w:lvlJc w:val="left"/>
      <w:pPr>
        <w:tabs>
          <w:tab w:val="num" w:pos="2520"/>
        </w:tabs>
        <w:ind w:left="2520" w:hanging="360"/>
      </w:pPr>
    </w:lvl>
    <w:lvl w:ilvl="5" w:tplc="A38A5994">
      <w:numFmt w:val="bullet"/>
      <w:lvlText w:val=""/>
      <w:lvlJc w:val="left"/>
      <w:pPr>
        <w:ind w:left="3420" w:hanging="360"/>
      </w:pPr>
      <w:rPr>
        <w:rFonts w:ascii="Wingdings" w:eastAsia="Times New Roman" w:hAnsi="Wingdings" w:cs="Symbol" w:hint="default"/>
        <w:color w:val="FF0000"/>
      </w:rPr>
    </w:lvl>
    <w:lvl w:ilvl="6" w:tplc="2890A722">
      <w:start w:val="1"/>
      <w:numFmt w:val="bullet"/>
      <w:lvlText w:val="•"/>
      <w:lvlJc w:val="left"/>
      <w:pPr>
        <w:ind w:left="4320" w:hanging="720"/>
      </w:pPr>
      <w:rPr>
        <w:rFonts w:ascii="Calibri" w:eastAsia="Times New Roman" w:hAnsi="Calibri" w:cs="Symbol" w:hint="default"/>
        <w:b/>
      </w:r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110229E8"/>
    <w:multiLevelType w:val="hybridMultilevel"/>
    <w:tmpl w:val="F4808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06365"/>
    <w:multiLevelType w:val="hybridMultilevel"/>
    <w:tmpl w:val="F190DC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B1EAF"/>
    <w:multiLevelType w:val="hybridMultilevel"/>
    <w:tmpl w:val="99EC66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639AE"/>
    <w:multiLevelType w:val="hybridMultilevel"/>
    <w:tmpl w:val="19CCFBBC"/>
    <w:lvl w:ilvl="0" w:tplc="04090019">
      <w:start w:val="1"/>
      <w:numFmt w:val="lowerLetter"/>
      <w:lvlText w:val="%1."/>
      <w:lvlJc w:val="left"/>
      <w:pPr>
        <w:ind w:left="720" w:hanging="360"/>
      </w:pPr>
    </w:lvl>
    <w:lvl w:ilvl="1" w:tplc="186C6710">
      <w:start w:val="1"/>
      <w:numFmt w:val="decimal"/>
      <w:lvlText w:val="%2."/>
      <w:lvlJc w:val="left"/>
      <w:pPr>
        <w:ind w:left="1440" w:hanging="360"/>
      </w:pPr>
      <w:rPr>
        <w:rFonts w:ascii="Times New Roman" w:hAnsi="Times New Roman"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503CB"/>
    <w:multiLevelType w:val="hybridMultilevel"/>
    <w:tmpl w:val="56267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63B95"/>
    <w:multiLevelType w:val="hybridMultilevel"/>
    <w:tmpl w:val="F5C64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630CE"/>
    <w:multiLevelType w:val="hybridMultilevel"/>
    <w:tmpl w:val="60D41E2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A2ECA"/>
    <w:multiLevelType w:val="hybridMultilevel"/>
    <w:tmpl w:val="81760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A6E39"/>
    <w:multiLevelType w:val="multilevel"/>
    <w:tmpl w:val="7A72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DB46BB"/>
    <w:multiLevelType w:val="multilevel"/>
    <w:tmpl w:val="941C99B4"/>
    <w:lvl w:ilvl="0">
      <w:start w:val="1"/>
      <w:numFmt w:val="lowerLetter"/>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15:restartNumberingAfterBreak="0">
    <w:nsid w:val="2F9B1230"/>
    <w:multiLevelType w:val="hybridMultilevel"/>
    <w:tmpl w:val="ECA890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E527F"/>
    <w:multiLevelType w:val="hybridMultilevel"/>
    <w:tmpl w:val="14F6A9EE"/>
    <w:lvl w:ilvl="0" w:tplc="9DE0476A">
      <w:start w:val="1"/>
      <w:numFmt w:val="upperRoman"/>
      <w:lvlText w:val="%1."/>
      <w:lvlJc w:val="left"/>
      <w:pPr>
        <w:ind w:left="81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30E61DC"/>
    <w:multiLevelType w:val="hybridMultilevel"/>
    <w:tmpl w:val="1B608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B07640"/>
    <w:multiLevelType w:val="hybridMultilevel"/>
    <w:tmpl w:val="B1E67A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66075"/>
    <w:multiLevelType w:val="hybridMultilevel"/>
    <w:tmpl w:val="41AE20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535435"/>
    <w:multiLevelType w:val="hybridMultilevel"/>
    <w:tmpl w:val="35A673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D248B"/>
    <w:multiLevelType w:val="hybridMultilevel"/>
    <w:tmpl w:val="4192D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73579"/>
    <w:multiLevelType w:val="hybridMultilevel"/>
    <w:tmpl w:val="A6465E08"/>
    <w:lvl w:ilvl="0" w:tplc="DD4C349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31FDC"/>
    <w:multiLevelType w:val="hybridMultilevel"/>
    <w:tmpl w:val="F6188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A28CD"/>
    <w:multiLevelType w:val="hybridMultilevel"/>
    <w:tmpl w:val="02387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8C4F29"/>
    <w:multiLevelType w:val="hybridMultilevel"/>
    <w:tmpl w:val="024A37B2"/>
    <w:lvl w:ilvl="0" w:tplc="0E647D38">
      <w:start w:val="1"/>
      <w:numFmt w:val="lowerLetter"/>
      <w:lvlText w:val="%1."/>
      <w:lvlJc w:val="left"/>
      <w:pPr>
        <w:ind w:left="780" w:hanging="360"/>
      </w:pPr>
      <w:rPr>
        <w:b w:val="0"/>
        <w:bCs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5C4E5524"/>
    <w:multiLevelType w:val="hybridMultilevel"/>
    <w:tmpl w:val="1876C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0D7639"/>
    <w:multiLevelType w:val="hybridMultilevel"/>
    <w:tmpl w:val="02387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05D41"/>
    <w:multiLevelType w:val="hybridMultilevel"/>
    <w:tmpl w:val="A17A57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A53CD7"/>
    <w:multiLevelType w:val="multilevel"/>
    <w:tmpl w:val="743C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773C11"/>
    <w:multiLevelType w:val="hybridMultilevel"/>
    <w:tmpl w:val="15FE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3566C"/>
    <w:multiLevelType w:val="hybridMultilevel"/>
    <w:tmpl w:val="787CB9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F2772"/>
    <w:multiLevelType w:val="multilevel"/>
    <w:tmpl w:val="EBC0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00750B"/>
    <w:multiLevelType w:val="hybridMultilevel"/>
    <w:tmpl w:val="AC5488CA"/>
    <w:lvl w:ilvl="0" w:tplc="50007D6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FA41ED"/>
    <w:multiLevelType w:val="hybridMultilevel"/>
    <w:tmpl w:val="821845FA"/>
    <w:lvl w:ilvl="0" w:tplc="03BA604A">
      <w:start w:val="1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837E2F"/>
    <w:multiLevelType w:val="hybridMultilevel"/>
    <w:tmpl w:val="95543224"/>
    <w:lvl w:ilvl="0" w:tplc="F374481C">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FA4B69"/>
    <w:multiLevelType w:val="hybridMultilevel"/>
    <w:tmpl w:val="99EC66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33"/>
  </w:num>
  <w:num w:numId="4">
    <w:abstractNumId w:val="26"/>
  </w:num>
  <w:num w:numId="5">
    <w:abstractNumId w:val="3"/>
  </w:num>
  <w:num w:numId="6">
    <w:abstractNumId w:val="16"/>
  </w:num>
  <w:num w:numId="7">
    <w:abstractNumId w:val="19"/>
  </w:num>
  <w:num w:numId="8">
    <w:abstractNumId w:val="1"/>
  </w:num>
  <w:num w:numId="9">
    <w:abstractNumId w:val="28"/>
  </w:num>
  <w:num w:numId="10">
    <w:abstractNumId w:val="20"/>
  </w:num>
  <w:num w:numId="11">
    <w:abstractNumId w:val="22"/>
  </w:num>
  <w:num w:numId="12">
    <w:abstractNumId w:val="32"/>
  </w:num>
  <w:num w:numId="13">
    <w:abstractNumId w:val="29"/>
  </w:num>
  <w:num w:numId="14">
    <w:abstractNumId w:val="4"/>
  </w:num>
  <w:num w:numId="15">
    <w:abstractNumId w:val="18"/>
  </w:num>
  <w:num w:numId="16">
    <w:abstractNumId w:val="6"/>
  </w:num>
  <w:num w:numId="17">
    <w:abstractNumId w:val="35"/>
  </w:num>
  <w:num w:numId="18">
    <w:abstractNumId w:val="8"/>
  </w:num>
  <w:num w:numId="19">
    <w:abstractNumId w:val="27"/>
  </w:num>
  <w:num w:numId="20">
    <w:abstractNumId w:val="11"/>
  </w:num>
  <w:num w:numId="21">
    <w:abstractNumId w:val="9"/>
  </w:num>
  <w:num w:numId="22">
    <w:abstractNumId w:val="5"/>
  </w:num>
  <w:num w:numId="23">
    <w:abstractNumId w:val="14"/>
  </w:num>
  <w:num w:numId="24">
    <w:abstractNumId w:val="25"/>
  </w:num>
  <w:num w:numId="25">
    <w:abstractNumId w:val="24"/>
  </w:num>
  <w:num w:numId="26">
    <w:abstractNumId w:val="21"/>
  </w:num>
  <w:num w:numId="27">
    <w:abstractNumId w:val="34"/>
  </w:num>
  <w:num w:numId="28">
    <w:abstractNumId w:val="2"/>
  </w:num>
  <w:num w:numId="29">
    <w:abstractNumId w:val="10"/>
  </w:num>
  <w:num w:numId="30">
    <w:abstractNumId w:val="17"/>
  </w:num>
  <w:num w:numId="31">
    <w:abstractNumId w:val="13"/>
  </w:num>
  <w:num w:numId="32">
    <w:abstractNumId w:val="30"/>
  </w:num>
  <w:num w:numId="33">
    <w:abstractNumId w:val="12"/>
  </w:num>
  <w:num w:numId="34">
    <w:abstractNumId w:val="31"/>
  </w:num>
  <w:num w:numId="35">
    <w:abstractNumId w:val="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zsDQ3tzAyNbO0NLRU0lEKTi0uzszPAykwrAUATM4k6ywAAAA="/>
  </w:docVars>
  <w:rsids>
    <w:rsidRoot w:val="00257046"/>
    <w:rsid w:val="0000457F"/>
    <w:rsid w:val="00015842"/>
    <w:rsid w:val="00017F2C"/>
    <w:rsid w:val="0002528C"/>
    <w:rsid w:val="000355AB"/>
    <w:rsid w:val="00036D59"/>
    <w:rsid w:val="00037433"/>
    <w:rsid w:val="000475C6"/>
    <w:rsid w:val="0007620E"/>
    <w:rsid w:val="000931F5"/>
    <w:rsid w:val="00096754"/>
    <w:rsid w:val="00097A35"/>
    <w:rsid w:val="000A6F3C"/>
    <w:rsid w:val="000B3C4D"/>
    <w:rsid w:val="000C50EA"/>
    <w:rsid w:val="000C6E97"/>
    <w:rsid w:val="000D0BC4"/>
    <w:rsid w:val="000D6DC6"/>
    <w:rsid w:val="000E3A80"/>
    <w:rsid w:val="000F5FAF"/>
    <w:rsid w:val="000F661B"/>
    <w:rsid w:val="00102809"/>
    <w:rsid w:val="001352A6"/>
    <w:rsid w:val="00135B02"/>
    <w:rsid w:val="00137CE5"/>
    <w:rsid w:val="00161845"/>
    <w:rsid w:val="00165E11"/>
    <w:rsid w:val="0016779F"/>
    <w:rsid w:val="00172138"/>
    <w:rsid w:val="0018299F"/>
    <w:rsid w:val="00191D82"/>
    <w:rsid w:val="001962FD"/>
    <w:rsid w:val="001A18B7"/>
    <w:rsid w:val="001A5731"/>
    <w:rsid w:val="001C210E"/>
    <w:rsid w:val="001C3EFA"/>
    <w:rsid w:val="001E1EB8"/>
    <w:rsid w:val="001E4561"/>
    <w:rsid w:val="00210901"/>
    <w:rsid w:val="00212104"/>
    <w:rsid w:val="00212B1E"/>
    <w:rsid w:val="0023641A"/>
    <w:rsid w:val="00244610"/>
    <w:rsid w:val="00257046"/>
    <w:rsid w:val="0027641E"/>
    <w:rsid w:val="002822B3"/>
    <w:rsid w:val="0028476C"/>
    <w:rsid w:val="00287253"/>
    <w:rsid w:val="002902A9"/>
    <w:rsid w:val="0029150C"/>
    <w:rsid w:val="0029655C"/>
    <w:rsid w:val="002A0104"/>
    <w:rsid w:val="002A29C3"/>
    <w:rsid w:val="002A4BD3"/>
    <w:rsid w:val="002A5A03"/>
    <w:rsid w:val="002A6999"/>
    <w:rsid w:val="002C0BE8"/>
    <w:rsid w:val="002C1109"/>
    <w:rsid w:val="002C6561"/>
    <w:rsid w:val="002D4C3D"/>
    <w:rsid w:val="002D796E"/>
    <w:rsid w:val="002E4CA4"/>
    <w:rsid w:val="002E7822"/>
    <w:rsid w:val="002F7A0B"/>
    <w:rsid w:val="00301F13"/>
    <w:rsid w:val="00302137"/>
    <w:rsid w:val="00306566"/>
    <w:rsid w:val="00312F92"/>
    <w:rsid w:val="00320204"/>
    <w:rsid w:val="00340E9F"/>
    <w:rsid w:val="003527E3"/>
    <w:rsid w:val="0035765B"/>
    <w:rsid w:val="003603FA"/>
    <w:rsid w:val="00371F24"/>
    <w:rsid w:val="003720E7"/>
    <w:rsid w:val="00373F03"/>
    <w:rsid w:val="003741E6"/>
    <w:rsid w:val="00376C57"/>
    <w:rsid w:val="00377B47"/>
    <w:rsid w:val="00383139"/>
    <w:rsid w:val="00384C11"/>
    <w:rsid w:val="003A3C26"/>
    <w:rsid w:val="003A7BCB"/>
    <w:rsid w:val="003B6642"/>
    <w:rsid w:val="003B7457"/>
    <w:rsid w:val="003C2D34"/>
    <w:rsid w:val="003C5662"/>
    <w:rsid w:val="003E716F"/>
    <w:rsid w:val="00410DD1"/>
    <w:rsid w:val="00414E9B"/>
    <w:rsid w:val="0043119D"/>
    <w:rsid w:val="00436E5F"/>
    <w:rsid w:val="00440ED8"/>
    <w:rsid w:val="004425E6"/>
    <w:rsid w:val="0045438B"/>
    <w:rsid w:val="00473AF0"/>
    <w:rsid w:val="004762DD"/>
    <w:rsid w:val="004952D3"/>
    <w:rsid w:val="004A2819"/>
    <w:rsid w:val="004A286B"/>
    <w:rsid w:val="004A563A"/>
    <w:rsid w:val="004A5DFA"/>
    <w:rsid w:val="004A6D91"/>
    <w:rsid w:val="004B77E8"/>
    <w:rsid w:val="004B7A3B"/>
    <w:rsid w:val="004C12AE"/>
    <w:rsid w:val="004F0279"/>
    <w:rsid w:val="004F5304"/>
    <w:rsid w:val="0050048F"/>
    <w:rsid w:val="00512044"/>
    <w:rsid w:val="005134DB"/>
    <w:rsid w:val="0051534B"/>
    <w:rsid w:val="00515F68"/>
    <w:rsid w:val="00516E9A"/>
    <w:rsid w:val="005177DE"/>
    <w:rsid w:val="005303B1"/>
    <w:rsid w:val="0053279D"/>
    <w:rsid w:val="005534FA"/>
    <w:rsid w:val="00553CC7"/>
    <w:rsid w:val="00566CC4"/>
    <w:rsid w:val="0057413E"/>
    <w:rsid w:val="00576E36"/>
    <w:rsid w:val="00590CA2"/>
    <w:rsid w:val="005A4DE8"/>
    <w:rsid w:val="005A6418"/>
    <w:rsid w:val="005C03E3"/>
    <w:rsid w:val="005C2D20"/>
    <w:rsid w:val="005C5557"/>
    <w:rsid w:val="005D7766"/>
    <w:rsid w:val="005D793C"/>
    <w:rsid w:val="005E7592"/>
    <w:rsid w:val="005F5C21"/>
    <w:rsid w:val="0060428F"/>
    <w:rsid w:val="00604E98"/>
    <w:rsid w:val="00646DF9"/>
    <w:rsid w:val="00647A67"/>
    <w:rsid w:val="00650A72"/>
    <w:rsid w:val="00662557"/>
    <w:rsid w:val="00664796"/>
    <w:rsid w:val="00670405"/>
    <w:rsid w:val="00677F5F"/>
    <w:rsid w:val="006802BA"/>
    <w:rsid w:val="006A26B5"/>
    <w:rsid w:val="006A3876"/>
    <w:rsid w:val="006B5294"/>
    <w:rsid w:val="006C1134"/>
    <w:rsid w:val="006C2529"/>
    <w:rsid w:val="006D154C"/>
    <w:rsid w:val="006E3130"/>
    <w:rsid w:val="006E779E"/>
    <w:rsid w:val="00707A36"/>
    <w:rsid w:val="007118B8"/>
    <w:rsid w:val="007375E3"/>
    <w:rsid w:val="007412BF"/>
    <w:rsid w:val="007436D0"/>
    <w:rsid w:val="007506F4"/>
    <w:rsid w:val="00754A81"/>
    <w:rsid w:val="0076742E"/>
    <w:rsid w:val="0077181A"/>
    <w:rsid w:val="0077234A"/>
    <w:rsid w:val="0077299B"/>
    <w:rsid w:val="00773F86"/>
    <w:rsid w:val="00775DE7"/>
    <w:rsid w:val="00783697"/>
    <w:rsid w:val="00784024"/>
    <w:rsid w:val="00784F9D"/>
    <w:rsid w:val="00791C43"/>
    <w:rsid w:val="007955A1"/>
    <w:rsid w:val="0079619B"/>
    <w:rsid w:val="0079785E"/>
    <w:rsid w:val="007A1191"/>
    <w:rsid w:val="007A40C0"/>
    <w:rsid w:val="007B6421"/>
    <w:rsid w:val="007C04EB"/>
    <w:rsid w:val="007C13F6"/>
    <w:rsid w:val="007E3BC6"/>
    <w:rsid w:val="00816488"/>
    <w:rsid w:val="00817CF9"/>
    <w:rsid w:val="00822A46"/>
    <w:rsid w:val="0082556C"/>
    <w:rsid w:val="008275FA"/>
    <w:rsid w:val="00836C3B"/>
    <w:rsid w:val="00870874"/>
    <w:rsid w:val="00882AE7"/>
    <w:rsid w:val="00887026"/>
    <w:rsid w:val="008A6C80"/>
    <w:rsid w:val="008D0C85"/>
    <w:rsid w:val="008D2C45"/>
    <w:rsid w:val="008D2D3B"/>
    <w:rsid w:val="008E1EDE"/>
    <w:rsid w:val="0091381C"/>
    <w:rsid w:val="009301FE"/>
    <w:rsid w:val="00941CF8"/>
    <w:rsid w:val="00952888"/>
    <w:rsid w:val="00957830"/>
    <w:rsid w:val="00960AFC"/>
    <w:rsid w:val="00967558"/>
    <w:rsid w:val="00974885"/>
    <w:rsid w:val="00981F23"/>
    <w:rsid w:val="009871CE"/>
    <w:rsid w:val="009977D0"/>
    <w:rsid w:val="009A32F9"/>
    <w:rsid w:val="009B53A2"/>
    <w:rsid w:val="009D00B7"/>
    <w:rsid w:val="009D5880"/>
    <w:rsid w:val="009F19E7"/>
    <w:rsid w:val="00A01984"/>
    <w:rsid w:val="00A07F9C"/>
    <w:rsid w:val="00A107D7"/>
    <w:rsid w:val="00A163EF"/>
    <w:rsid w:val="00A214D3"/>
    <w:rsid w:val="00A21A72"/>
    <w:rsid w:val="00A22613"/>
    <w:rsid w:val="00A22D0E"/>
    <w:rsid w:val="00A277DF"/>
    <w:rsid w:val="00A449EB"/>
    <w:rsid w:val="00A5510E"/>
    <w:rsid w:val="00A635A7"/>
    <w:rsid w:val="00A671BE"/>
    <w:rsid w:val="00A717DC"/>
    <w:rsid w:val="00A82072"/>
    <w:rsid w:val="00A905B7"/>
    <w:rsid w:val="00A93205"/>
    <w:rsid w:val="00A973EE"/>
    <w:rsid w:val="00AA21BF"/>
    <w:rsid w:val="00AB64FB"/>
    <w:rsid w:val="00AC13F1"/>
    <w:rsid w:val="00AD04A1"/>
    <w:rsid w:val="00AD0B68"/>
    <w:rsid w:val="00AD1FB3"/>
    <w:rsid w:val="00AE552F"/>
    <w:rsid w:val="00B003BB"/>
    <w:rsid w:val="00B1195F"/>
    <w:rsid w:val="00B1668B"/>
    <w:rsid w:val="00B26C15"/>
    <w:rsid w:val="00B3188C"/>
    <w:rsid w:val="00B5788C"/>
    <w:rsid w:val="00B642BA"/>
    <w:rsid w:val="00B6695B"/>
    <w:rsid w:val="00B66BE3"/>
    <w:rsid w:val="00B67F58"/>
    <w:rsid w:val="00B72B39"/>
    <w:rsid w:val="00B72DCD"/>
    <w:rsid w:val="00B8259F"/>
    <w:rsid w:val="00BA538A"/>
    <w:rsid w:val="00BA6E92"/>
    <w:rsid w:val="00BC385F"/>
    <w:rsid w:val="00BC518D"/>
    <w:rsid w:val="00BD302A"/>
    <w:rsid w:val="00BD43D6"/>
    <w:rsid w:val="00BD6603"/>
    <w:rsid w:val="00BE415F"/>
    <w:rsid w:val="00BE6371"/>
    <w:rsid w:val="00BF1799"/>
    <w:rsid w:val="00BF1F9A"/>
    <w:rsid w:val="00C01E63"/>
    <w:rsid w:val="00C2742A"/>
    <w:rsid w:val="00C30F9E"/>
    <w:rsid w:val="00C357A6"/>
    <w:rsid w:val="00C44343"/>
    <w:rsid w:val="00C474B0"/>
    <w:rsid w:val="00C51C4A"/>
    <w:rsid w:val="00C52F24"/>
    <w:rsid w:val="00C54C0D"/>
    <w:rsid w:val="00C62B69"/>
    <w:rsid w:val="00C83624"/>
    <w:rsid w:val="00C86B93"/>
    <w:rsid w:val="00C8709D"/>
    <w:rsid w:val="00C96A8C"/>
    <w:rsid w:val="00CA4B0B"/>
    <w:rsid w:val="00CC18B8"/>
    <w:rsid w:val="00CD0613"/>
    <w:rsid w:val="00CE67F1"/>
    <w:rsid w:val="00CF14E7"/>
    <w:rsid w:val="00CF2568"/>
    <w:rsid w:val="00CF5D47"/>
    <w:rsid w:val="00D0416F"/>
    <w:rsid w:val="00D161AB"/>
    <w:rsid w:val="00D41819"/>
    <w:rsid w:val="00D47914"/>
    <w:rsid w:val="00D54A67"/>
    <w:rsid w:val="00D6761A"/>
    <w:rsid w:val="00D707E9"/>
    <w:rsid w:val="00D72C99"/>
    <w:rsid w:val="00D774FA"/>
    <w:rsid w:val="00D823B1"/>
    <w:rsid w:val="00D9195C"/>
    <w:rsid w:val="00DA20B1"/>
    <w:rsid w:val="00DD0208"/>
    <w:rsid w:val="00DF36EB"/>
    <w:rsid w:val="00DF6171"/>
    <w:rsid w:val="00DF6695"/>
    <w:rsid w:val="00E00BF8"/>
    <w:rsid w:val="00E04F72"/>
    <w:rsid w:val="00E06F7F"/>
    <w:rsid w:val="00E10EB8"/>
    <w:rsid w:val="00E15445"/>
    <w:rsid w:val="00E47AC1"/>
    <w:rsid w:val="00E636A2"/>
    <w:rsid w:val="00E6427F"/>
    <w:rsid w:val="00E8493C"/>
    <w:rsid w:val="00E86086"/>
    <w:rsid w:val="00EA5DF4"/>
    <w:rsid w:val="00EB77A9"/>
    <w:rsid w:val="00EC797B"/>
    <w:rsid w:val="00EF37A9"/>
    <w:rsid w:val="00EF695B"/>
    <w:rsid w:val="00F0420B"/>
    <w:rsid w:val="00F15AC3"/>
    <w:rsid w:val="00F32AD0"/>
    <w:rsid w:val="00F34379"/>
    <w:rsid w:val="00F35752"/>
    <w:rsid w:val="00F36013"/>
    <w:rsid w:val="00F439C1"/>
    <w:rsid w:val="00F51DB0"/>
    <w:rsid w:val="00F5324D"/>
    <w:rsid w:val="00F5489B"/>
    <w:rsid w:val="00F66429"/>
    <w:rsid w:val="00F71B24"/>
    <w:rsid w:val="00F72F19"/>
    <w:rsid w:val="00F73426"/>
    <w:rsid w:val="00F735EE"/>
    <w:rsid w:val="00F73A51"/>
    <w:rsid w:val="00F748AF"/>
    <w:rsid w:val="00F77A4E"/>
    <w:rsid w:val="00F82985"/>
    <w:rsid w:val="00F83FA1"/>
    <w:rsid w:val="00F87C77"/>
    <w:rsid w:val="00FA1466"/>
    <w:rsid w:val="00FA5FF7"/>
    <w:rsid w:val="00FB061A"/>
    <w:rsid w:val="00FB2520"/>
    <w:rsid w:val="00FB2E9A"/>
    <w:rsid w:val="00FB4E55"/>
    <w:rsid w:val="00FB61C2"/>
    <w:rsid w:val="00FC277D"/>
    <w:rsid w:val="00FD006C"/>
    <w:rsid w:val="00FD041E"/>
    <w:rsid w:val="00FD689E"/>
    <w:rsid w:val="00FD6FF8"/>
    <w:rsid w:val="00FE2B24"/>
    <w:rsid w:val="00FE576E"/>
    <w:rsid w:val="00FF0AE9"/>
    <w:rsid w:val="00FF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B699"/>
  <w15:docId w15:val="{2857FCA7-A77F-4384-BB52-7024E60F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D59"/>
    <w:rPr>
      <w:color w:val="0563C1" w:themeColor="hyperlink"/>
      <w:u w:val="single"/>
    </w:rPr>
  </w:style>
  <w:style w:type="paragraph" w:styleId="ListParagraph">
    <w:name w:val="List Paragraph"/>
    <w:basedOn w:val="Normal"/>
    <w:uiPriority w:val="34"/>
    <w:qFormat/>
    <w:rsid w:val="00212B1E"/>
    <w:pPr>
      <w:ind w:left="720"/>
      <w:contextualSpacing/>
    </w:pPr>
  </w:style>
  <w:style w:type="table" w:styleId="TableGrid">
    <w:name w:val="Table Grid"/>
    <w:basedOn w:val="TableNormal"/>
    <w:uiPriority w:val="39"/>
    <w:rsid w:val="0074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able31">
    <w:name w:val="Plain Table 31"/>
    <w:basedOn w:val="Normal"/>
    <w:uiPriority w:val="34"/>
    <w:qFormat/>
    <w:rsid w:val="007436D0"/>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73426"/>
    <w:rPr>
      <w:color w:val="954F72" w:themeColor="followedHyperlink"/>
      <w:u w:val="single"/>
    </w:rPr>
  </w:style>
  <w:style w:type="paragraph" w:styleId="Header">
    <w:name w:val="header"/>
    <w:basedOn w:val="Normal"/>
    <w:link w:val="HeaderChar"/>
    <w:uiPriority w:val="99"/>
    <w:unhideWhenUsed/>
    <w:rsid w:val="00035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5AB"/>
  </w:style>
  <w:style w:type="paragraph" w:styleId="Footer">
    <w:name w:val="footer"/>
    <w:basedOn w:val="Normal"/>
    <w:link w:val="FooterChar"/>
    <w:uiPriority w:val="99"/>
    <w:unhideWhenUsed/>
    <w:rsid w:val="00035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5AB"/>
  </w:style>
  <w:style w:type="paragraph" w:styleId="BalloonText">
    <w:name w:val="Balloon Text"/>
    <w:basedOn w:val="Normal"/>
    <w:link w:val="BalloonTextChar"/>
    <w:uiPriority w:val="99"/>
    <w:semiHidden/>
    <w:unhideWhenUsed/>
    <w:rsid w:val="004C1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2AE"/>
    <w:rPr>
      <w:rFonts w:ascii="Segoe UI" w:hAnsi="Segoe UI" w:cs="Segoe UI"/>
      <w:sz w:val="18"/>
      <w:szCs w:val="18"/>
    </w:rPr>
  </w:style>
  <w:style w:type="character" w:styleId="CommentReference">
    <w:name w:val="annotation reference"/>
    <w:basedOn w:val="DefaultParagraphFont"/>
    <w:uiPriority w:val="99"/>
    <w:semiHidden/>
    <w:unhideWhenUsed/>
    <w:rsid w:val="006C2529"/>
    <w:rPr>
      <w:sz w:val="16"/>
      <w:szCs w:val="16"/>
    </w:rPr>
  </w:style>
  <w:style w:type="paragraph" w:styleId="CommentText">
    <w:name w:val="annotation text"/>
    <w:basedOn w:val="Normal"/>
    <w:link w:val="CommentTextChar"/>
    <w:uiPriority w:val="99"/>
    <w:semiHidden/>
    <w:unhideWhenUsed/>
    <w:rsid w:val="006C2529"/>
    <w:pPr>
      <w:spacing w:line="240" w:lineRule="auto"/>
    </w:pPr>
    <w:rPr>
      <w:sz w:val="20"/>
      <w:szCs w:val="20"/>
    </w:rPr>
  </w:style>
  <w:style w:type="character" w:customStyle="1" w:styleId="CommentTextChar">
    <w:name w:val="Comment Text Char"/>
    <w:basedOn w:val="DefaultParagraphFont"/>
    <w:link w:val="CommentText"/>
    <w:uiPriority w:val="99"/>
    <w:semiHidden/>
    <w:rsid w:val="006C2529"/>
    <w:rPr>
      <w:sz w:val="20"/>
      <w:szCs w:val="20"/>
    </w:rPr>
  </w:style>
  <w:style w:type="paragraph" w:styleId="CommentSubject">
    <w:name w:val="annotation subject"/>
    <w:basedOn w:val="CommentText"/>
    <w:next w:val="CommentText"/>
    <w:link w:val="CommentSubjectChar"/>
    <w:uiPriority w:val="99"/>
    <w:semiHidden/>
    <w:unhideWhenUsed/>
    <w:rsid w:val="006C2529"/>
    <w:rPr>
      <w:b/>
      <w:bCs/>
    </w:rPr>
  </w:style>
  <w:style w:type="character" w:customStyle="1" w:styleId="CommentSubjectChar">
    <w:name w:val="Comment Subject Char"/>
    <w:basedOn w:val="CommentTextChar"/>
    <w:link w:val="CommentSubject"/>
    <w:uiPriority w:val="99"/>
    <w:semiHidden/>
    <w:rsid w:val="006C2529"/>
    <w:rPr>
      <w:b/>
      <w:bCs/>
      <w:sz w:val="20"/>
      <w:szCs w:val="20"/>
    </w:rPr>
  </w:style>
  <w:style w:type="character" w:customStyle="1" w:styleId="UnresolvedMention1">
    <w:name w:val="Unresolved Mention1"/>
    <w:basedOn w:val="DefaultParagraphFont"/>
    <w:uiPriority w:val="99"/>
    <w:semiHidden/>
    <w:unhideWhenUsed/>
    <w:rsid w:val="00566CC4"/>
    <w:rPr>
      <w:color w:val="605E5C"/>
      <w:shd w:val="clear" w:color="auto" w:fill="E1DFDD"/>
    </w:rPr>
  </w:style>
  <w:style w:type="paragraph" w:styleId="Subtitle">
    <w:name w:val="Subtitle"/>
    <w:basedOn w:val="Normal"/>
    <w:next w:val="Normal"/>
    <w:link w:val="SubtitleChar"/>
    <w:uiPriority w:val="11"/>
    <w:qFormat/>
    <w:rsid w:val="0095783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957830"/>
    <w:rPr>
      <w:rFonts w:ascii="Georgia" w:eastAsia="Georgia" w:hAnsi="Georgia" w:cs="Georgia"/>
      <w:i/>
      <w:color w:val="666666"/>
      <w:sz w:val="48"/>
      <w:szCs w:val="48"/>
    </w:rPr>
  </w:style>
  <w:style w:type="character" w:customStyle="1" w:styleId="UnresolvedMention2">
    <w:name w:val="Unresolved Mention2"/>
    <w:basedOn w:val="DefaultParagraphFont"/>
    <w:uiPriority w:val="99"/>
    <w:rsid w:val="000475C6"/>
    <w:rPr>
      <w:color w:val="605E5C"/>
      <w:shd w:val="clear" w:color="auto" w:fill="E1DFDD"/>
    </w:rPr>
  </w:style>
  <w:style w:type="paragraph" w:customStyle="1" w:styleId="m-7804851433495870617msolistparagraph">
    <w:name w:val="m_-7804851433495870617msolistparagraph"/>
    <w:basedOn w:val="Normal"/>
    <w:rsid w:val="000475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08657">
      <w:bodyDiv w:val="1"/>
      <w:marLeft w:val="0"/>
      <w:marRight w:val="0"/>
      <w:marTop w:val="0"/>
      <w:marBottom w:val="0"/>
      <w:divBdr>
        <w:top w:val="none" w:sz="0" w:space="0" w:color="auto"/>
        <w:left w:val="none" w:sz="0" w:space="0" w:color="auto"/>
        <w:bottom w:val="none" w:sz="0" w:space="0" w:color="auto"/>
        <w:right w:val="none" w:sz="0" w:space="0" w:color="auto"/>
      </w:divBdr>
    </w:div>
    <w:div w:id="463503030">
      <w:bodyDiv w:val="1"/>
      <w:marLeft w:val="0"/>
      <w:marRight w:val="0"/>
      <w:marTop w:val="0"/>
      <w:marBottom w:val="0"/>
      <w:divBdr>
        <w:top w:val="none" w:sz="0" w:space="0" w:color="auto"/>
        <w:left w:val="none" w:sz="0" w:space="0" w:color="auto"/>
        <w:bottom w:val="none" w:sz="0" w:space="0" w:color="auto"/>
        <w:right w:val="none" w:sz="0" w:space="0" w:color="auto"/>
      </w:divBdr>
    </w:div>
    <w:div w:id="663751594">
      <w:bodyDiv w:val="1"/>
      <w:marLeft w:val="0"/>
      <w:marRight w:val="0"/>
      <w:marTop w:val="0"/>
      <w:marBottom w:val="0"/>
      <w:divBdr>
        <w:top w:val="none" w:sz="0" w:space="0" w:color="auto"/>
        <w:left w:val="none" w:sz="0" w:space="0" w:color="auto"/>
        <w:bottom w:val="none" w:sz="0" w:space="0" w:color="auto"/>
        <w:right w:val="none" w:sz="0" w:space="0" w:color="auto"/>
      </w:divBdr>
      <w:divsChild>
        <w:div w:id="1874922648">
          <w:marLeft w:val="0"/>
          <w:marRight w:val="0"/>
          <w:marTop w:val="0"/>
          <w:marBottom w:val="0"/>
          <w:divBdr>
            <w:top w:val="none" w:sz="0" w:space="0" w:color="auto"/>
            <w:left w:val="none" w:sz="0" w:space="0" w:color="auto"/>
            <w:bottom w:val="none" w:sz="0" w:space="0" w:color="auto"/>
            <w:right w:val="none" w:sz="0" w:space="0" w:color="auto"/>
          </w:divBdr>
        </w:div>
      </w:divsChild>
    </w:div>
    <w:div w:id="951790684">
      <w:bodyDiv w:val="1"/>
      <w:marLeft w:val="0"/>
      <w:marRight w:val="0"/>
      <w:marTop w:val="0"/>
      <w:marBottom w:val="0"/>
      <w:divBdr>
        <w:top w:val="none" w:sz="0" w:space="0" w:color="auto"/>
        <w:left w:val="none" w:sz="0" w:space="0" w:color="auto"/>
        <w:bottom w:val="none" w:sz="0" w:space="0" w:color="auto"/>
        <w:right w:val="none" w:sz="0" w:space="0" w:color="auto"/>
      </w:divBdr>
    </w:div>
    <w:div w:id="1110667183">
      <w:bodyDiv w:val="1"/>
      <w:marLeft w:val="0"/>
      <w:marRight w:val="0"/>
      <w:marTop w:val="0"/>
      <w:marBottom w:val="0"/>
      <w:divBdr>
        <w:top w:val="none" w:sz="0" w:space="0" w:color="auto"/>
        <w:left w:val="none" w:sz="0" w:space="0" w:color="auto"/>
        <w:bottom w:val="none" w:sz="0" w:space="0" w:color="auto"/>
        <w:right w:val="none" w:sz="0" w:space="0" w:color="auto"/>
      </w:divBdr>
    </w:div>
    <w:div w:id="1504738281">
      <w:bodyDiv w:val="1"/>
      <w:marLeft w:val="0"/>
      <w:marRight w:val="0"/>
      <w:marTop w:val="0"/>
      <w:marBottom w:val="0"/>
      <w:divBdr>
        <w:top w:val="none" w:sz="0" w:space="0" w:color="auto"/>
        <w:left w:val="none" w:sz="0" w:space="0" w:color="auto"/>
        <w:bottom w:val="none" w:sz="0" w:space="0" w:color="auto"/>
        <w:right w:val="none" w:sz="0" w:space="0" w:color="auto"/>
      </w:divBdr>
    </w:div>
    <w:div w:id="1558977398">
      <w:bodyDiv w:val="1"/>
      <w:marLeft w:val="0"/>
      <w:marRight w:val="0"/>
      <w:marTop w:val="0"/>
      <w:marBottom w:val="0"/>
      <w:divBdr>
        <w:top w:val="none" w:sz="0" w:space="0" w:color="auto"/>
        <w:left w:val="none" w:sz="0" w:space="0" w:color="auto"/>
        <w:bottom w:val="none" w:sz="0" w:space="0" w:color="auto"/>
        <w:right w:val="none" w:sz="0" w:space="0" w:color="auto"/>
      </w:divBdr>
    </w:div>
    <w:div w:id="1565918435">
      <w:bodyDiv w:val="1"/>
      <w:marLeft w:val="0"/>
      <w:marRight w:val="0"/>
      <w:marTop w:val="0"/>
      <w:marBottom w:val="0"/>
      <w:divBdr>
        <w:top w:val="none" w:sz="0" w:space="0" w:color="auto"/>
        <w:left w:val="none" w:sz="0" w:space="0" w:color="auto"/>
        <w:bottom w:val="none" w:sz="0" w:space="0" w:color="auto"/>
        <w:right w:val="none" w:sz="0" w:space="0" w:color="auto"/>
      </w:divBdr>
      <w:divsChild>
        <w:div w:id="396316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2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222">
      <w:bodyDiv w:val="1"/>
      <w:marLeft w:val="0"/>
      <w:marRight w:val="0"/>
      <w:marTop w:val="0"/>
      <w:marBottom w:val="0"/>
      <w:divBdr>
        <w:top w:val="none" w:sz="0" w:space="0" w:color="auto"/>
        <w:left w:val="none" w:sz="0" w:space="0" w:color="auto"/>
        <w:bottom w:val="none" w:sz="0" w:space="0" w:color="auto"/>
        <w:right w:val="none" w:sz="0" w:space="0" w:color="auto"/>
      </w:divBdr>
    </w:div>
    <w:div w:id="2082945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ccc.org/resolutions/paper-and-resources-evaluating-placement-english-english-second-language-and-mathematics" TargetMode="External"/><Relationship Id="rId5" Type="http://schemas.openxmlformats.org/officeDocument/2006/relationships/webSettings" Target="webSettings.xml"/><Relationship Id="rId10" Type="http://schemas.openxmlformats.org/officeDocument/2006/relationships/hyperlink" Target="https://asccc.org/resolutions/integration-guided-pathways-work-and-institutional-processes-and-structures" TargetMode="External"/><Relationship Id="rId4" Type="http://schemas.openxmlformats.org/officeDocument/2006/relationships/settings" Target="settings.xml"/><Relationship Id="rId9" Type="http://schemas.openxmlformats.org/officeDocument/2006/relationships/hyperlink" Target="https://us02web.zoom.us/j/84935991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5D72C-CBF6-7949-9A00-66CB43FB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Trader</dc:creator>
  <cp:lastModifiedBy>Selena Silva</cp:lastModifiedBy>
  <cp:revision>49</cp:revision>
  <cp:lastPrinted>2019-11-26T01:01:00Z</cp:lastPrinted>
  <dcterms:created xsi:type="dcterms:W3CDTF">2021-01-14T21:46:00Z</dcterms:created>
  <dcterms:modified xsi:type="dcterms:W3CDTF">2021-02-10T22:04:00Z</dcterms:modified>
</cp:coreProperties>
</file>