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0B5B" w14:textId="32E54118" w:rsidR="000355AB" w:rsidRPr="00161845" w:rsidRDefault="000355AB" w:rsidP="002E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84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974899" wp14:editId="3F2ADC10">
            <wp:extent cx="2218545" cy="9243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CCC GP logo 2019_color_rgb_4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13" cy="9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60B39" w14:textId="6635BB53" w:rsidR="004425E6" w:rsidRPr="00161845" w:rsidRDefault="00135B02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845">
        <w:rPr>
          <w:rFonts w:ascii="Times New Roman" w:eastAsia="Times New Roman" w:hAnsi="Times New Roman" w:cs="Times New Roman"/>
          <w:b/>
          <w:bCs/>
          <w:sz w:val="24"/>
          <w:szCs w:val="24"/>
        </w:rPr>
        <w:t>Guided Pathways Task Force Meeting</w:t>
      </w:r>
    </w:p>
    <w:p w14:paraId="019A24EA" w14:textId="3F792BF2" w:rsidR="002C1109" w:rsidRPr="00731632" w:rsidRDefault="00731632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74AC"/>
          <w:sz w:val="24"/>
          <w:szCs w:val="24"/>
        </w:rPr>
      </w:pPr>
      <w:r w:rsidRPr="00731632">
        <w:rPr>
          <w:rFonts w:ascii="Times New Roman" w:eastAsia="Times New Roman" w:hAnsi="Times New Roman" w:cs="Times New Roman"/>
          <w:b/>
          <w:bCs/>
          <w:color w:val="1074AC"/>
          <w:sz w:val="24"/>
          <w:szCs w:val="24"/>
        </w:rPr>
        <w:t>MINUTES</w:t>
      </w:r>
    </w:p>
    <w:p w14:paraId="3B438991" w14:textId="0A6C38A4" w:rsidR="0029655C" w:rsidRPr="00161845" w:rsidRDefault="00C44343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161845" w:rsidRPr="00161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82AE7">
        <w:rPr>
          <w:rFonts w:ascii="Times New Roman" w:eastAsia="Times New Roman" w:hAnsi="Times New Roman" w:cs="Times New Roman"/>
          <w:b/>
          <w:bCs/>
          <w:sz w:val="24"/>
          <w:szCs w:val="24"/>
        </w:rPr>
        <w:t>December</w:t>
      </w:r>
      <w:r w:rsidR="00372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="00161845" w:rsidRPr="00161845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607C6ECF" w14:textId="504B5250" w:rsidR="00C54C0D" w:rsidRPr="00C54C0D" w:rsidRDefault="00037433" w:rsidP="00C54C0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10:00 a.m. – </w:t>
      </w:r>
      <w:r w:rsidR="00566CC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61845" w:rsidRPr="00161845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3532DAE0" w14:textId="53C1A384" w:rsidR="00161845" w:rsidRPr="00791C43" w:rsidRDefault="00161845" w:rsidP="0016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C43">
        <w:rPr>
          <w:rFonts w:ascii="Times New Roman" w:eastAsia="Times New Roman" w:hAnsi="Times New Roman" w:cs="Times New Roman"/>
          <w:b/>
          <w:bCs/>
          <w:sz w:val="24"/>
          <w:szCs w:val="24"/>
        </w:rPr>
        <w:t>Zoom Info</w:t>
      </w:r>
    </w:p>
    <w:p w14:paraId="6EC71120" w14:textId="004F8678" w:rsidR="00102809" w:rsidRDefault="00957830" w:rsidP="00243C9E">
      <w:pPr>
        <w:spacing w:line="240" w:lineRule="auto"/>
        <w:ind w:left="2160" w:right="2130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r w:rsidRPr="00905C18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Meeting ID: 851 4527 2890</w:t>
      </w:r>
      <w:r w:rsidRPr="00905C18"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hyperlink r:id="rId9" w:tgtFrame="_blank" w:history="1">
        <w:r w:rsidRPr="00905C18">
          <w:rPr>
            <w:rStyle w:val="Hyperlink"/>
            <w:rFonts w:ascii="Times New Roman" w:hAnsi="Times New Roman" w:cs="Times New Roman"/>
            <w:color w:val="1A73E8"/>
            <w:spacing w:val="3"/>
            <w:sz w:val="24"/>
            <w:szCs w:val="24"/>
            <w:shd w:val="clear" w:color="auto" w:fill="FFFFFF"/>
          </w:rPr>
          <w:t>https://us02web.zoom.us/j/85145272890</w:t>
        </w:r>
      </w:hyperlink>
      <w:r w:rsidRPr="00905C18">
        <w:rPr>
          <w:rFonts w:ascii="Times New Roman" w:hAnsi="Times New Roman" w:cs="Times New Roman"/>
          <w:b/>
          <w:bCs/>
          <w:spacing w:val="3"/>
          <w:sz w:val="24"/>
          <w:szCs w:val="24"/>
        </w:rPr>
        <w:br/>
      </w:r>
      <w:r w:rsidRPr="00905C18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1 669 900 9128</w:t>
      </w:r>
    </w:p>
    <w:p w14:paraId="05E65AD3" w14:textId="3BE0397B" w:rsidR="00243C9E" w:rsidRPr="00243C9E" w:rsidRDefault="00243C9E" w:rsidP="00243C9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43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Present: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Ginni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May, Janet Fulks, Sarah Harris, Lance Heard, Stephanie Curry, Cheryl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Aschenbach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Juan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Buriel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Erik Shearer, Jeffrey Hernandez,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Meridith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Selden, Michelle Bean, Sam Foster,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Krystinne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Mica, Miguel Rother, Selena Silva</w:t>
      </w:r>
    </w:p>
    <w:p w14:paraId="58549651" w14:textId="77777777" w:rsidR="00957830" w:rsidRPr="00102809" w:rsidRDefault="00957830" w:rsidP="005A4DE8">
      <w:pPr>
        <w:spacing w:after="0" w:line="240" w:lineRule="auto"/>
        <w:ind w:left="2160" w:right="213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7290" w:type="dxa"/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630"/>
        <w:gridCol w:w="4770"/>
      </w:tblGrid>
      <w:tr w:rsidR="00D24186" w:rsidRPr="00161845" w14:paraId="157B396B" w14:textId="46325264" w:rsidTr="00D24186">
        <w:trPr>
          <w:trHeight w:val="357"/>
        </w:trPr>
        <w:tc>
          <w:tcPr>
            <w:tcW w:w="1890" w:type="dxa"/>
            <w:gridSpan w:val="2"/>
            <w:shd w:val="clear" w:color="auto" w:fill="auto"/>
          </w:tcPr>
          <w:p w14:paraId="764968AA" w14:textId="77777777" w:rsidR="00D24186" w:rsidRPr="00161845" w:rsidRDefault="00D24186" w:rsidP="003603FA">
            <w:pPr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6184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1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53AF789A" w14:textId="3EDA5C46" w:rsidR="00D24186" w:rsidRPr="002A6999" w:rsidRDefault="00D24186" w:rsidP="002A6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</w:tr>
      <w:tr w:rsidR="00D24186" w:rsidRPr="00161845" w14:paraId="7FDF1BF5" w14:textId="08484010" w:rsidTr="00D24186">
        <w:trPr>
          <w:trHeight w:val="432"/>
        </w:trPr>
        <w:tc>
          <w:tcPr>
            <w:tcW w:w="1890" w:type="dxa"/>
            <w:gridSpan w:val="2"/>
            <w:shd w:val="clear" w:color="auto" w:fill="auto"/>
          </w:tcPr>
          <w:p w14:paraId="5296BDE9" w14:textId="7565BF3A" w:rsidR="00D24186" w:rsidRDefault="00D24186" w:rsidP="002A6999">
            <w:pPr>
              <w:tabs>
                <w:tab w:val="left" w:pos="1619"/>
              </w:tabs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630" w:type="dxa"/>
            <w:shd w:val="clear" w:color="auto" w:fill="auto"/>
          </w:tcPr>
          <w:p w14:paraId="7C007845" w14:textId="77777777" w:rsidR="00D24186" w:rsidRPr="00161845" w:rsidRDefault="00D24186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1D333083" w14:textId="77777777" w:rsidR="00D24186" w:rsidRDefault="00D24186" w:rsidP="00676E87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5"/>
            <w:bookmarkStart w:id="1" w:name="OLE_LINK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 and Check-in (25 min)</w:t>
            </w:r>
            <w:bookmarkEnd w:id="0"/>
            <w:bookmarkEnd w:id="1"/>
          </w:p>
          <w:p w14:paraId="29B06E1A" w14:textId="418B6F22" w:rsidR="00D24186" w:rsidRPr="00676E87" w:rsidRDefault="00D24186" w:rsidP="00676E87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E87">
              <w:rPr>
                <w:rFonts w:ascii="Times New Roman" w:hAnsi="Times New Roman" w:cs="Times New Roman"/>
                <w:sz w:val="24"/>
                <w:szCs w:val="24"/>
              </w:rPr>
              <w:t>Everyone shared their COVID holiday plans.</w:t>
            </w:r>
          </w:p>
          <w:p w14:paraId="143467A1" w14:textId="77777777" w:rsidR="00D24186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Announcements: </w:t>
            </w:r>
            <w:r>
              <w:t xml:space="preserve"> </w:t>
            </w:r>
          </w:p>
          <w:p w14:paraId="232AD667" w14:textId="7CDAF770" w:rsidR="00D24186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GPTF will continue next semester.</w:t>
            </w:r>
          </w:p>
          <w:p w14:paraId="78A71EC0" w14:textId="7465783E" w:rsidR="00D24186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is retiring.  Thank you, Janet!</w:t>
            </w:r>
            <w:r w:rsidRPr="00D2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5CE6E5" w14:textId="7112C89D" w:rsidR="00D24186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24186">
              <w:rPr>
                <w:rFonts w:ascii="Times New Roman" w:hAnsi="Times New Roman" w:cs="Times New Roman"/>
                <w:sz w:val="24"/>
                <w:szCs w:val="24"/>
              </w:rPr>
              <w:t>Fall 2020 Resolutions Assigned to the GPTF</w:t>
            </w:r>
          </w:p>
          <w:p w14:paraId="550F55F1" w14:textId="72CB0A74" w:rsidR="00D24186" w:rsidRPr="00D24186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24186">
              <w:rPr>
                <w:rFonts w:ascii="Times New Roman" w:hAnsi="Times New Roman" w:cs="Times New Roman"/>
                <w:sz w:val="24"/>
                <w:szCs w:val="24"/>
              </w:rPr>
              <w:t>1. 17.01 Fall 2020 Integration of Guided Pathways Work and Institutional Processes and Structures</w:t>
            </w:r>
          </w:p>
          <w:p w14:paraId="4860DFBC" w14:textId="3E53A55C" w:rsidR="00D24186" w:rsidRPr="00D24186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24186">
              <w:rPr>
                <w:rFonts w:ascii="Times New Roman" w:hAnsi="Times New Roman" w:cs="Times New Roman"/>
                <w:sz w:val="24"/>
                <w:szCs w:val="24"/>
              </w:rPr>
              <w:t xml:space="preserve">Assigned to: Guided Pathways Taskforce/Relations with Local Senates/Faculty Leadership Development Committee </w:t>
            </w:r>
          </w:p>
          <w:p w14:paraId="36C2496D" w14:textId="29FB8CC5" w:rsidR="00D24186" w:rsidRPr="00D24186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24186">
              <w:rPr>
                <w:rFonts w:ascii="Times New Roman" w:hAnsi="Times New Roman" w:cs="Times New Roman"/>
                <w:sz w:val="24"/>
                <w:szCs w:val="24"/>
              </w:rPr>
              <w:t>2. 18.01 Fall 2020 Paper and Resources for Evaluating Placement in English, English as a Second Language, and Mathematics Pathways</w:t>
            </w:r>
          </w:p>
          <w:p w14:paraId="20B2DE69" w14:textId="77777777" w:rsidR="00731632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24186">
              <w:rPr>
                <w:rFonts w:ascii="Times New Roman" w:hAnsi="Times New Roman" w:cs="Times New Roman"/>
                <w:sz w:val="24"/>
                <w:szCs w:val="24"/>
              </w:rPr>
              <w:t>Assigned to: Guided Pathways Taskforce/Curriculum Committee</w:t>
            </w:r>
          </w:p>
          <w:p w14:paraId="3912ED19" w14:textId="66A27194" w:rsidR="00731632" w:rsidRPr="00D24186" w:rsidRDefault="00731632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Ginni will connect with committee chairs to begin work in January.</w:t>
            </w:r>
          </w:p>
        </w:tc>
      </w:tr>
      <w:tr w:rsidR="00D24186" w:rsidRPr="00161845" w14:paraId="1D4CF2E6" w14:textId="4701C982" w:rsidTr="00D24186">
        <w:trPr>
          <w:trHeight w:val="432"/>
        </w:trPr>
        <w:tc>
          <w:tcPr>
            <w:tcW w:w="1890" w:type="dxa"/>
            <w:gridSpan w:val="2"/>
            <w:shd w:val="clear" w:color="auto" w:fill="auto"/>
          </w:tcPr>
          <w:p w14:paraId="6316CC63" w14:textId="77777777" w:rsidR="00D24186" w:rsidRDefault="00D24186" w:rsidP="00436E5F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Information/</w:t>
            </w:r>
          </w:p>
          <w:p w14:paraId="40BD3E69" w14:textId="401790B2" w:rsidR="00D24186" w:rsidRPr="00436E5F" w:rsidRDefault="00D24186" w:rsidP="00436E5F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630" w:type="dxa"/>
            <w:shd w:val="clear" w:color="auto" w:fill="auto"/>
          </w:tcPr>
          <w:p w14:paraId="3710261A" w14:textId="77777777" w:rsidR="00D24186" w:rsidRPr="00161845" w:rsidRDefault="00D24186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52F3B71A" w14:textId="4F6BED7E" w:rsidR="00D24186" w:rsidRPr="002A6999" w:rsidRDefault="00D24186" w:rsidP="007955A1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Webinars (5 min)</w:t>
            </w:r>
          </w:p>
          <w:p w14:paraId="11EB2744" w14:textId="4DEA5702" w:rsidR="00D24186" w:rsidRDefault="00D24186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 provided a </w:t>
            </w:r>
            <w:r w:rsidRPr="009553AC">
              <w:rPr>
                <w:rFonts w:ascii="Times New Roman" w:hAnsi="Times New Roman" w:cs="Times New Roman"/>
                <w:sz w:val="24"/>
                <w:szCs w:val="24"/>
              </w:rPr>
              <w:t>Fall 2020 webinars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All of the webinars are completed for the semester.  Everything went well. Good feedback.</w:t>
            </w:r>
            <w:r w:rsidRPr="000F14F8">
              <w:rPr>
                <w:rFonts w:ascii="Times New Roman" w:hAnsi="Times New Roman" w:cs="Times New Roman"/>
                <w:sz w:val="24"/>
                <w:szCs w:val="24"/>
              </w:rPr>
              <w:t xml:space="preserve"> Good participation in the Coffee, Tea and GP meetings as well.</w:t>
            </w:r>
          </w:p>
          <w:p w14:paraId="019272C4" w14:textId="678DB87D" w:rsidR="00F438AB" w:rsidRPr="00D24186" w:rsidRDefault="00F438AB" w:rsidP="00D24186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shared information about a submission for the SLO symposium on January 29.  She would like it to be a taskforce presentation.  Stephanie, Jeff</w:t>
            </w:r>
            <w:r w:rsidR="0043438C">
              <w:rPr>
                <w:rFonts w:ascii="Times New Roman" w:hAnsi="Times New Roman" w:cs="Times New Roman"/>
                <w:sz w:val="24"/>
                <w:szCs w:val="24"/>
              </w:rPr>
              <w:t>rey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Ginni volunteered.</w:t>
            </w:r>
            <w:r w:rsidR="0043438C">
              <w:rPr>
                <w:rFonts w:ascii="Times New Roman" w:hAnsi="Times New Roman" w:cs="Times New Roman"/>
                <w:sz w:val="24"/>
                <w:szCs w:val="24"/>
              </w:rPr>
              <w:t xml:space="preserve"> Preference for Friday afternoon or Saturday.</w:t>
            </w:r>
          </w:p>
        </w:tc>
      </w:tr>
      <w:tr w:rsidR="00D24186" w:rsidRPr="00161845" w14:paraId="5B427630" w14:textId="4D295979" w:rsidTr="00D24186">
        <w:trPr>
          <w:trHeight w:val="432"/>
        </w:trPr>
        <w:tc>
          <w:tcPr>
            <w:tcW w:w="1890" w:type="dxa"/>
            <w:gridSpan w:val="2"/>
            <w:shd w:val="clear" w:color="auto" w:fill="auto"/>
          </w:tcPr>
          <w:p w14:paraId="673D5DEB" w14:textId="77777777" w:rsidR="00D24186" w:rsidRDefault="00D24186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Information/</w:t>
            </w:r>
          </w:p>
          <w:p w14:paraId="601B81F1" w14:textId="77777777" w:rsidR="00D24186" w:rsidRDefault="00D24186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Report/</w:t>
            </w:r>
          </w:p>
          <w:p w14:paraId="6862BADB" w14:textId="3848E8E6" w:rsidR="00D24186" w:rsidRPr="00161845" w:rsidRDefault="00D24186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630" w:type="dxa"/>
            <w:shd w:val="clear" w:color="auto" w:fill="auto"/>
          </w:tcPr>
          <w:p w14:paraId="2EA75DC5" w14:textId="77777777" w:rsidR="00D24186" w:rsidRPr="00161845" w:rsidRDefault="00D24186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1C51729E" w14:textId="157168D1" w:rsidR="00D24186" w:rsidRPr="002A6999" w:rsidRDefault="00D24186" w:rsidP="00BC518D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Visits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A6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min)</w:t>
            </w:r>
          </w:p>
          <w:p w14:paraId="20430169" w14:textId="7C49AB31" w:rsidR="00D24186" w:rsidRDefault="0043438C" w:rsidP="00731632">
            <w:p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Jeffrey discussed the Cerritos College virtual technical visit. A lot of the time was spent in 3 different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 out rooms to give a hands-on experience.  </w:t>
            </w:r>
          </w:p>
          <w:p w14:paraId="31397788" w14:textId="77777777" w:rsidR="00731632" w:rsidRDefault="00731632" w:rsidP="00731632">
            <w:p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121F" w14:textId="35A416D8" w:rsidR="0043438C" w:rsidRDefault="004C70F5" w:rsidP="0043438C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3438C">
              <w:rPr>
                <w:rFonts w:ascii="Times New Roman" w:hAnsi="Times New Roman" w:cs="Times New Roman"/>
                <w:sz w:val="24"/>
                <w:szCs w:val="24"/>
              </w:rPr>
              <w:t>outine technical visits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collaboration with RP group to share cluster analysis data for metamajors</w:t>
            </w:r>
            <w:r w:rsidR="0043438C">
              <w:rPr>
                <w:rFonts w:ascii="Times New Roman" w:hAnsi="Times New Roman" w:cs="Times New Roman"/>
                <w:sz w:val="24"/>
                <w:szCs w:val="24"/>
              </w:rPr>
              <w:t xml:space="preserve"> based </w:t>
            </w:r>
            <w:proofErr w:type="gramStart"/>
            <w:r w:rsidR="0043438C">
              <w:rPr>
                <w:rFonts w:ascii="Times New Roman" w:hAnsi="Times New Roman" w:cs="Times New Roman"/>
                <w:sz w:val="24"/>
                <w:szCs w:val="24"/>
              </w:rPr>
              <w:t>off of</w:t>
            </w:r>
            <w:proofErr w:type="gramEnd"/>
            <w:r w:rsidR="0043438C">
              <w:rPr>
                <w:rFonts w:ascii="Times New Roman" w:hAnsi="Times New Roman" w:cs="Times New Roman"/>
                <w:sz w:val="24"/>
                <w:szCs w:val="24"/>
              </w:rPr>
              <w:t xml:space="preserve"> COCI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revealed</w:t>
            </w:r>
            <w:r w:rsidR="0043438C">
              <w:rPr>
                <w:rFonts w:ascii="Times New Roman" w:hAnsi="Times New Roman" w:cs="Times New Roman"/>
                <w:sz w:val="24"/>
                <w:szCs w:val="24"/>
              </w:rPr>
              <w:t xml:space="preserve"> issues with </w:t>
            </w:r>
            <w:r w:rsidR="00731632">
              <w:rPr>
                <w:rFonts w:ascii="Times New Roman" w:hAnsi="Times New Roman" w:cs="Times New Roman"/>
                <w:sz w:val="24"/>
                <w:szCs w:val="24"/>
              </w:rPr>
              <w:t xml:space="preserve">some of the </w:t>
            </w:r>
            <w:r w:rsidR="0043438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misassigning programs to noncredit</w:t>
            </w:r>
            <w:r w:rsidR="00434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an update meeting prior to GPTF RP and GPTF representatives agreed to collaboration to ensure data and faculty</w:t>
            </w:r>
            <w:r w:rsidR="00B64615">
              <w:rPr>
                <w:rFonts w:ascii="Times New Roman" w:hAnsi="Times New Roman" w:cs="Times New Roman"/>
                <w:sz w:val="24"/>
                <w:szCs w:val="24"/>
              </w:rPr>
              <w:t xml:space="preserve"> curriculum experience (especially statewide)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integrated</w:t>
            </w:r>
            <w:r w:rsidR="00B6461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20F4970" w14:textId="1ECE6515" w:rsidR="00B64615" w:rsidRDefault="00B64615" w:rsidP="0043438C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B64615">
              <w:rPr>
                <w:rFonts w:ascii="Times New Roman" w:hAnsi="Times New Roman" w:cs="Times New Roman"/>
                <w:sz w:val="24"/>
                <w:szCs w:val="24"/>
              </w:rPr>
              <w:t>Meta Majors Cluster Analysis - Use of Data to support meta major</w:t>
            </w:r>
            <w:r w:rsidR="0073163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64615">
              <w:rPr>
                <w:rFonts w:ascii="Times New Roman" w:hAnsi="Times New Roman" w:cs="Times New Roman"/>
                <w:sz w:val="24"/>
                <w:szCs w:val="24"/>
              </w:rPr>
              <w:t>RP supports collaboration between GPTF/ASCCC provided that RP can gain funding to continue this work.</w:t>
            </w:r>
          </w:p>
          <w:p w14:paraId="65C50BDB" w14:textId="4E11C401" w:rsidR="00B64615" w:rsidRPr="00B64615" w:rsidRDefault="00B64615" w:rsidP="0043438C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64615">
              <w:rPr>
                <w:rFonts w:ascii="Times New Roman" w:hAnsi="Times New Roman" w:cs="Times New Roman"/>
                <w:sz w:val="24"/>
                <w:szCs w:val="24"/>
              </w:rPr>
              <w:t>his work is valuable to our colleges, we have data that supports that colleges want/need this assistance.</w:t>
            </w:r>
          </w:p>
        </w:tc>
      </w:tr>
      <w:tr w:rsidR="00D24186" w:rsidRPr="00161845" w14:paraId="5A964EB7" w14:textId="142D7904" w:rsidTr="00D24186">
        <w:trPr>
          <w:trHeight w:val="432"/>
        </w:trPr>
        <w:tc>
          <w:tcPr>
            <w:tcW w:w="1890" w:type="dxa"/>
            <w:gridSpan w:val="2"/>
            <w:shd w:val="clear" w:color="auto" w:fill="auto"/>
          </w:tcPr>
          <w:p w14:paraId="5483D9BF" w14:textId="200E640C" w:rsidR="00D24186" w:rsidRDefault="00D24186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Information/ Organization/ Work Groups</w:t>
            </w:r>
          </w:p>
        </w:tc>
        <w:tc>
          <w:tcPr>
            <w:tcW w:w="630" w:type="dxa"/>
            <w:shd w:val="clear" w:color="auto" w:fill="auto"/>
          </w:tcPr>
          <w:p w14:paraId="61455890" w14:textId="77777777" w:rsidR="00D24186" w:rsidRPr="00161845" w:rsidRDefault="00D24186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41E02D82" w14:textId="7828831D" w:rsidR="00D24186" w:rsidRDefault="00D24186" w:rsidP="00BC518D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in Groups on Mini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0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/Mini Canvas Courses (25 min)</w:t>
            </w:r>
          </w:p>
          <w:p w14:paraId="27B18545" w14:textId="38CE3895" w:rsidR="00D24186" w:rsidRPr="003720E7" w:rsidRDefault="00D24186" w:rsidP="00BC518D">
            <w:pPr>
              <w:spacing w:after="0"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Instructions: </w:t>
            </w:r>
            <w:r w:rsidRPr="00102809">
              <w:rPr>
                <w:rFonts w:ascii="Times New Roman" w:hAnsi="Times New Roman" w:cs="Times New Roman"/>
                <w:sz w:val="24"/>
                <w:szCs w:val="24"/>
              </w:rPr>
              <w:t>Review of potential mini papers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2809">
              <w:rPr>
                <w:rFonts w:ascii="Times New Roman" w:hAnsi="Times New Roman" w:cs="Times New Roman"/>
                <w:sz w:val="24"/>
                <w:szCs w:val="24"/>
              </w:rPr>
              <w:t>Canvas topics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break</w:t>
            </w:r>
            <w:r w:rsidRPr="00102809">
              <w:rPr>
                <w:rFonts w:ascii="Times New Roman" w:hAnsi="Times New Roman" w:cs="Times New Roman"/>
                <w:sz w:val="24"/>
                <w:szCs w:val="24"/>
              </w:rPr>
              <w:t xml:space="preserve"> into groups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02809">
              <w:rPr>
                <w:rFonts w:ascii="Times New Roman" w:hAnsi="Times New Roman" w:cs="Times New Roman"/>
                <w:sz w:val="24"/>
                <w:szCs w:val="24"/>
              </w:rPr>
              <w:t xml:space="preserve"> work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updating outlines.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min)</w:t>
            </w:r>
          </w:p>
          <w:p w14:paraId="3C6386E5" w14:textId="22E6576A" w:rsidR="00D24186" w:rsidRPr="00102809" w:rsidRDefault="00D24186" w:rsidP="002E4CA4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Divide into breakout rooms to work on first session. (20 min).</w:t>
            </w:r>
            <w:r w:rsidR="004C70F5">
              <w:rPr>
                <w:rFonts w:ascii="Times New Roman" w:hAnsi="Times New Roman" w:cs="Times New Roman"/>
                <w:sz w:val="24"/>
                <w:szCs w:val="24"/>
              </w:rPr>
              <w:t xml:space="preserve"> The work was recorded on </w:t>
            </w:r>
            <w:r w:rsidR="004C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master google sheet which will be updated to support work in 2021.</w:t>
            </w:r>
          </w:p>
        </w:tc>
      </w:tr>
      <w:tr w:rsidR="00D24186" w:rsidRPr="00161845" w14:paraId="459A024E" w14:textId="17E9098F" w:rsidTr="00D24186">
        <w:trPr>
          <w:trHeight w:val="432"/>
        </w:trPr>
        <w:tc>
          <w:tcPr>
            <w:tcW w:w="1890" w:type="dxa"/>
            <w:gridSpan w:val="2"/>
            <w:shd w:val="clear" w:color="auto" w:fill="auto"/>
          </w:tcPr>
          <w:p w14:paraId="3CF88205" w14:textId="77777777" w:rsidR="00D24186" w:rsidRDefault="00D24186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4A0C978" w14:textId="77777777" w:rsidR="00D24186" w:rsidRPr="00161845" w:rsidRDefault="00D24186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475DB74B" w14:textId="2077AECF" w:rsidR="00D24186" w:rsidRPr="00E04F72" w:rsidRDefault="00D24186" w:rsidP="002E4CA4">
            <w:pPr>
              <w:spacing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09">
              <w:rPr>
                <w:rFonts w:ascii="Times New Roman" w:hAnsi="Times New Roman" w:cs="Times New Roman"/>
                <w:sz w:val="24"/>
                <w:szCs w:val="24"/>
              </w:rPr>
              <w:t xml:space="preserve">Leads for 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Pr="00102809">
              <w:rPr>
                <w:rFonts w:ascii="Times New Roman" w:hAnsi="Times New Roman" w:cs="Times New Roman"/>
                <w:sz w:val="24"/>
                <w:szCs w:val="24"/>
              </w:rPr>
              <w:t xml:space="preserve"> report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2809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evaluate and assess this plan (5 min)</w:t>
            </w:r>
          </w:p>
        </w:tc>
      </w:tr>
      <w:tr w:rsidR="00D24186" w:rsidRPr="00161845" w14:paraId="1394F241" w14:textId="13A6AB80" w:rsidTr="00D24186">
        <w:trPr>
          <w:gridAfter w:val="3"/>
          <w:wAfter w:w="6030" w:type="dxa"/>
          <w:trHeight w:val="432"/>
        </w:trPr>
        <w:tc>
          <w:tcPr>
            <w:tcW w:w="1260" w:type="dxa"/>
          </w:tcPr>
          <w:p w14:paraId="7C0E0C23" w14:textId="77777777" w:rsidR="00D24186" w:rsidRPr="002A6999" w:rsidRDefault="00D24186" w:rsidP="00664796">
            <w:pPr>
              <w:pStyle w:val="PlainTable31"/>
              <w:tabs>
                <w:tab w:val="left" w:pos="0"/>
              </w:tabs>
              <w:ind w:left="0"/>
              <w:jc w:val="center"/>
              <w:rPr>
                <w:b/>
                <w:bCs/>
              </w:rPr>
            </w:pPr>
          </w:p>
        </w:tc>
      </w:tr>
      <w:tr w:rsidR="00D24186" w:rsidRPr="00161845" w14:paraId="0125EFAE" w14:textId="41F49539" w:rsidTr="00D24186">
        <w:trPr>
          <w:trHeight w:val="432"/>
        </w:trPr>
        <w:tc>
          <w:tcPr>
            <w:tcW w:w="1890" w:type="dxa"/>
            <w:gridSpan w:val="2"/>
            <w:shd w:val="clear" w:color="auto" w:fill="auto"/>
          </w:tcPr>
          <w:p w14:paraId="3FDB7C63" w14:textId="3A0745CE" w:rsidR="00D24186" w:rsidRDefault="00D24186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Work Groups </w:t>
            </w:r>
          </w:p>
        </w:tc>
        <w:tc>
          <w:tcPr>
            <w:tcW w:w="630" w:type="dxa"/>
            <w:shd w:val="clear" w:color="auto" w:fill="auto"/>
          </w:tcPr>
          <w:p w14:paraId="623FA77F" w14:textId="77777777" w:rsidR="00D24186" w:rsidRPr="00161845" w:rsidRDefault="00D24186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237ADABA" w14:textId="77777777" w:rsidR="00D24186" w:rsidRPr="00E04F72" w:rsidRDefault="00D24186" w:rsidP="00E04F72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in Groups on Mini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0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 min)</w:t>
            </w:r>
          </w:p>
          <w:p w14:paraId="3F09A28E" w14:textId="4E4C413A" w:rsidR="00D24186" w:rsidRPr="00102809" w:rsidRDefault="00D24186" w:rsidP="00102809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 into new breakout rooms and work on a second session</w:t>
            </w:r>
          </w:p>
        </w:tc>
      </w:tr>
      <w:tr w:rsidR="00D24186" w:rsidRPr="00161845" w14:paraId="1B29D741" w14:textId="24B21E91" w:rsidTr="00D24186">
        <w:trPr>
          <w:trHeight w:val="702"/>
        </w:trPr>
        <w:tc>
          <w:tcPr>
            <w:tcW w:w="1890" w:type="dxa"/>
            <w:gridSpan w:val="2"/>
            <w:shd w:val="clear" w:color="auto" w:fill="auto"/>
          </w:tcPr>
          <w:p w14:paraId="58BEF0E0" w14:textId="15611B73" w:rsidR="00D24186" w:rsidRDefault="00D24186" w:rsidP="003603FA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out</w:t>
            </w:r>
          </w:p>
        </w:tc>
        <w:tc>
          <w:tcPr>
            <w:tcW w:w="630" w:type="dxa"/>
            <w:shd w:val="clear" w:color="auto" w:fill="auto"/>
          </w:tcPr>
          <w:p w14:paraId="302BA568" w14:textId="77777777" w:rsidR="00D24186" w:rsidRPr="00161845" w:rsidRDefault="00D24186" w:rsidP="007436D0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15754D11" w14:textId="5C4D3070" w:rsidR="00D24186" w:rsidRPr="00102809" w:rsidRDefault="00AD7EE3" w:rsidP="00102809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changes, edits, and next steps for each work group were recorded in the google doc</w:t>
            </w:r>
          </w:p>
        </w:tc>
      </w:tr>
      <w:tr w:rsidR="00D24186" w:rsidRPr="00161845" w14:paraId="2FF06827" w14:textId="49C7B5B6" w:rsidTr="00D24186">
        <w:trPr>
          <w:trHeight w:val="702"/>
        </w:trPr>
        <w:tc>
          <w:tcPr>
            <w:tcW w:w="1890" w:type="dxa"/>
            <w:gridSpan w:val="2"/>
            <w:shd w:val="clear" w:color="auto" w:fill="auto"/>
          </w:tcPr>
          <w:p w14:paraId="21170DA6" w14:textId="1318EAAE" w:rsidR="00D24186" w:rsidRDefault="00D24186" w:rsidP="00E04F72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Work Groups </w:t>
            </w:r>
          </w:p>
        </w:tc>
        <w:tc>
          <w:tcPr>
            <w:tcW w:w="630" w:type="dxa"/>
            <w:shd w:val="clear" w:color="auto" w:fill="auto"/>
          </w:tcPr>
          <w:p w14:paraId="0C73691B" w14:textId="77777777" w:rsidR="00D24186" w:rsidRPr="00161845" w:rsidRDefault="00D24186" w:rsidP="00E04F72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0966FADF" w14:textId="77777777" w:rsidR="00D24186" w:rsidRPr="00E04F72" w:rsidRDefault="00D24186" w:rsidP="00E04F72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in Groups on Mini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0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 min)</w:t>
            </w:r>
          </w:p>
          <w:p w14:paraId="4293F571" w14:textId="45114E30" w:rsidR="00D24186" w:rsidRPr="00102809" w:rsidRDefault="00D24186" w:rsidP="00E04F72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 into new breakout rooms and work on a third session</w:t>
            </w:r>
          </w:p>
        </w:tc>
      </w:tr>
      <w:tr w:rsidR="00D24186" w:rsidRPr="00161845" w14:paraId="7429575A" w14:textId="58E9505C" w:rsidTr="00D24186">
        <w:trPr>
          <w:trHeight w:val="702"/>
        </w:trPr>
        <w:tc>
          <w:tcPr>
            <w:tcW w:w="1890" w:type="dxa"/>
            <w:gridSpan w:val="2"/>
            <w:shd w:val="clear" w:color="auto" w:fill="auto"/>
          </w:tcPr>
          <w:p w14:paraId="6E0CFDA7" w14:textId="3DEFC0E5" w:rsidR="00D24186" w:rsidRDefault="00D24186" w:rsidP="00E04F72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out</w:t>
            </w:r>
          </w:p>
        </w:tc>
        <w:tc>
          <w:tcPr>
            <w:tcW w:w="630" w:type="dxa"/>
            <w:shd w:val="clear" w:color="auto" w:fill="auto"/>
          </w:tcPr>
          <w:p w14:paraId="036BE7EF" w14:textId="77777777" w:rsidR="00D24186" w:rsidRPr="00161845" w:rsidRDefault="00D24186" w:rsidP="00E04F72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5DAD5D77" w14:textId="0EF8E33F" w:rsidR="00D24186" w:rsidRPr="00102809" w:rsidRDefault="00AD7EE3" w:rsidP="00E04F72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7"/>
            <w:bookmarkStart w:id="3" w:name="OLE_LINK28"/>
            <w:r>
              <w:rPr>
                <w:rFonts w:ascii="Times New Roman" w:hAnsi="Times New Roman" w:cs="Times New Roman"/>
                <w:sz w:val="24"/>
                <w:szCs w:val="24"/>
              </w:rPr>
              <w:t>Proposed changes, edits, and next steps for each work group were recorded in the google doc</w:t>
            </w:r>
            <w:bookmarkEnd w:id="2"/>
            <w:bookmarkEnd w:id="3"/>
          </w:p>
        </w:tc>
      </w:tr>
      <w:tr w:rsidR="00D24186" w:rsidRPr="00161845" w14:paraId="1938411C" w14:textId="2BC4EE82" w:rsidTr="00D24186">
        <w:trPr>
          <w:trHeight w:val="702"/>
        </w:trPr>
        <w:tc>
          <w:tcPr>
            <w:tcW w:w="1890" w:type="dxa"/>
            <w:gridSpan w:val="2"/>
            <w:shd w:val="clear" w:color="auto" w:fill="auto"/>
          </w:tcPr>
          <w:p w14:paraId="29D96DA1" w14:textId="0B1E90DE" w:rsidR="00D24186" w:rsidRDefault="00D24186" w:rsidP="00E04F72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out</w:t>
            </w:r>
          </w:p>
        </w:tc>
        <w:tc>
          <w:tcPr>
            <w:tcW w:w="630" w:type="dxa"/>
            <w:shd w:val="clear" w:color="auto" w:fill="auto"/>
          </w:tcPr>
          <w:p w14:paraId="154F9521" w14:textId="77777777" w:rsidR="00D24186" w:rsidRPr="00161845" w:rsidRDefault="00D24186" w:rsidP="00E04F72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36200A51" w14:textId="77777777" w:rsidR="00D24186" w:rsidRPr="00E04F72" w:rsidRDefault="00D24186" w:rsidP="00E04F72">
            <w:pPr>
              <w:spacing w:after="0" w:line="244" w:lineRule="auto"/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in Groups on Mini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0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 min)</w:t>
            </w:r>
          </w:p>
          <w:p w14:paraId="2918CC16" w14:textId="4B882CB7" w:rsidR="00D24186" w:rsidRPr="00102809" w:rsidRDefault="00D24186" w:rsidP="00E04F72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 into new breakout rooms and work on a fourth session</w:t>
            </w:r>
          </w:p>
        </w:tc>
      </w:tr>
      <w:tr w:rsidR="00D24186" w:rsidRPr="00161845" w14:paraId="580A7A58" w14:textId="1229463C" w:rsidTr="00D24186">
        <w:trPr>
          <w:trHeight w:val="702"/>
        </w:trPr>
        <w:tc>
          <w:tcPr>
            <w:tcW w:w="1890" w:type="dxa"/>
            <w:gridSpan w:val="2"/>
            <w:shd w:val="clear" w:color="auto" w:fill="auto"/>
          </w:tcPr>
          <w:p w14:paraId="264ED767" w14:textId="2EA8485A" w:rsidR="00D24186" w:rsidRDefault="00D24186" w:rsidP="00E04F72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Work Groups </w:t>
            </w:r>
          </w:p>
        </w:tc>
        <w:tc>
          <w:tcPr>
            <w:tcW w:w="630" w:type="dxa"/>
            <w:shd w:val="clear" w:color="auto" w:fill="auto"/>
          </w:tcPr>
          <w:p w14:paraId="39AA501A" w14:textId="77777777" w:rsidR="00D24186" w:rsidRPr="00161845" w:rsidRDefault="00D24186" w:rsidP="00E04F72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55CFCC70" w14:textId="711AD2BE" w:rsidR="00D24186" w:rsidRPr="00102809" w:rsidRDefault="00AD7EE3" w:rsidP="00E04F72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changes, edits, and next steps for each work group were recorded in the google doc</w:t>
            </w:r>
          </w:p>
        </w:tc>
      </w:tr>
      <w:tr w:rsidR="00D24186" w:rsidRPr="00161845" w14:paraId="5D2A9490" w14:textId="216B3A0D" w:rsidTr="00D24186">
        <w:trPr>
          <w:trHeight w:val="828"/>
        </w:trPr>
        <w:tc>
          <w:tcPr>
            <w:tcW w:w="1890" w:type="dxa"/>
            <w:gridSpan w:val="2"/>
            <w:shd w:val="clear" w:color="auto" w:fill="auto"/>
          </w:tcPr>
          <w:p w14:paraId="5183CD61" w14:textId="0743894D" w:rsidR="00D24186" w:rsidRDefault="00D24186" w:rsidP="00E04F72">
            <w:pPr>
              <w:tabs>
                <w:tab w:val="left" w:pos="1619"/>
              </w:tabs>
              <w:spacing w:after="0" w:line="240" w:lineRule="auto"/>
              <w:ind w:left="-15" w:right="2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 and Planning</w:t>
            </w:r>
          </w:p>
        </w:tc>
        <w:tc>
          <w:tcPr>
            <w:tcW w:w="630" w:type="dxa"/>
            <w:shd w:val="clear" w:color="auto" w:fill="auto"/>
          </w:tcPr>
          <w:p w14:paraId="486AE0B9" w14:textId="77777777" w:rsidR="00D24186" w:rsidRPr="00161845" w:rsidRDefault="00D24186" w:rsidP="00E04F72">
            <w:pPr>
              <w:pStyle w:val="PlainTable31"/>
              <w:numPr>
                <w:ilvl w:val="0"/>
                <w:numId w:val="5"/>
              </w:numPr>
              <w:tabs>
                <w:tab w:val="left" w:pos="612"/>
              </w:tabs>
              <w:rPr>
                <w:b/>
                <w:bCs/>
              </w:rPr>
            </w:pPr>
          </w:p>
        </w:tc>
        <w:tc>
          <w:tcPr>
            <w:tcW w:w="4770" w:type="dxa"/>
            <w:shd w:val="clear" w:color="auto" w:fill="auto"/>
          </w:tcPr>
          <w:p w14:paraId="473BF4EB" w14:textId="693B141B" w:rsidR="00D24186" w:rsidRPr="00102809" w:rsidRDefault="00BB0EA6" w:rsidP="00E04F72">
            <w:pPr>
              <w:spacing w:line="244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will be a doodle poll to plan meetings for next semester.</w:t>
            </w:r>
          </w:p>
        </w:tc>
      </w:tr>
      <w:tr w:rsidR="00D24186" w:rsidRPr="00161845" w14:paraId="7B276BB7" w14:textId="4918CDAF" w:rsidTr="00D24186">
        <w:trPr>
          <w:gridAfter w:val="3"/>
          <w:wAfter w:w="6030" w:type="dxa"/>
          <w:trHeight w:val="617"/>
        </w:trPr>
        <w:tc>
          <w:tcPr>
            <w:tcW w:w="1260" w:type="dxa"/>
          </w:tcPr>
          <w:p w14:paraId="57977B7A" w14:textId="77777777" w:rsidR="00D24186" w:rsidRPr="007C04EB" w:rsidRDefault="00D24186" w:rsidP="00E04F72">
            <w:pPr>
              <w:spacing w:after="2"/>
              <w:ind w:left="-437" w:firstLine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C2AFD" w14:textId="60C93100" w:rsidR="004425E6" w:rsidRPr="00161845" w:rsidRDefault="004425E6">
      <w:pPr>
        <w:rPr>
          <w:rFonts w:ascii="Times New Roman" w:hAnsi="Times New Roman" w:cs="Times New Roman"/>
          <w:sz w:val="24"/>
          <w:szCs w:val="24"/>
        </w:rPr>
        <w:sectPr w:rsidR="004425E6" w:rsidRPr="00161845" w:rsidSect="00960AFC">
          <w:type w:val="continuous"/>
          <w:pgSz w:w="12240" w:h="15840"/>
          <w:pgMar w:top="1440" w:right="1440" w:bottom="1440" w:left="1440" w:header="720" w:footer="720" w:gutter="0"/>
          <w:cols w:space="708"/>
          <w:docGrid w:linePitch="299"/>
        </w:sectPr>
      </w:pPr>
    </w:p>
    <w:p w14:paraId="15EEEA65" w14:textId="77777777" w:rsidR="00AD0B68" w:rsidRPr="00161845" w:rsidRDefault="00AD0B68" w:rsidP="00960AF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D0B68" w:rsidRPr="00161845" w:rsidSect="00960AFC">
      <w:type w:val="continuous"/>
      <w:pgSz w:w="12240" w:h="15840"/>
      <w:pgMar w:top="729" w:right="850" w:bottom="918" w:left="84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9372" w14:textId="77777777" w:rsidR="00815F88" w:rsidRDefault="00815F88" w:rsidP="000355AB">
      <w:pPr>
        <w:spacing w:after="0" w:line="240" w:lineRule="auto"/>
      </w:pPr>
      <w:r>
        <w:separator/>
      </w:r>
    </w:p>
  </w:endnote>
  <w:endnote w:type="continuationSeparator" w:id="0">
    <w:p w14:paraId="3B681AE2" w14:textId="77777777" w:rsidR="00815F88" w:rsidRDefault="00815F88" w:rsidP="0003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6740" w14:textId="77777777" w:rsidR="00815F88" w:rsidRDefault="00815F88" w:rsidP="000355AB">
      <w:pPr>
        <w:spacing w:after="0" w:line="240" w:lineRule="auto"/>
      </w:pPr>
      <w:r>
        <w:separator/>
      </w:r>
    </w:p>
  </w:footnote>
  <w:footnote w:type="continuationSeparator" w:id="0">
    <w:p w14:paraId="373ECC7B" w14:textId="77777777" w:rsidR="00815F88" w:rsidRDefault="00815F88" w:rsidP="0003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E52"/>
    <w:multiLevelType w:val="hybridMultilevel"/>
    <w:tmpl w:val="AEF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E67"/>
    <w:multiLevelType w:val="hybridMultilevel"/>
    <w:tmpl w:val="7398FC46"/>
    <w:lvl w:ilvl="0" w:tplc="F374481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82E"/>
    <w:multiLevelType w:val="hybridMultilevel"/>
    <w:tmpl w:val="B5AAC5FC"/>
    <w:lvl w:ilvl="0" w:tplc="611249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E2461FB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2" w:tplc="FC54D242">
      <w:start w:val="1"/>
      <w:numFmt w:val="upperLetter"/>
      <w:lvlText w:val="%3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C338C58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38A5994">
      <w:numFmt w:val="bullet"/>
      <w:lvlText w:val=""/>
      <w:lvlJc w:val="left"/>
      <w:pPr>
        <w:ind w:left="3420" w:hanging="360"/>
      </w:pPr>
      <w:rPr>
        <w:rFonts w:ascii="Wingdings" w:eastAsia="Times New Roman" w:hAnsi="Wingdings" w:cs="Symbol" w:hint="default"/>
        <w:color w:val="FF0000"/>
      </w:rPr>
    </w:lvl>
    <w:lvl w:ilvl="6" w:tplc="2890A722">
      <w:start w:val="1"/>
      <w:numFmt w:val="bullet"/>
      <w:lvlText w:val="•"/>
      <w:lvlJc w:val="left"/>
      <w:pPr>
        <w:ind w:left="4320" w:hanging="720"/>
      </w:pPr>
      <w:rPr>
        <w:rFonts w:ascii="Calibri" w:eastAsia="Times New Roman" w:hAnsi="Calibri" w:cs="Symbol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10229E8"/>
    <w:multiLevelType w:val="hybridMultilevel"/>
    <w:tmpl w:val="F4808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365"/>
    <w:multiLevelType w:val="hybridMultilevel"/>
    <w:tmpl w:val="F190D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1EAF"/>
    <w:multiLevelType w:val="hybridMultilevel"/>
    <w:tmpl w:val="99EC6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3CB"/>
    <w:multiLevelType w:val="hybridMultilevel"/>
    <w:tmpl w:val="56267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3B95"/>
    <w:multiLevelType w:val="hybridMultilevel"/>
    <w:tmpl w:val="F5C64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30CE"/>
    <w:multiLevelType w:val="hybridMultilevel"/>
    <w:tmpl w:val="60D41E2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2ECA"/>
    <w:multiLevelType w:val="hybridMultilevel"/>
    <w:tmpl w:val="81760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B46BB"/>
    <w:multiLevelType w:val="multilevel"/>
    <w:tmpl w:val="941C99B4"/>
    <w:lvl w:ilvl="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9B1230"/>
    <w:multiLevelType w:val="hybridMultilevel"/>
    <w:tmpl w:val="ECA89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E527F"/>
    <w:multiLevelType w:val="hybridMultilevel"/>
    <w:tmpl w:val="14F6A9EE"/>
    <w:lvl w:ilvl="0" w:tplc="9DE0476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30E61DC"/>
    <w:multiLevelType w:val="hybridMultilevel"/>
    <w:tmpl w:val="1B608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07640"/>
    <w:multiLevelType w:val="hybridMultilevel"/>
    <w:tmpl w:val="B1E67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66075"/>
    <w:multiLevelType w:val="hybridMultilevel"/>
    <w:tmpl w:val="41AE2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435"/>
    <w:multiLevelType w:val="hybridMultilevel"/>
    <w:tmpl w:val="35A67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D248B"/>
    <w:multiLevelType w:val="hybridMultilevel"/>
    <w:tmpl w:val="4192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73579"/>
    <w:multiLevelType w:val="hybridMultilevel"/>
    <w:tmpl w:val="A6465E08"/>
    <w:lvl w:ilvl="0" w:tplc="DD4C349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31FDC"/>
    <w:multiLevelType w:val="hybridMultilevel"/>
    <w:tmpl w:val="F618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A28CD"/>
    <w:multiLevelType w:val="hybridMultilevel"/>
    <w:tmpl w:val="023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4F29"/>
    <w:multiLevelType w:val="hybridMultilevel"/>
    <w:tmpl w:val="024A37B2"/>
    <w:lvl w:ilvl="0" w:tplc="0E647D38">
      <w:start w:val="1"/>
      <w:numFmt w:val="lowerLetter"/>
      <w:lvlText w:val="%1."/>
      <w:lvlJc w:val="left"/>
      <w:pPr>
        <w:ind w:left="7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C4E5524"/>
    <w:multiLevelType w:val="hybridMultilevel"/>
    <w:tmpl w:val="1876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D7639"/>
    <w:multiLevelType w:val="hybridMultilevel"/>
    <w:tmpl w:val="023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05D41"/>
    <w:multiLevelType w:val="hybridMultilevel"/>
    <w:tmpl w:val="A17A5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53CD7"/>
    <w:multiLevelType w:val="multilevel"/>
    <w:tmpl w:val="743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773C11"/>
    <w:multiLevelType w:val="hybridMultilevel"/>
    <w:tmpl w:val="15FE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0750B"/>
    <w:multiLevelType w:val="hybridMultilevel"/>
    <w:tmpl w:val="AC5488CA"/>
    <w:lvl w:ilvl="0" w:tplc="50007D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41ED"/>
    <w:multiLevelType w:val="hybridMultilevel"/>
    <w:tmpl w:val="821845FA"/>
    <w:lvl w:ilvl="0" w:tplc="03BA604A">
      <w:start w:val="1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837E2F"/>
    <w:multiLevelType w:val="hybridMultilevel"/>
    <w:tmpl w:val="95543224"/>
    <w:lvl w:ilvl="0" w:tplc="F374481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A4B69"/>
    <w:multiLevelType w:val="hybridMultilevel"/>
    <w:tmpl w:val="99EC6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3"/>
  </w:num>
  <w:num w:numId="5">
    <w:abstractNumId w:val="2"/>
  </w:num>
  <w:num w:numId="6">
    <w:abstractNumId w:val="13"/>
  </w:num>
  <w:num w:numId="7">
    <w:abstractNumId w:val="16"/>
  </w:num>
  <w:num w:numId="8">
    <w:abstractNumId w:val="0"/>
  </w:num>
  <w:num w:numId="9">
    <w:abstractNumId w:val="25"/>
  </w:num>
  <w:num w:numId="10">
    <w:abstractNumId w:val="17"/>
  </w:num>
  <w:num w:numId="11">
    <w:abstractNumId w:val="19"/>
  </w:num>
  <w:num w:numId="12">
    <w:abstractNumId w:val="27"/>
  </w:num>
  <w:num w:numId="13">
    <w:abstractNumId w:val="26"/>
  </w:num>
  <w:num w:numId="14">
    <w:abstractNumId w:val="3"/>
  </w:num>
  <w:num w:numId="15">
    <w:abstractNumId w:val="15"/>
  </w:num>
  <w:num w:numId="16">
    <w:abstractNumId w:val="5"/>
  </w:num>
  <w:num w:numId="17">
    <w:abstractNumId w:val="30"/>
  </w:num>
  <w:num w:numId="18">
    <w:abstractNumId w:val="6"/>
  </w:num>
  <w:num w:numId="19">
    <w:abstractNumId w:val="24"/>
  </w:num>
  <w:num w:numId="20">
    <w:abstractNumId w:val="9"/>
  </w:num>
  <w:num w:numId="21">
    <w:abstractNumId w:val="7"/>
  </w:num>
  <w:num w:numId="22">
    <w:abstractNumId w:val="4"/>
  </w:num>
  <w:num w:numId="23">
    <w:abstractNumId w:val="11"/>
  </w:num>
  <w:num w:numId="24">
    <w:abstractNumId w:val="22"/>
  </w:num>
  <w:num w:numId="25">
    <w:abstractNumId w:val="21"/>
  </w:num>
  <w:num w:numId="26">
    <w:abstractNumId w:val="18"/>
  </w:num>
  <w:num w:numId="27">
    <w:abstractNumId w:val="29"/>
  </w:num>
  <w:num w:numId="28">
    <w:abstractNumId w:val="1"/>
  </w:num>
  <w:num w:numId="29">
    <w:abstractNumId w:val="8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sDQ3tzAyNbO0NLRU0lEKTi0uzszPAykwrAUATM4k6ywAAAA="/>
  </w:docVars>
  <w:rsids>
    <w:rsidRoot w:val="00257046"/>
    <w:rsid w:val="00015842"/>
    <w:rsid w:val="00017F2C"/>
    <w:rsid w:val="0002528C"/>
    <w:rsid w:val="000355AB"/>
    <w:rsid w:val="00036D59"/>
    <w:rsid w:val="00037433"/>
    <w:rsid w:val="0007620E"/>
    <w:rsid w:val="000931F5"/>
    <w:rsid w:val="00096754"/>
    <w:rsid w:val="000A6F3C"/>
    <w:rsid w:val="000B3C4D"/>
    <w:rsid w:val="000C50EA"/>
    <w:rsid w:val="000C6E97"/>
    <w:rsid w:val="000E3A80"/>
    <w:rsid w:val="000F5FAF"/>
    <w:rsid w:val="000F661B"/>
    <w:rsid w:val="00102809"/>
    <w:rsid w:val="001352A6"/>
    <w:rsid w:val="00135B02"/>
    <w:rsid w:val="00161845"/>
    <w:rsid w:val="00165E11"/>
    <w:rsid w:val="0016779F"/>
    <w:rsid w:val="00172138"/>
    <w:rsid w:val="00191D82"/>
    <w:rsid w:val="001962FD"/>
    <w:rsid w:val="001A18B7"/>
    <w:rsid w:val="001A5731"/>
    <w:rsid w:val="001C210E"/>
    <w:rsid w:val="001C3EFA"/>
    <w:rsid w:val="001E1EB8"/>
    <w:rsid w:val="001E4561"/>
    <w:rsid w:val="00210901"/>
    <w:rsid w:val="00212B1E"/>
    <w:rsid w:val="0023641A"/>
    <w:rsid w:val="00243C9E"/>
    <w:rsid w:val="00244610"/>
    <w:rsid w:val="00257046"/>
    <w:rsid w:val="0027641E"/>
    <w:rsid w:val="002822B3"/>
    <w:rsid w:val="002902A9"/>
    <w:rsid w:val="0029150C"/>
    <w:rsid w:val="0029655C"/>
    <w:rsid w:val="002A0104"/>
    <w:rsid w:val="002A29C3"/>
    <w:rsid w:val="002A4BD3"/>
    <w:rsid w:val="002A6999"/>
    <w:rsid w:val="002C0BE8"/>
    <w:rsid w:val="002C1109"/>
    <w:rsid w:val="002C6561"/>
    <w:rsid w:val="002D4C3D"/>
    <w:rsid w:val="002D796E"/>
    <w:rsid w:val="002E4CA4"/>
    <w:rsid w:val="002E7822"/>
    <w:rsid w:val="002F7A0B"/>
    <w:rsid w:val="00302137"/>
    <w:rsid w:val="00306566"/>
    <w:rsid w:val="00312F92"/>
    <w:rsid w:val="00320204"/>
    <w:rsid w:val="00340E9F"/>
    <w:rsid w:val="00345166"/>
    <w:rsid w:val="0035765B"/>
    <w:rsid w:val="003603FA"/>
    <w:rsid w:val="00371F24"/>
    <w:rsid w:val="003720E7"/>
    <w:rsid w:val="003741E6"/>
    <w:rsid w:val="00383139"/>
    <w:rsid w:val="00384C11"/>
    <w:rsid w:val="003A3C26"/>
    <w:rsid w:val="003A7BCB"/>
    <w:rsid w:val="003B6642"/>
    <w:rsid w:val="003B7457"/>
    <w:rsid w:val="003C2D34"/>
    <w:rsid w:val="003C5662"/>
    <w:rsid w:val="003E716F"/>
    <w:rsid w:val="00410DD1"/>
    <w:rsid w:val="00414E9B"/>
    <w:rsid w:val="0043119D"/>
    <w:rsid w:val="0043438C"/>
    <w:rsid w:val="00436E5F"/>
    <w:rsid w:val="00440ED8"/>
    <w:rsid w:val="004425E6"/>
    <w:rsid w:val="0045438B"/>
    <w:rsid w:val="00473AF0"/>
    <w:rsid w:val="004A2819"/>
    <w:rsid w:val="004A563A"/>
    <w:rsid w:val="004A5DFA"/>
    <w:rsid w:val="004A6D91"/>
    <w:rsid w:val="004B77E8"/>
    <w:rsid w:val="004B7A3B"/>
    <w:rsid w:val="004C12AE"/>
    <w:rsid w:val="004C70F5"/>
    <w:rsid w:val="004F0279"/>
    <w:rsid w:val="004F5304"/>
    <w:rsid w:val="0050048F"/>
    <w:rsid w:val="00512044"/>
    <w:rsid w:val="005134DB"/>
    <w:rsid w:val="0051534B"/>
    <w:rsid w:val="00515F68"/>
    <w:rsid w:val="00516E9A"/>
    <w:rsid w:val="005177DE"/>
    <w:rsid w:val="0053279D"/>
    <w:rsid w:val="00566CC4"/>
    <w:rsid w:val="0057413E"/>
    <w:rsid w:val="00590CA2"/>
    <w:rsid w:val="005A4DE8"/>
    <w:rsid w:val="005A6418"/>
    <w:rsid w:val="005C2D20"/>
    <w:rsid w:val="005C5557"/>
    <w:rsid w:val="005D7766"/>
    <w:rsid w:val="005F5C21"/>
    <w:rsid w:val="00604E98"/>
    <w:rsid w:val="00646DF9"/>
    <w:rsid w:val="00650A72"/>
    <w:rsid w:val="00662557"/>
    <w:rsid w:val="00664796"/>
    <w:rsid w:val="00676E87"/>
    <w:rsid w:val="006802BA"/>
    <w:rsid w:val="006A26B5"/>
    <w:rsid w:val="006A3876"/>
    <w:rsid w:val="006B5294"/>
    <w:rsid w:val="006C1134"/>
    <w:rsid w:val="006C2529"/>
    <w:rsid w:val="006D154C"/>
    <w:rsid w:val="006E3130"/>
    <w:rsid w:val="006E779E"/>
    <w:rsid w:val="00707A36"/>
    <w:rsid w:val="007118B8"/>
    <w:rsid w:val="00731632"/>
    <w:rsid w:val="007412BF"/>
    <w:rsid w:val="007436D0"/>
    <w:rsid w:val="0074458A"/>
    <w:rsid w:val="007506F4"/>
    <w:rsid w:val="00754A81"/>
    <w:rsid w:val="0076742E"/>
    <w:rsid w:val="0077181A"/>
    <w:rsid w:val="0077234A"/>
    <w:rsid w:val="0077299B"/>
    <w:rsid w:val="00773F86"/>
    <w:rsid w:val="00784024"/>
    <w:rsid w:val="00784F9D"/>
    <w:rsid w:val="00791C43"/>
    <w:rsid w:val="007955A1"/>
    <w:rsid w:val="0079785E"/>
    <w:rsid w:val="007A1191"/>
    <w:rsid w:val="007A40C0"/>
    <w:rsid w:val="007B6421"/>
    <w:rsid w:val="007C04EB"/>
    <w:rsid w:val="007C13F6"/>
    <w:rsid w:val="007E3BC6"/>
    <w:rsid w:val="00815F88"/>
    <w:rsid w:val="00816488"/>
    <w:rsid w:val="00817CF9"/>
    <w:rsid w:val="00822A46"/>
    <w:rsid w:val="0082556C"/>
    <w:rsid w:val="008275FA"/>
    <w:rsid w:val="00836C3B"/>
    <w:rsid w:val="00882AE7"/>
    <w:rsid w:val="00887026"/>
    <w:rsid w:val="008A6C80"/>
    <w:rsid w:val="008D0C85"/>
    <w:rsid w:val="008D2C45"/>
    <w:rsid w:val="008E1EDE"/>
    <w:rsid w:val="0091381C"/>
    <w:rsid w:val="009301FE"/>
    <w:rsid w:val="00957830"/>
    <w:rsid w:val="00960AFC"/>
    <w:rsid w:val="00974885"/>
    <w:rsid w:val="00981F23"/>
    <w:rsid w:val="009871CE"/>
    <w:rsid w:val="009977D0"/>
    <w:rsid w:val="009A32F9"/>
    <w:rsid w:val="009B53A2"/>
    <w:rsid w:val="009D00B7"/>
    <w:rsid w:val="009D5880"/>
    <w:rsid w:val="009F19E7"/>
    <w:rsid w:val="00A01984"/>
    <w:rsid w:val="00A07F9C"/>
    <w:rsid w:val="00A107D7"/>
    <w:rsid w:val="00A163EF"/>
    <w:rsid w:val="00A21A72"/>
    <w:rsid w:val="00A22613"/>
    <w:rsid w:val="00A277DF"/>
    <w:rsid w:val="00A449EB"/>
    <w:rsid w:val="00A5510E"/>
    <w:rsid w:val="00A635A7"/>
    <w:rsid w:val="00A671BE"/>
    <w:rsid w:val="00A717DC"/>
    <w:rsid w:val="00A82072"/>
    <w:rsid w:val="00A93205"/>
    <w:rsid w:val="00A973EE"/>
    <w:rsid w:val="00AA21BF"/>
    <w:rsid w:val="00AC13F1"/>
    <w:rsid w:val="00AD04A1"/>
    <w:rsid w:val="00AD0B68"/>
    <w:rsid w:val="00AD7EE3"/>
    <w:rsid w:val="00AE552F"/>
    <w:rsid w:val="00B003BB"/>
    <w:rsid w:val="00B1195F"/>
    <w:rsid w:val="00B26C15"/>
    <w:rsid w:val="00B3188C"/>
    <w:rsid w:val="00B64615"/>
    <w:rsid w:val="00B6695B"/>
    <w:rsid w:val="00B66BE3"/>
    <w:rsid w:val="00B67F58"/>
    <w:rsid w:val="00B72DCD"/>
    <w:rsid w:val="00B8259F"/>
    <w:rsid w:val="00BA538A"/>
    <w:rsid w:val="00BA6E92"/>
    <w:rsid w:val="00BB0EA6"/>
    <w:rsid w:val="00BC385F"/>
    <w:rsid w:val="00BC518D"/>
    <w:rsid w:val="00BD302A"/>
    <w:rsid w:val="00BD43D6"/>
    <w:rsid w:val="00BD6603"/>
    <w:rsid w:val="00BE6371"/>
    <w:rsid w:val="00BF1799"/>
    <w:rsid w:val="00C01E63"/>
    <w:rsid w:val="00C30F9E"/>
    <w:rsid w:val="00C357A6"/>
    <w:rsid w:val="00C44343"/>
    <w:rsid w:val="00C474B0"/>
    <w:rsid w:val="00C51C4A"/>
    <w:rsid w:val="00C52F24"/>
    <w:rsid w:val="00C54C0D"/>
    <w:rsid w:val="00C86B93"/>
    <w:rsid w:val="00C8709D"/>
    <w:rsid w:val="00CA4B0B"/>
    <w:rsid w:val="00CC18B8"/>
    <w:rsid w:val="00CD0613"/>
    <w:rsid w:val="00CE67F1"/>
    <w:rsid w:val="00CF14E7"/>
    <w:rsid w:val="00CF2568"/>
    <w:rsid w:val="00CF5D47"/>
    <w:rsid w:val="00D161AB"/>
    <w:rsid w:val="00D24186"/>
    <w:rsid w:val="00D41819"/>
    <w:rsid w:val="00D47914"/>
    <w:rsid w:val="00D54A67"/>
    <w:rsid w:val="00D6761A"/>
    <w:rsid w:val="00D707E9"/>
    <w:rsid w:val="00D774FA"/>
    <w:rsid w:val="00D9195C"/>
    <w:rsid w:val="00DA20B1"/>
    <w:rsid w:val="00DD0208"/>
    <w:rsid w:val="00DF36EB"/>
    <w:rsid w:val="00DF6171"/>
    <w:rsid w:val="00DF6695"/>
    <w:rsid w:val="00E00BF8"/>
    <w:rsid w:val="00E04F72"/>
    <w:rsid w:val="00E06F7F"/>
    <w:rsid w:val="00E10EB8"/>
    <w:rsid w:val="00E15445"/>
    <w:rsid w:val="00E358E7"/>
    <w:rsid w:val="00E636A2"/>
    <w:rsid w:val="00E8493C"/>
    <w:rsid w:val="00E86086"/>
    <w:rsid w:val="00EB77A9"/>
    <w:rsid w:val="00EC797B"/>
    <w:rsid w:val="00EF37A9"/>
    <w:rsid w:val="00EF695B"/>
    <w:rsid w:val="00F0420B"/>
    <w:rsid w:val="00F04D9F"/>
    <w:rsid w:val="00F15AC3"/>
    <w:rsid w:val="00F32AD0"/>
    <w:rsid w:val="00F34379"/>
    <w:rsid w:val="00F35752"/>
    <w:rsid w:val="00F36013"/>
    <w:rsid w:val="00F438AB"/>
    <w:rsid w:val="00F439C1"/>
    <w:rsid w:val="00F5489B"/>
    <w:rsid w:val="00F66429"/>
    <w:rsid w:val="00F71B24"/>
    <w:rsid w:val="00F72F19"/>
    <w:rsid w:val="00F73426"/>
    <w:rsid w:val="00F735EE"/>
    <w:rsid w:val="00F73A51"/>
    <w:rsid w:val="00F748AF"/>
    <w:rsid w:val="00F77A4E"/>
    <w:rsid w:val="00F82985"/>
    <w:rsid w:val="00F83FA1"/>
    <w:rsid w:val="00F87C77"/>
    <w:rsid w:val="00FA1466"/>
    <w:rsid w:val="00FA5FF7"/>
    <w:rsid w:val="00FB061A"/>
    <w:rsid w:val="00FB2E9A"/>
    <w:rsid w:val="00FB4E55"/>
    <w:rsid w:val="00FB61C2"/>
    <w:rsid w:val="00FC277D"/>
    <w:rsid w:val="00FD006C"/>
    <w:rsid w:val="00FD041E"/>
    <w:rsid w:val="00FD689E"/>
    <w:rsid w:val="00FE2B24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B699"/>
  <w15:docId w15:val="{2857FCA7-A77F-4384-BB52-7024E60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D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B1E"/>
    <w:pPr>
      <w:ind w:left="720"/>
      <w:contextualSpacing/>
    </w:pPr>
  </w:style>
  <w:style w:type="table" w:styleId="TableGrid">
    <w:name w:val="Table Grid"/>
    <w:basedOn w:val="TableNormal"/>
    <w:uiPriority w:val="39"/>
    <w:rsid w:val="0074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able31">
    <w:name w:val="Plain Table 31"/>
    <w:basedOn w:val="Normal"/>
    <w:uiPriority w:val="34"/>
    <w:qFormat/>
    <w:rsid w:val="00743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34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AB"/>
  </w:style>
  <w:style w:type="paragraph" w:styleId="Footer">
    <w:name w:val="footer"/>
    <w:basedOn w:val="Normal"/>
    <w:link w:val="FooterChar"/>
    <w:uiPriority w:val="99"/>
    <w:unhideWhenUsed/>
    <w:rsid w:val="0003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AB"/>
  </w:style>
  <w:style w:type="paragraph" w:styleId="BalloonText">
    <w:name w:val="Balloon Text"/>
    <w:basedOn w:val="Normal"/>
    <w:link w:val="BalloonTextChar"/>
    <w:uiPriority w:val="99"/>
    <w:semiHidden/>
    <w:unhideWhenUsed/>
    <w:rsid w:val="004C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52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C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5783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EE1D-9105-2845-A1B8-CF6769BC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Trader</dc:creator>
  <cp:lastModifiedBy>Selena Silva</cp:lastModifiedBy>
  <cp:revision>3</cp:revision>
  <cp:lastPrinted>2019-11-26T01:01:00Z</cp:lastPrinted>
  <dcterms:created xsi:type="dcterms:W3CDTF">2020-12-09T16:11:00Z</dcterms:created>
  <dcterms:modified xsi:type="dcterms:W3CDTF">2021-01-19T17:46:00Z</dcterms:modified>
</cp:coreProperties>
</file>