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2978F" w14:textId="42AF4DB0" w:rsidR="00F70EE2" w:rsidRDefault="003E76C9" w:rsidP="003E76C9">
      <w:pPr>
        <w:jc w:val="center"/>
        <w:rPr>
          <w:b/>
        </w:rPr>
      </w:pPr>
      <w:r>
        <w:rPr>
          <w:b/>
          <w:noProof/>
        </w:rPr>
        <w:drawing>
          <wp:inline distT="0" distB="0" distL="0" distR="0" wp14:anchorId="226DDB20" wp14:editId="15679AEE">
            <wp:extent cx="3067050" cy="1277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d Pathway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8910" cy="1287046"/>
                    </a:xfrm>
                    <a:prstGeom prst="rect">
                      <a:avLst/>
                    </a:prstGeom>
                  </pic:spPr>
                </pic:pic>
              </a:graphicData>
            </a:graphic>
          </wp:inline>
        </w:drawing>
      </w:r>
      <w:bookmarkStart w:id="0" w:name="_GoBack"/>
      <w:bookmarkEnd w:id="0"/>
    </w:p>
    <w:p w14:paraId="743357FF" w14:textId="15DE201C" w:rsidR="002E5358" w:rsidRDefault="00EB20BF" w:rsidP="00F70EE2">
      <w:pPr>
        <w:jc w:val="center"/>
        <w:rPr>
          <w:b/>
        </w:rPr>
      </w:pPr>
      <w:r w:rsidRPr="00F70EE2">
        <w:rPr>
          <w:b/>
        </w:rPr>
        <w:t>CB21 Rubric Updating Ground Rules</w:t>
      </w:r>
    </w:p>
    <w:p w14:paraId="5C8B98ED" w14:textId="77777777" w:rsidR="00F70EE2" w:rsidRDefault="00F70EE2" w:rsidP="00F70EE2">
      <w:pPr>
        <w:jc w:val="center"/>
      </w:pPr>
      <w:r>
        <w:t>AB 705 Data Revision Project Recoding Regional Meeting</w:t>
      </w:r>
    </w:p>
    <w:p w14:paraId="7D0C2BD2" w14:textId="054F1ED6" w:rsidR="00EB20BF" w:rsidRDefault="00EB20BF"/>
    <w:p w14:paraId="62B0D2B8" w14:textId="78C86840" w:rsidR="00EB20BF" w:rsidRDefault="00EB20BF" w:rsidP="00EB20BF">
      <w:pPr>
        <w:pStyle w:val="ListParagraph"/>
        <w:numPr>
          <w:ilvl w:val="0"/>
          <w:numId w:val="1"/>
        </w:numPr>
      </w:pPr>
      <w:r>
        <w:t>Today’s Goal:</w:t>
      </w:r>
    </w:p>
    <w:p w14:paraId="3B545B1B" w14:textId="69C28AC0" w:rsidR="00EB20BF" w:rsidRDefault="00EB20BF" w:rsidP="00EB20BF">
      <w:pPr>
        <w:pStyle w:val="ListParagraph"/>
        <w:numPr>
          <w:ilvl w:val="1"/>
          <w:numId w:val="1"/>
        </w:numPr>
      </w:pPr>
      <w:r>
        <w:t>Whittle down the</w:t>
      </w:r>
      <w:r w:rsidR="00A70D62">
        <w:t xml:space="preserve"> draft</w:t>
      </w:r>
      <w:r>
        <w:t xml:space="preserve"> rubrics</w:t>
      </w:r>
    </w:p>
    <w:p w14:paraId="212867BB" w14:textId="6751E447" w:rsidR="00EB20BF" w:rsidRDefault="00EB20BF" w:rsidP="00EB20BF">
      <w:pPr>
        <w:pStyle w:val="ListParagraph"/>
        <w:numPr>
          <w:ilvl w:val="1"/>
          <w:numId w:val="1"/>
        </w:numPr>
      </w:pPr>
      <w:r>
        <w:t>Determin</w:t>
      </w:r>
      <w:r w:rsidR="00A70D62">
        <w:t>e</w:t>
      </w:r>
      <w:r>
        <w:t xml:space="preserve"> broad outcomes that define course level – not detailed course content</w:t>
      </w:r>
      <w:r w:rsidR="00A70D62">
        <w:t xml:space="preserve"> – using existing CB21 rubrics, C-ID courses, and EFLs</w:t>
      </w:r>
    </w:p>
    <w:p w14:paraId="4BAF73A6" w14:textId="22601898" w:rsidR="00A70D62" w:rsidRDefault="00A70D62" w:rsidP="00EB20BF">
      <w:pPr>
        <w:pStyle w:val="ListParagraph"/>
        <w:numPr>
          <w:ilvl w:val="1"/>
          <w:numId w:val="1"/>
        </w:numPr>
      </w:pPr>
      <w:r>
        <w:t>Consider column/domain titles – are they ok – do we NEED to change them? They are modeled on existing CB21 and EFLs and yes there is overlap</w:t>
      </w:r>
    </w:p>
    <w:p w14:paraId="780FDBC9" w14:textId="77777777" w:rsidR="00EB20BF" w:rsidRDefault="00EB20BF" w:rsidP="00EB20BF">
      <w:pPr>
        <w:pStyle w:val="ListParagraph"/>
        <w:ind w:left="1440"/>
      </w:pPr>
    </w:p>
    <w:p w14:paraId="542E5C98" w14:textId="3443895B" w:rsidR="00EB20BF" w:rsidRDefault="00EB20BF" w:rsidP="00EB20BF">
      <w:pPr>
        <w:pStyle w:val="ListParagraph"/>
        <w:numPr>
          <w:ilvl w:val="0"/>
          <w:numId w:val="1"/>
        </w:numPr>
      </w:pPr>
      <w:r>
        <w:t>We are NOT:</w:t>
      </w:r>
    </w:p>
    <w:p w14:paraId="1DF942E0" w14:textId="4EB95456" w:rsidR="00EB20BF" w:rsidRDefault="00EB20BF" w:rsidP="00EB20BF">
      <w:pPr>
        <w:pStyle w:val="ListParagraph"/>
        <w:numPr>
          <w:ilvl w:val="1"/>
          <w:numId w:val="1"/>
        </w:numPr>
      </w:pPr>
      <w:r>
        <w:t>Word-</w:t>
      </w:r>
      <w:proofErr w:type="spellStart"/>
      <w:r>
        <w:t>smithing</w:t>
      </w:r>
      <w:proofErr w:type="spellEnd"/>
    </w:p>
    <w:p w14:paraId="36E54DBF" w14:textId="1E1AE12E" w:rsidR="00EB20BF" w:rsidRDefault="00EB20BF" w:rsidP="00EB20BF">
      <w:pPr>
        <w:pStyle w:val="ListParagraph"/>
        <w:numPr>
          <w:ilvl w:val="1"/>
          <w:numId w:val="1"/>
        </w:numPr>
      </w:pPr>
      <w:r>
        <w:t xml:space="preserve">Debating AB 705, SCFF, </w:t>
      </w:r>
      <w:r w:rsidR="00DF4FEF">
        <w:t>merit</w:t>
      </w:r>
      <w:r w:rsidR="00CB022F">
        <w:t xml:space="preserve"> or mode</w:t>
      </w:r>
      <w:r w:rsidR="00DF4FEF">
        <w:t xml:space="preserve"> of</w:t>
      </w:r>
      <w:r>
        <w:t xml:space="preserve"> curricul</w:t>
      </w:r>
      <w:r w:rsidR="0065079F">
        <w:t>ar</w:t>
      </w:r>
      <w:r>
        <w:t xml:space="preserve"> offerings</w:t>
      </w:r>
    </w:p>
    <w:p w14:paraId="77E44850" w14:textId="0BB7172F" w:rsidR="00EB20BF" w:rsidRDefault="00EB20BF"/>
    <w:p w14:paraId="59FC5BD2" w14:textId="63CE5279" w:rsidR="00EB20BF" w:rsidRDefault="00EB20BF" w:rsidP="00EB20BF">
      <w:pPr>
        <w:pStyle w:val="ListParagraph"/>
        <w:numPr>
          <w:ilvl w:val="0"/>
          <w:numId w:val="1"/>
        </w:numPr>
      </w:pPr>
      <w:r>
        <w:t>The Recommendation:</w:t>
      </w:r>
    </w:p>
    <w:p w14:paraId="55B22026" w14:textId="77777777" w:rsidR="00E74971" w:rsidRPr="00EB20BF" w:rsidRDefault="00CB022F" w:rsidP="00EB20BF">
      <w:pPr>
        <w:numPr>
          <w:ilvl w:val="0"/>
          <w:numId w:val="2"/>
        </w:numPr>
        <w:tabs>
          <w:tab w:val="num" w:pos="720"/>
        </w:tabs>
      </w:pPr>
      <w:r w:rsidRPr="00EB20BF">
        <w:t>Integrate outcomes related to quantitative reasoning, English/reading courses, and ESL from the federal Educational Functioning Levels (EFL) already in use by noncredit programs and K12 adult schools.</w:t>
      </w:r>
    </w:p>
    <w:p w14:paraId="2D882786" w14:textId="77777777" w:rsidR="00E74971" w:rsidRPr="00EB20BF" w:rsidRDefault="00CB022F" w:rsidP="00EB20BF">
      <w:pPr>
        <w:numPr>
          <w:ilvl w:val="0"/>
          <w:numId w:val="2"/>
        </w:numPr>
        <w:tabs>
          <w:tab w:val="num" w:pos="720"/>
        </w:tabs>
      </w:pPr>
      <w:r w:rsidRPr="00EB20BF">
        <w:t>Integrate outcomes from C-ID approved courses.</w:t>
      </w:r>
    </w:p>
    <w:p w14:paraId="5B6111BA" w14:textId="77777777" w:rsidR="00E74971" w:rsidRPr="00EB20BF" w:rsidRDefault="00CB022F" w:rsidP="00EB20BF">
      <w:pPr>
        <w:numPr>
          <w:ilvl w:val="0"/>
          <w:numId w:val="2"/>
        </w:numPr>
        <w:tabs>
          <w:tab w:val="num" w:pos="720"/>
        </w:tabs>
      </w:pPr>
      <w:r w:rsidRPr="00EB20BF">
        <w:t>ASCCC will hold regional meetings to gather feedback about the revised rubrics for math and English this March, and bring the rubric to the spring plenary.</w:t>
      </w:r>
    </w:p>
    <w:p w14:paraId="35F1E270" w14:textId="77777777" w:rsidR="00E74971" w:rsidRPr="00EB20BF" w:rsidRDefault="00CB022F" w:rsidP="00EB20BF">
      <w:pPr>
        <w:numPr>
          <w:ilvl w:val="0"/>
          <w:numId w:val="2"/>
        </w:numPr>
        <w:tabs>
          <w:tab w:val="num" w:pos="720"/>
        </w:tabs>
      </w:pPr>
      <w:r w:rsidRPr="00EB20BF">
        <w:t>ESL will continue to work on its rubric through the spring, for review at the Curriculum Institute and over the summer.</w:t>
      </w:r>
    </w:p>
    <w:p w14:paraId="64A69311" w14:textId="77777777" w:rsidR="00E74971" w:rsidRPr="00EB20BF" w:rsidRDefault="00CB022F" w:rsidP="00EB20BF">
      <w:pPr>
        <w:numPr>
          <w:ilvl w:val="0"/>
          <w:numId w:val="2"/>
        </w:numPr>
      </w:pPr>
      <w:r w:rsidRPr="00EB20BF">
        <w:t>The new rubric will enable faculty to document the levels of skills that students will have attained by the end of a broader range of pre-collegiate courses, such as pre-statistics.</w:t>
      </w:r>
    </w:p>
    <w:p w14:paraId="6564D33B" w14:textId="77777777" w:rsidR="00E74971" w:rsidRPr="00EB20BF" w:rsidRDefault="00CB022F" w:rsidP="00EB20BF">
      <w:pPr>
        <w:numPr>
          <w:ilvl w:val="0"/>
          <w:numId w:val="2"/>
        </w:numPr>
      </w:pPr>
      <w:r w:rsidRPr="00EB20BF">
        <w:t>Having one consolidated rubric will facilitate alignment between credit, noncredit, and adult schools and allow for mirrored courses and transition from adult education and noncredit to credit.</w:t>
      </w:r>
    </w:p>
    <w:p w14:paraId="68087964" w14:textId="77777777" w:rsidR="00E74971" w:rsidRPr="00EB20BF" w:rsidRDefault="00CB022F" w:rsidP="00EB20BF">
      <w:pPr>
        <w:numPr>
          <w:ilvl w:val="0"/>
          <w:numId w:val="2"/>
        </w:numPr>
      </w:pPr>
      <w:r w:rsidRPr="00EB20BF">
        <w:t>The element will continue to be used to determine skills gains in contexts like AB 705, the Student Success Metrics, and the Adult Education Program.</w:t>
      </w:r>
    </w:p>
    <w:p w14:paraId="7F4AC56A" w14:textId="140C9A76" w:rsidR="00EB20BF" w:rsidRDefault="00EB20BF" w:rsidP="00EB20BF"/>
    <w:p w14:paraId="6FC9C336" w14:textId="35B70283" w:rsidR="00EB20BF" w:rsidRDefault="00EB20BF" w:rsidP="00EB20BF">
      <w:pPr>
        <w:pStyle w:val="ListParagraph"/>
        <w:numPr>
          <w:ilvl w:val="0"/>
          <w:numId w:val="1"/>
        </w:numPr>
      </w:pPr>
      <w:r>
        <w:t>The Rubrics:</w:t>
      </w:r>
    </w:p>
    <w:p w14:paraId="416F94CD" w14:textId="77777777" w:rsidR="00E74971" w:rsidRPr="00EB20BF" w:rsidRDefault="00CB022F" w:rsidP="00EB20BF">
      <w:pPr>
        <w:numPr>
          <w:ilvl w:val="0"/>
          <w:numId w:val="4"/>
        </w:numPr>
        <w:tabs>
          <w:tab w:val="num" w:pos="720"/>
        </w:tabs>
      </w:pPr>
      <w:r w:rsidRPr="00EB20BF">
        <w:t>The rubrics are outcomes that demonstrate course level and not all of the learning outcomes of every course—they indicate an educational level that student has attained.</w:t>
      </w:r>
    </w:p>
    <w:p w14:paraId="70AC4407" w14:textId="77777777" w:rsidR="00E74971" w:rsidRPr="00EB20BF" w:rsidRDefault="00CB022F" w:rsidP="00EB20BF">
      <w:pPr>
        <w:numPr>
          <w:ilvl w:val="0"/>
          <w:numId w:val="4"/>
        </w:numPr>
        <w:tabs>
          <w:tab w:val="num" w:pos="720"/>
        </w:tabs>
      </w:pPr>
      <w:r w:rsidRPr="00EB20BF">
        <w:t xml:space="preserve">Each level has a broad description of the outcomes a student should have attained by the end of the course at that level. The description is not intended to include all </w:t>
      </w:r>
      <w:r w:rsidRPr="00EB20BF">
        <w:lastRenderedPageBreak/>
        <w:t>student learning outcomes of each course at that level, but rather indicate an educational level that student has attained.</w:t>
      </w:r>
    </w:p>
    <w:p w14:paraId="1BBAB7C2" w14:textId="77777777" w:rsidR="00E74971" w:rsidRPr="00EB20BF" w:rsidRDefault="00CB022F" w:rsidP="00EB20BF">
      <w:pPr>
        <w:numPr>
          <w:ilvl w:val="0"/>
          <w:numId w:val="4"/>
        </w:numPr>
        <w:tabs>
          <w:tab w:val="num" w:pos="720"/>
        </w:tabs>
      </w:pPr>
      <w:r w:rsidRPr="00EB20BF">
        <w:t>Included are outcomes that define the traditional levels as well as outcomes that define the Common Core State Standards or EFLs.</w:t>
      </w:r>
    </w:p>
    <w:p w14:paraId="544522D4" w14:textId="77777777" w:rsidR="00E74971" w:rsidRPr="00EB20BF" w:rsidRDefault="00CB022F" w:rsidP="00EB20BF">
      <w:pPr>
        <w:numPr>
          <w:ilvl w:val="0"/>
          <w:numId w:val="4"/>
        </w:numPr>
        <w:tabs>
          <w:tab w:val="num" w:pos="720"/>
        </w:tabs>
      </w:pPr>
      <w:r w:rsidRPr="00EB20BF">
        <w:t>A narrative with far more information on potential content will be included.</w:t>
      </w:r>
    </w:p>
    <w:p w14:paraId="16F6A6D4" w14:textId="77777777" w:rsidR="00E74971" w:rsidRPr="00EB20BF" w:rsidRDefault="00CB022F" w:rsidP="00EB20BF">
      <w:pPr>
        <w:numPr>
          <w:ilvl w:val="0"/>
          <w:numId w:val="4"/>
        </w:numPr>
      </w:pPr>
      <w:r w:rsidRPr="00EB20BF">
        <w:t>New coding integrates outcomes updated with current expectations from the Federal</w:t>
      </w:r>
      <w:r w:rsidRPr="00EB20BF">
        <w:rPr>
          <w:b/>
          <w:bCs/>
        </w:rPr>
        <w:t xml:space="preserve"> Educational Functioning Level</w:t>
      </w:r>
      <w:r w:rsidRPr="00EB20BF">
        <w:t xml:space="preserve"> (EFL) descriptors, based on common core standards</w:t>
      </w:r>
    </w:p>
    <w:p w14:paraId="0F6AC273" w14:textId="77777777" w:rsidR="00E74971" w:rsidRPr="00EB20BF" w:rsidRDefault="00CB022F" w:rsidP="00EB20BF">
      <w:pPr>
        <w:numPr>
          <w:ilvl w:val="0"/>
          <w:numId w:val="4"/>
        </w:numPr>
      </w:pPr>
      <w:r w:rsidRPr="00EB20BF">
        <w:t>New coding identifies and helps track student progress for AB 705 and Student Centered Funding Formula (SCFF) time to completion metrics.</w:t>
      </w:r>
    </w:p>
    <w:p w14:paraId="0DB2686F" w14:textId="77777777" w:rsidR="00E74971" w:rsidRPr="00EB20BF" w:rsidRDefault="00CB022F" w:rsidP="00EB20BF">
      <w:pPr>
        <w:numPr>
          <w:ilvl w:val="0"/>
          <w:numId w:val="4"/>
        </w:numPr>
      </w:pPr>
      <w:r w:rsidRPr="00EB20BF">
        <w:t>The new coding identifies the level at which the student should be upon completion of a course in a pathway. A level typically indicates one-year of high school course work at a standard pace, neither accelerated, nor stretched. This generally is interpreted to be one-term at a standard college pace.</w:t>
      </w:r>
    </w:p>
    <w:p w14:paraId="2C62E0AE" w14:textId="77777777" w:rsidR="00E74971" w:rsidRPr="00EB20BF" w:rsidRDefault="00CB022F" w:rsidP="00EB20BF">
      <w:pPr>
        <w:numPr>
          <w:ilvl w:val="0"/>
          <w:numId w:val="4"/>
        </w:numPr>
      </w:pPr>
      <w:r w:rsidRPr="00EB20BF">
        <w:t>There may be additional levels below transfer that did not exist prior to 2019. This is due to including noncredit, Adult Basic Education (ABE) and Adult Secondary Education (ASE) in the same rubric with credit courses.</w:t>
      </w:r>
    </w:p>
    <w:p w14:paraId="68524302" w14:textId="77777777" w:rsidR="00E74971" w:rsidRPr="00EB20BF" w:rsidRDefault="00CB022F" w:rsidP="00EB20BF">
      <w:pPr>
        <w:numPr>
          <w:ilvl w:val="0"/>
          <w:numId w:val="4"/>
        </w:numPr>
      </w:pPr>
      <w:r w:rsidRPr="00EB20BF">
        <w:t>All in same rubric to facilitate alignment between credit, noncredit, and adult schools and allow for mirrored courses and transition from adult education and noncredit to credit.</w:t>
      </w:r>
    </w:p>
    <w:p w14:paraId="1D640AB1" w14:textId="77777777" w:rsidR="00E74971" w:rsidRPr="00EB20BF" w:rsidRDefault="00CB022F" w:rsidP="00EB20BF">
      <w:pPr>
        <w:numPr>
          <w:ilvl w:val="0"/>
          <w:numId w:val="4"/>
        </w:numPr>
      </w:pPr>
      <w:r w:rsidRPr="00EB20BF">
        <w:t>Rubrics for English integrate reading and critical thinking outcomes.</w:t>
      </w:r>
    </w:p>
    <w:p w14:paraId="21FAECA3" w14:textId="77777777" w:rsidR="00E74971" w:rsidRPr="00EB20BF" w:rsidRDefault="00CB022F" w:rsidP="00EB20BF">
      <w:pPr>
        <w:numPr>
          <w:ilvl w:val="0"/>
          <w:numId w:val="4"/>
        </w:numPr>
      </w:pPr>
      <w:r w:rsidRPr="00EB20BF">
        <w:t>Rubrics for mathematics and quantitative reasoning include statistics, geometry, contextual mathematics and mathematical critical thinking outcomes.</w:t>
      </w:r>
    </w:p>
    <w:p w14:paraId="3254F5DE" w14:textId="77777777" w:rsidR="00E74971" w:rsidRPr="00EB20BF" w:rsidRDefault="00CB022F" w:rsidP="00EB20BF">
      <w:pPr>
        <w:numPr>
          <w:ilvl w:val="0"/>
          <w:numId w:val="4"/>
        </w:numPr>
      </w:pPr>
      <w:r w:rsidRPr="00EB20BF">
        <w:t>All rubrics reference integrated skills such as communication and problem solving.</w:t>
      </w:r>
    </w:p>
    <w:p w14:paraId="5E715064" w14:textId="77777777" w:rsidR="00EB20BF" w:rsidRDefault="00EB20BF" w:rsidP="00EB20BF"/>
    <w:p w14:paraId="30C68703" w14:textId="5EE9BBFE" w:rsidR="00EB20BF" w:rsidRDefault="00EB20BF" w:rsidP="00F70EE2">
      <w:pPr>
        <w:pStyle w:val="ListParagraph"/>
        <w:numPr>
          <w:ilvl w:val="0"/>
          <w:numId w:val="1"/>
        </w:numPr>
      </w:pPr>
      <w:r>
        <w:t>The Rubrics do NOT…</w:t>
      </w:r>
    </w:p>
    <w:p w14:paraId="5A26500B" w14:textId="77777777" w:rsidR="00E74971" w:rsidRPr="00EB20BF" w:rsidRDefault="00CB022F" w:rsidP="00EB20BF">
      <w:pPr>
        <w:numPr>
          <w:ilvl w:val="0"/>
          <w:numId w:val="8"/>
        </w:numPr>
        <w:tabs>
          <w:tab w:val="num" w:pos="720"/>
        </w:tabs>
      </w:pPr>
      <w:r w:rsidRPr="00EB20BF">
        <w:t>Drive curricular content or pedagogy;</w:t>
      </w:r>
    </w:p>
    <w:p w14:paraId="0AD98E7D" w14:textId="16D597EA" w:rsidR="00E74971" w:rsidRPr="00EB20BF" w:rsidRDefault="00CB022F" w:rsidP="00EB20BF">
      <w:pPr>
        <w:numPr>
          <w:ilvl w:val="0"/>
          <w:numId w:val="8"/>
        </w:numPr>
        <w:tabs>
          <w:tab w:val="num" w:pos="720"/>
        </w:tabs>
      </w:pPr>
      <w:r w:rsidRPr="00EB20BF">
        <w:t>Directly reflect EFLs but the</w:t>
      </w:r>
      <w:r w:rsidR="00F70EE2">
        <w:t>y</w:t>
      </w:r>
      <w:r w:rsidRPr="00EB20BF">
        <w:t xml:space="preserve"> do adapt them to CCC curriculum with accurate, yet concise descriptions;</w:t>
      </w:r>
    </w:p>
    <w:p w14:paraId="573C18BE" w14:textId="77777777" w:rsidR="00E74971" w:rsidRPr="00EB20BF" w:rsidRDefault="00CB022F" w:rsidP="00EB20BF">
      <w:pPr>
        <w:numPr>
          <w:ilvl w:val="0"/>
          <w:numId w:val="8"/>
        </w:numPr>
        <w:tabs>
          <w:tab w:val="num" w:pos="720"/>
        </w:tabs>
      </w:pPr>
      <w:r w:rsidRPr="00EB20BF">
        <w:t>Dictate any particular innovation, program or course strategy;</w:t>
      </w:r>
    </w:p>
    <w:p w14:paraId="378E07DE" w14:textId="77777777" w:rsidR="00E74971" w:rsidRPr="00EB20BF" w:rsidRDefault="00CB022F" w:rsidP="00EB20BF">
      <w:pPr>
        <w:numPr>
          <w:ilvl w:val="0"/>
          <w:numId w:val="8"/>
        </w:numPr>
        <w:tabs>
          <w:tab w:val="num" w:pos="720"/>
        </w:tabs>
      </w:pPr>
      <w:r w:rsidRPr="00EB20BF">
        <w:t>Determine or dictate sequences or prerequisites for any particular course.</w:t>
      </w:r>
    </w:p>
    <w:p w14:paraId="76936CB7" w14:textId="724EA76A" w:rsidR="00EB20BF" w:rsidRDefault="00EB20BF" w:rsidP="00EB20BF"/>
    <w:p w14:paraId="4E797F2C" w14:textId="588A5DF3" w:rsidR="00224E98" w:rsidRDefault="00224E98" w:rsidP="00224E98">
      <w:pPr>
        <w:pStyle w:val="ListParagraph"/>
        <w:numPr>
          <w:ilvl w:val="0"/>
          <w:numId w:val="1"/>
        </w:numPr>
      </w:pPr>
      <w:r>
        <w:t>CB Codes:</w:t>
      </w:r>
    </w:p>
    <w:p w14:paraId="322244AE" w14:textId="77777777" w:rsidR="00E74971" w:rsidRPr="00224E98" w:rsidRDefault="00CB022F" w:rsidP="00183106">
      <w:pPr>
        <w:pStyle w:val="ListParagraph"/>
        <w:numPr>
          <w:ilvl w:val="0"/>
          <w:numId w:val="11"/>
        </w:numPr>
      </w:pPr>
      <w:r w:rsidRPr="00224E98">
        <w:t>CB21 Identify content of English, math, ESL and related discipline courses using rubrics created by discipline workgroups based on EFLs, vetted by faculty statewide, approved by ASCCC delegates at 2019 spring plenary session – As of February 26, this coding be rolled into CB21 and the CB21 rubrics will be updated.</w:t>
      </w:r>
    </w:p>
    <w:p w14:paraId="67B1888C" w14:textId="77777777" w:rsidR="00E74971" w:rsidRPr="00224E98" w:rsidRDefault="00CB022F" w:rsidP="00183106">
      <w:pPr>
        <w:pStyle w:val="ListParagraph"/>
        <w:numPr>
          <w:ilvl w:val="0"/>
          <w:numId w:val="11"/>
        </w:numPr>
      </w:pPr>
      <w:r w:rsidRPr="00224E98">
        <w:t>CB25 – Identify GE requirement or local competency: CSU GE Breadth/IGETC—B4/2A (math/QR) and A2, A3/1A (English Comp/Critical Thinking), local GE/competency</w:t>
      </w:r>
    </w:p>
    <w:p w14:paraId="20D04BB0" w14:textId="77777777" w:rsidR="00E74971" w:rsidRPr="00224E98" w:rsidRDefault="00CB022F" w:rsidP="00183106">
      <w:pPr>
        <w:pStyle w:val="ListParagraph"/>
        <w:numPr>
          <w:ilvl w:val="0"/>
          <w:numId w:val="11"/>
        </w:numPr>
      </w:pPr>
      <w:r w:rsidRPr="00224E98">
        <w:t>CB26 – transfer type: major, GE, elective, where to: CSU, UC, other college</w:t>
      </w:r>
    </w:p>
    <w:p w14:paraId="4F4320BF" w14:textId="6DD3B9E7" w:rsidR="00224E98" w:rsidRDefault="00CB022F" w:rsidP="00183106">
      <w:pPr>
        <w:pStyle w:val="ListParagraph"/>
        <w:numPr>
          <w:ilvl w:val="0"/>
          <w:numId w:val="11"/>
        </w:numPr>
      </w:pPr>
      <w:r w:rsidRPr="00224E98">
        <w:t>CB27 – support course type, as of February 26, this is a binary code: support course or not a support course</w:t>
      </w:r>
    </w:p>
    <w:p w14:paraId="6E8FC7BB" w14:textId="0F454411" w:rsidR="00812AC2" w:rsidRDefault="00812AC2" w:rsidP="00812AC2"/>
    <w:p w14:paraId="6F510867" w14:textId="12BC5B85" w:rsidR="00DA4A06" w:rsidRDefault="00DA4A06" w:rsidP="00812AC2"/>
    <w:p w14:paraId="5F0FB9C8" w14:textId="79571DE5" w:rsidR="00DA4A06" w:rsidRDefault="00DA4A06" w:rsidP="00812AC2"/>
    <w:p w14:paraId="1E22DE24" w14:textId="77777777" w:rsidR="00DA4A06" w:rsidRDefault="00DA4A06" w:rsidP="00812AC2"/>
    <w:p w14:paraId="0D28071B" w14:textId="53A55D77" w:rsidR="00812AC2" w:rsidRDefault="00812AC2" w:rsidP="00812AC2"/>
    <w:p w14:paraId="09FF8316" w14:textId="7ACDC225" w:rsidR="00812AC2" w:rsidRPr="00812AC2" w:rsidRDefault="00812AC2" w:rsidP="00812AC2">
      <w:pPr>
        <w:jc w:val="center"/>
        <w:rPr>
          <w:b/>
        </w:rPr>
      </w:pPr>
      <w:r w:rsidRPr="00812AC2">
        <w:rPr>
          <w:b/>
        </w:rPr>
        <w:t>The PLAN Recap</w:t>
      </w:r>
    </w:p>
    <w:p w14:paraId="429DF396" w14:textId="40969BEE" w:rsidR="00812AC2" w:rsidRDefault="00812AC2" w:rsidP="00812AC2"/>
    <w:p w14:paraId="45BDFBE7" w14:textId="77777777" w:rsidR="00812AC2" w:rsidRPr="00812AC2" w:rsidRDefault="00812AC2" w:rsidP="00812AC2">
      <w:r w:rsidRPr="00812AC2">
        <w:t>Create new data elements, in particular:</w:t>
      </w:r>
    </w:p>
    <w:p w14:paraId="24759573" w14:textId="77777777" w:rsidR="00BA2C5F" w:rsidRPr="00812AC2" w:rsidRDefault="00DA4A06" w:rsidP="00812AC2">
      <w:pPr>
        <w:numPr>
          <w:ilvl w:val="0"/>
          <w:numId w:val="12"/>
        </w:numPr>
      </w:pPr>
      <w:r w:rsidRPr="00812AC2">
        <w:t>CB21 Identify content of English, math, ESL and related discipline courses using rubrics created by discipline workgroups based on EFLs, vetted by faculty statewide, approved by ASCCC delegates at 2019 spring plenary session – As of February 26, this coding be rolled into CB21 and the CB21 rubrics will be updated.</w:t>
      </w:r>
    </w:p>
    <w:p w14:paraId="4DF33006" w14:textId="77777777" w:rsidR="00BA2C5F" w:rsidRPr="00812AC2" w:rsidRDefault="00DA4A06" w:rsidP="00812AC2">
      <w:pPr>
        <w:numPr>
          <w:ilvl w:val="0"/>
          <w:numId w:val="12"/>
        </w:numPr>
      </w:pPr>
      <w:r w:rsidRPr="00812AC2">
        <w:t>CB25 – Identify GE requirement or local competency: CSU GE Breadth/IGETC—B4/2A (math/QR) and A2, A3/1A (English Comp/Critical Thinking), local GE/competency</w:t>
      </w:r>
    </w:p>
    <w:p w14:paraId="05862874" w14:textId="77777777" w:rsidR="00BA2C5F" w:rsidRPr="00812AC2" w:rsidRDefault="00DA4A06" w:rsidP="00812AC2">
      <w:pPr>
        <w:numPr>
          <w:ilvl w:val="0"/>
          <w:numId w:val="12"/>
        </w:numPr>
      </w:pPr>
      <w:r w:rsidRPr="00812AC2">
        <w:t>CB26 – transfer type: major, GE, elective, where to: CSU, UC, other college</w:t>
      </w:r>
    </w:p>
    <w:p w14:paraId="06CAAE8E" w14:textId="77777777" w:rsidR="00BA2C5F" w:rsidRPr="00812AC2" w:rsidRDefault="00DA4A06" w:rsidP="00812AC2">
      <w:pPr>
        <w:numPr>
          <w:ilvl w:val="0"/>
          <w:numId w:val="12"/>
        </w:numPr>
      </w:pPr>
      <w:r w:rsidRPr="00812AC2">
        <w:t>CB27 – support course type, as of February 26, this is a binary code: support course or not a support course</w:t>
      </w:r>
    </w:p>
    <w:p w14:paraId="6CE8DC84" w14:textId="2C1CCE6A" w:rsidR="00812AC2" w:rsidRDefault="00812AC2" w:rsidP="00812AC2"/>
    <w:p w14:paraId="682787C8" w14:textId="1158C67A" w:rsidR="00812AC2" w:rsidRDefault="00812AC2" w:rsidP="00812AC2">
      <w:r>
        <w:t>Timeline:</w:t>
      </w:r>
    </w:p>
    <w:p w14:paraId="15C2FB7B" w14:textId="7B175621" w:rsidR="00812AC2" w:rsidRDefault="00812AC2" w:rsidP="00812AC2">
      <w:pPr>
        <w:pStyle w:val="ListParagraph"/>
        <w:numPr>
          <w:ilvl w:val="0"/>
          <w:numId w:val="14"/>
        </w:numPr>
      </w:pPr>
      <w:r>
        <w:t>March 2019 – New Data elements are being created by Chancellor’s Office</w:t>
      </w:r>
    </w:p>
    <w:p w14:paraId="49503C54" w14:textId="759D6B70" w:rsidR="00812AC2" w:rsidRDefault="00812AC2" w:rsidP="00812AC2">
      <w:pPr>
        <w:pStyle w:val="ListParagraph"/>
        <w:numPr>
          <w:ilvl w:val="0"/>
          <w:numId w:val="14"/>
        </w:numPr>
      </w:pPr>
      <w:r>
        <w:t>April 2019 – Academic Senate to consider updated CB21 Rubrics</w:t>
      </w:r>
    </w:p>
    <w:p w14:paraId="332F9D40" w14:textId="26AF7F08" w:rsidR="00812AC2" w:rsidRDefault="00812AC2" w:rsidP="00812AC2">
      <w:pPr>
        <w:pStyle w:val="ListParagraph"/>
        <w:numPr>
          <w:ilvl w:val="0"/>
          <w:numId w:val="14"/>
        </w:numPr>
      </w:pPr>
      <w:r>
        <w:t>May 2019 – July 2019 – webinars and training to take place</w:t>
      </w:r>
    </w:p>
    <w:p w14:paraId="62C7DA20" w14:textId="31FD715B" w:rsidR="00BA2C5F" w:rsidRPr="00812AC2" w:rsidRDefault="00812AC2" w:rsidP="00812AC2">
      <w:pPr>
        <w:pStyle w:val="ListParagraph"/>
        <w:numPr>
          <w:ilvl w:val="0"/>
          <w:numId w:val="14"/>
        </w:numPr>
      </w:pPr>
      <w:r>
        <w:t>July 2019 – S</w:t>
      </w:r>
      <w:r w:rsidRPr="00812AC2">
        <w:t>essions</w:t>
      </w:r>
      <w:r>
        <w:t xml:space="preserve"> and training at</w:t>
      </w:r>
      <w:r w:rsidRPr="00812AC2">
        <w:t xml:space="preserve"> </w:t>
      </w:r>
      <w:r>
        <w:t>t</w:t>
      </w:r>
      <w:r w:rsidR="00DA4A06" w:rsidRPr="00812AC2">
        <w:t>he Curriculum Institute</w:t>
      </w:r>
      <w:r>
        <w:t xml:space="preserve"> will be </w:t>
      </w:r>
      <w:r w:rsidR="00DA4A06" w:rsidRPr="00812AC2">
        <w:t xml:space="preserve">offered where faculty can </w:t>
      </w:r>
      <w:r>
        <w:t xml:space="preserve">begin to </w:t>
      </w:r>
      <w:r w:rsidR="00DA4A06" w:rsidRPr="00812AC2">
        <w:t>code their courses with support from curriculum experts.</w:t>
      </w:r>
    </w:p>
    <w:p w14:paraId="567A5812" w14:textId="77777777" w:rsidR="00812AC2" w:rsidRDefault="00812AC2" w:rsidP="00812AC2"/>
    <w:sectPr w:rsidR="00812AC2"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3607"/>
    <w:multiLevelType w:val="hybridMultilevel"/>
    <w:tmpl w:val="334E9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B474A"/>
    <w:multiLevelType w:val="hybridMultilevel"/>
    <w:tmpl w:val="28D869EC"/>
    <w:lvl w:ilvl="0" w:tplc="02B435F0">
      <w:start w:val="1"/>
      <w:numFmt w:val="bullet"/>
      <w:lvlText w:val="•"/>
      <w:lvlJc w:val="left"/>
      <w:pPr>
        <w:tabs>
          <w:tab w:val="num" w:pos="720"/>
        </w:tabs>
        <w:ind w:left="720" w:hanging="360"/>
      </w:pPr>
      <w:rPr>
        <w:rFonts w:ascii="Arial" w:hAnsi="Arial" w:hint="default"/>
      </w:rPr>
    </w:lvl>
    <w:lvl w:ilvl="1" w:tplc="B010E3AC" w:tentative="1">
      <w:start w:val="1"/>
      <w:numFmt w:val="bullet"/>
      <w:lvlText w:val="•"/>
      <w:lvlJc w:val="left"/>
      <w:pPr>
        <w:tabs>
          <w:tab w:val="num" w:pos="1440"/>
        </w:tabs>
        <w:ind w:left="1440" w:hanging="360"/>
      </w:pPr>
      <w:rPr>
        <w:rFonts w:ascii="Arial" w:hAnsi="Arial" w:hint="default"/>
      </w:rPr>
    </w:lvl>
    <w:lvl w:ilvl="2" w:tplc="E8E09A0A" w:tentative="1">
      <w:start w:val="1"/>
      <w:numFmt w:val="bullet"/>
      <w:lvlText w:val="•"/>
      <w:lvlJc w:val="left"/>
      <w:pPr>
        <w:tabs>
          <w:tab w:val="num" w:pos="2160"/>
        </w:tabs>
        <w:ind w:left="2160" w:hanging="360"/>
      </w:pPr>
      <w:rPr>
        <w:rFonts w:ascii="Arial" w:hAnsi="Arial" w:hint="default"/>
      </w:rPr>
    </w:lvl>
    <w:lvl w:ilvl="3" w:tplc="1B0CE5E0" w:tentative="1">
      <w:start w:val="1"/>
      <w:numFmt w:val="bullet"/>
      <w:lvlText w:val="•"/>
      <w:lvlJc w:val="left"/>
      <w:pPr>
        <w:tabs>
          <w:tab w:val="num" w:pos="2880"/>
        </w:tabs>
        <w:ind w:left="2880" w:hanging="360"/>
      </w:pPr>
      <w:rPr>
        <w:rFonts w:ascii="Arial" w:hAnsi="Arial" w:hint="default"/>
      </w:rPr>
    </w:lvl>
    <w:lvl w:ilvl="4" w:tplc="68B092CE" w:tentative="1">
      <w:start w:val="1"/>
      <w:numFmt w:val="bullet"/>
      <w:lvlText w:val="•"/>
      <w:lvlJc w:val="left"/>
      <w:pPr>
        <w:tabs>
          <w:tab w:val="num" w:pos="3600"/>
        </w:tabs>
        <w:ind w:left="3600" w:hanging="360"/>
      </w:pPr>
      <w:rPr>
        <w:rFonts w:ascii="Arial" w:hAnsi="Arial" w:hint="default"/>
      </w:rPr>
    </w:lvl>
    <w:lvl w:ilvl="5" w:tplc="550C4522" w:tentative="1">
      <w:start w:val="1"/>
      <w:numFmt w:val="bullet"/>
      <w:lvlText w:val="•"/>
      <w:lvlJc w:val="left"/>
      <w:pPr>
        <w:tabs>
          <w:tab w:val="num" w:pos="4320"/>
        </w:tabs>
        <w:ind w:left="4320" w:hanging="360"/>
      </w:pPr>
      <w:rPr>
        <w:rFonts w:ascii="Arial" w:hAnsi="Arial" w:hint="default"/>
      </w:rPr>
    </w:lvl>
    <w:lvl w:ilvl="6" w:tplc="AFC6E162" w:tentative="1">
      <w:start w:val="1"/>
      <w:numFmt w:val="bullet"/>
      <w:lvlText w:val="•"/>
      <w:lvlJc w:val="left"/>
      <w:pPr>
        <w:tabs>
          <w:tab w:val="num" w:pos="5040"/>
        </w:tabs>
        <w:ind w:left="5040" w:hanging="360"/>
      </w:pPr>
      <w:rPr>
        <w:rFonts w:ascii="Arial" w:hAnsi="Arial" w:hint="default"/>
      </w:rPr>
    </w:lvl>
    <w:lvl w:ilvl="7" w:tplc="300EDA58" w:tentative="1">
      <w:start w:val="1"/>
      <w:numFmt w:val="bullet"/>
      <w:lvlText w:val="•"/>
      <w:lvlJc w:val="left"/>
      <w:pPr>
        <w:tabs>
          <w:tab w:val="num" w:pos="5760"/>
        </w:tabs>
        <w:ind w:left="5760" w:hanging="360"/>
      </w:pPr>
      <w:rPr>
        <w:rFonts w:ascii="Arial" w:hAnsi="Arial" w:hint="default"/>
      </w:rPr>
    </w:lvl>
    <w:lvl w:ilvl="8" w:tplc="E0768B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B1FC2"/>
    <w:multiLevelType w:val="hybridMultilevel"/>
    <w:tmpl w:val="2D686A9E"/>
    <w:lvl w:ilvl="0" w:tplc="96BE5EAC">
      <w:start w:val="1"/>
      <w:numFmt w:val="bullet"/>
      <w:lvlText w:val="•"/>
      <w:lvlJc w:val="left"/>
      <w:pPr>
        <w:tabs>
          <w:tab w:val="num" w:pos="720"/>
        </w:tabs>
        <w:ind w:left="720" w:hanging="360"/>
      </w:pPr>
      <w:rPr>
        <w:rFonts w:ascii="Arial" w:hAnsi="Arial" w:hint="default"/>
      </w:rPr>
    </w:lvl>
    <w:lvl w:ilvl="1" w:tplc="731EAEEE" w:tentative="1">
      <w:start w:val="1"/>
      <w:numFmt w:val="bullet"/>
      <w:lvlText w:val="•"/>
      <w:lvlJc w:val="left"/>
      <w:pPr>
        <w:tabs>
          <w:tab w:val="num" w:pos="1440"/>
        </w:tabs>
        <w:ind w:left="1440" w:hanging="360"/>
      </w:pPr>
      <w:rPr>
        <w:rFonts w:ascii="Arial" w:hAnsi="Arial" w:hint="default"/>
      </w:rPr>
    </w:lvl>
    <w:lvl w:ilvl="2" w:tplc="6F5A3D92" w:tentative="1">
      <w:start w:val="1"/>
      <w:numFmt w:val="bullet"/>
      <w:lvlText w:val="•"/>
      <w:lvlJc w:val="left"/>
      <w:pPr>
        <w:tabs>
          <w:tab w:val="num" w:pos="2160"/>
        </w:tabs>
        <w:ind w:left="2160" w:hanging="360"/>
      </w:pPr>
      <w:rPr>
        <w:rFonts w:ascii="Arial" w:hAnsi="Arial" w:hint="default"/>
      </w:rPr>
    </w:lvl>
    <w:lvl w:ilvl="3" w:tplc="60784206" w:tentative="1">
      <w:start w:val="1"/>
      <w:numFmt w:val="bullet"/>
      <w:lvlText w:val="•"/>
      <w:lvlJc w:val="left"/>
      <w:pPr>
        <w:tabs>
          <w:tab w:val="num" w:pos="2880"/>
        </w:tabs>
        <w:ind w:left="2880" w:hanging="360"/>
      </w:pPr>
      <w:rPr>
        <w:rFonts w:ascii="Arial" w:hAnsi="Arial" w:hint="default"/>
      </w:rPr>
    </w:lvl>
    <w:lvl w:ilvl="4" w:tplc="6B34321C" w:tentative="1">
      <w:start w:val="1"/>
      <w:numFmt w:val="bullet"/>
      <w:lvlText w:val="•"/>
      <w:lvlJc w:val="left"/>
      <w:pPr>
        <w:tabs>
          <w:tab w:val="num" w:pos="3600"/>
        </w:tabs>
        <w:ind w:left="3600" w:hanging="360"/>
      </w:pPr>
      <w:rPr>
        <w:rFonts w:ascii="Arial" w:hAnsi="Arial" w:hint="default"/>
      </w:rPr>
    </w:lvl>
    <w:lvl w:ilvl="5" w:tplc="C7B2A874" w:tentative="1">
      <w:start w:val="1"/>
      <w:numFmt w:val="bullet"/>
      <w:lvlText w:val="•"/>
      <w:lvlJc w:val="left"/>
      <w:pPr>
        <w:tabs>
          <w:tab w:val="num" w:pos="4320"/>
        </w:tabs>
        <w:ind w:left="4320" w:hanging="360"/>
      </w:pPr>
      <w:rPr>
        <w:rFonts w:ascii="Arial" w:hAnsi="Arial" w:hint="default"/>
      </w:rPr>
    </w:lvl>
    <w:lvl w:ilvl="6" w:tplc="D98A12E0" w:tentative="1">
      <w:start w:val="1"/>
      <w:numFmt w:val="bullet"/>
      <w:lvlText w:val="•"/>
      <w:lvlJc w:val="left"/>
      <w:pPr>
        <w:tabs>
          <w:tab w:val="num" w:pos="5040"/>
        </w:tabs>
        <w:ind w:left="5040" w:hanging="360"/>
      </w:pPr>
      <w:rPr>
        <w:rFonts w:ascii="Arial" w:hAnsi="Arial" w:hint="default"/>
      </w:rPr>
    </w:lvl>
    <w:lvl w:ilvl="7" w:tplc="5CBAC7DE" w:tentative="1">
      <w:start w:val="1"/>
      <w:numFmt w:val="bullet"/>
      <w:lvlText w:val="•"/>
      <w:lvlJc w:val="left"/>
      <w:pPr>
        <w:tabs>
          <w:tab w:val="num" w:pos="5760"/>
        </w:tabs>
        <w:ind w:left="5760" w:hanging="360"/>
      </w:pPr>
      <w:rPr>
        <w:rFonts w:ascii="Arial" w:hAnsi="Arial" w:hint="default"/>
      </w:rPr>
    </w:lvl>
    <w:lvl w:ilvl="8" w:tplc="1A2C7B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F11D1A"/>
    <w:multiLevelType w:val="hybridMultilevel"/>
    <w:tmpl w:val="47B08DAE"/>
    <w:lvl w:ilvl="0" w:tplc="ED56AE78">
      <w:start w:val="1"/>
      <w:numFmt w:val="bullet"/>
      <w:lvlText w:val="•"/>
      <w:lvlJc w:val="left"/>
      <w:pPr>
        <w:tabs>
          <w:tab w:val="num" w:pos="720"/>
        </w:tabs>
        <w:ind w:left="720" w:hanging="360"/>
      </w:pPr>
      <w:rPr>
        <w:rFonts w:ascii="Arial" w:hAnsi="Arial" w:hint="default"/>
      </w:rPr>
    </w:lvl>
    <w:lvl w:ilvl="1" w:tplc="A3F8EEEC" w:tentative="1">
      <w:start w:val="1"/>
      <w:numFmt w:val="bullet"/>
      <w:lvlText w:val="•"/>
      <w:lvlJc w:val="left"/>
      <w:pPr>
        <w:tabs>
          <w:tab w:val="num" w:pos="1440"/>
        </w:tabs>
        <w:ind w:left="1440" w:hanging="360"/>
      </w:pPr>
      <w:rPr>
        <w:rFonts w:ascii="Arial" w:hAnsi="Arial" w:hint="default"/>
      </w:rPr>
    </w:lvl>
    <w:lvl w:ilvl="2" w:tplc="8376DFB8" w:tentative="1">
      <w:start w:val="1"/>
      <w:numFmt w:val="bullet"/>
      <w:lvlText w:val="•"/>
      <w:lvlJc w:val="left"/>
      <w:pPr>
        <w:tabs>
          <w:tab w:val="num" w:pos="2160"/>
        </w:tabs>
        <w:ind w:left="2160" w:hanging="360"/>
      </w:pPr>
      <w:rPr>
        <w:rFonts w:ascii="Arial" w:hAnsi="Arial" w:hint="default"/>
      </w:rPr>
    </w:lvl>
    <w:lvl w:ilvl="3" w:tplc="57E0BF0E" w:tentative="1">
      <w:start w:val="1"/>
      <w:numFmt w:val="bullet"/>
      <w:lvlText w:val="•"/>
      <w:lvlJc w:val="left"/>
      <w:pPr>
        <w:tabs>
          <w:tab w:val="num" w:pos="2880"/>
        </w:tabs>
        <w:ind w:left="2880" w:hanging="360"/>
      </w:pPr>
      <w:rPr>
        <w:rFonts w:ascii="Arial" w:hAnsi="Arial" w:hint="default"/>
      </w:rPr>
    </w:lvl>
    <w:lvl w:ilvl="4" w:tplc="06D0C2A6" w:tentative="1">
      <w:start w:val="1"/>
      <w:numFmt w:val="bullet"/>
      <w:lvlText w:val="•"/>
      <w:lvlJc w:val="left"/>
      <w:pPr>
        <w:tabs>
          <w:tab w:val="num" w:pos="3600"/>
        </w:tabs>
        <w:ind w:left="3600" w:hanging="360"/>
      </w:pPr>
      <w:rPr>
        <w:rFonts w:ascii="Arial" w:hAnsi="Arial" w:hint="default"/>
      </w:rPr>
    </w:lvl>
    <w:lvl w:ilvl="5" w:tplc="E586F6B8" w:tentative="1">
      <w:start w:val="1"/>
      <w:numFmt w:val="bullet"/>
      <w:lvlText w:val="•"/>
      <w:lvlJc w:val="left"/>
      <w:pPr>
        <w:tabs>
          <w:tab w:val="num" w:pos="4320"/>
        </w:tabs>
        <w:ind w:left="4320" w:hanging="360"/>
      </w:pPr>
      <w:rPr>
        <w:rFonts w:ascii="Arial" w:hAnsi="Arial" w:hint="default"/>
      </w:rPr>
    </w:lvl>
    <w:lvl w:ilvl="6" w:tplc="9A44B934" w:tentative="1">
      <w:start w:val="1"/>
      <w:numFmt w:val="bullet"/>
      <w:lvlText w:val="•"/>
      <w:lvlJc w:val="left"/>
      <w:pPr>
        <w:tabs>
          <w:tab w:val="num" w:pos="5040"/>
        </w:tabs>
        <w:ind w:left="5040" w:hanging="360"/>
      </w:pPr>
      <w:rPr>
        <w:rFonts w:ascii="Arial" w:hAnsi="Arial" w:hint="default"/>
      </w:rPr>
    </w:lvl>
    <w:lvl w:ilvl="7" w:tplc="84D4518E" w:tentative="1">
      <w:start w:val="1"/>
      <w:numFmt w:val="bullet"/>
      <w:lvlText w:val="•"/>
      <w:lvlJc w:val="left"/>
      <w:pPr>
        <w:tabs>
          <w:tab w:val="num" w:pos="5760"/>
        </w:tabs>
        <w:ind w:left="5760" w:hanging="360"/>
      </w:pPr>
      <w:rPr>
        <w:rFonts w:ascii="Arial" w:hAnsi="Arial" w:hint="default"/>
      </w:rPr>
    </w:lvl>
    <w:lvl w:ilvl="8" w:tplc="11681B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877AC7"/>
    <w:multiLevelType w:val="hybridMultilevel"/>
    <w:tmpl w:val="F2C2BDE6"/>
    <w:lvl w:ilvl="0" w:tplc="B5E2124E">
      <w:start w:val="1"/>
      <w:numFmt w:val="bullet"/>
      <w:lvlText w:val="•"/>
      <w:lvlJc w:val="left"/>
      <w:pPr>
        <w:tabs>
          <w:tab w:val="num" w:pos="720"/>
        </w:tabs>
        <w:ind w:left="720" w:hanging="360"/>
      </w:pPr>
      <w:rPr>
        <w:rFonts w:ascii="Arial" w:hAnsi="Arial" w:hint="default"/>
      </w:rPr>
    </w:lvl>
    <w:lvl w:ilvl="1" w:tplc="9D0AF65A" w:tentative="1">
      <w:start w:val="1"/>
      <w:numFmt w:val="bullet"/>
      <w:lvlText w:val="•"/>
      <w:lvlJc w:val="left"/>
      <w:pPr>
        <w:tabs>
          <w:tab w:val="num" w:pos="1440"/>
        </w:tabs>
        <w:ind w:left="1440" w:hanging="360"/>
      </w:pPr>
      <w:rPr>
        <w:rFonts w:ascii="Arial" w:hAnsi="Arial" w:hint="default"/>
      </w:rPr>
    </w:lvl>
    <w:lvl w:ilvl="2" w:tplc="A2E47B6C" w:tentative="1">
      <w:start w:val="1"/>
      <w:numFmt w:val="bullet"/>
      <w:lvlText w:val="•"/>
      <w:lvlJc w:val="left"/>
      <w:pPr>
        <w:tabs>
          <w:tab w:val="num" w:pos="2160"/>
        </w:tabs>
        <w:ind w:left="2160" w:hanging="360"/>
      </w:pPr>
      <w:rPr>
        <w:rFonts w:ascii="Arial" w:hAnsi="Arial" w:hint="default"/>
      </w:rPr>
    </w:lvl>
    <w:lvl w:ilvl="3" w:tplc="64E07846" w:tentative="1">
      <w:start w:val="1"/>
      <w:numFmt w:val="bullet"/>
      <w:lvlText w:val="•"/>
      <w:lvlJc w:val="left"/>
      <w:pPr>
        <w:tabs>
          <w:tab w:val="num" w:pos="2880"/>
        </w:tabs>
        <w:ind w:left="2880" w:hanging="360"/>
      </w:pPr>
      <w:rPr>
        <w:rFonts w:ascii="Arial" w:hAnsi="Arial" w:hint="default"/>
      </w:rPr>
    </w:lvl>
    <w:lvl w:ilvl="4" w:tplc="B43608D6" w:tentative="1">
      <w:start w:val="1"/>
      <w:numFmt w:val="bullet"/>
      <w:lvlText w:val="•"/>
      <w:lvlJc w:val="left"/>
      <w:pPr>
        <w:tabs>
          <w:tab w:val="num" w:pos="3600"/>
        </w:tabs>
        <w:ind w:left="3600" w:hanging="360"/>
      </w:pPr>
      <w:rPr>
        <w:rFonts w:ascii="Arial" w:hAnsi="Arial" w:hint="default"/>
      </w:rPr>
    </w:lvl>
    <w:lvl w:ilvl="5" w:tplc="762C1BDC" w:tentative="1">
      <w:start w:val="1"/>
      <w:numFmt w:val="bullet"/>
      <w:lvlText w:val="•"/>
      <w:lvlJc w:val="left"/>
      <w:pPr>
        <w:tabs>
          <w:tab w:val="num" w:pos="4320"/>
        </w:tabs>
        <w:ind w:left="4320" w:hanging="360"/>
      </w:pPr>
      <w:rPr>
        <w:rFonts w:ascii="Arial" w:hAnsi="Arial" w:hint="default"/>
      </w:rPr>
    </w:lvl>
    <w:lvl w:ilvl="6" w:tplc="15142398" w:tentative="1">
      <w:start w:val="1"/>
      <w:numFmt w:val="bullet"/>
      <w:lvlText w:val="•"/>
      <w:lvlJc w:val="left"/>
      <w:pPr>
        <w:tabs>
          <w:tab w:val="num" w:pos="5040"/>
        </w:tabs>
        <w:ind w:left="5040" w:hanging="360"/>
      </w:pPr>
      <w:rPr>
        <w:rFonts w:ascii="Arial" w:hAnsi="Arial" w:hint="default"/>
      </w:rPr>
    </w:lvl>
    <w:lvl w:ilvl="7" w:tplc="FA34259E" w:tentative="1">
      <w:start w:val="1"/>
      <w:numFmt w:val="bullet"/>
      <w:lvlText w:val="•"/>
      <w:lvlJc w:val="left"/>
      <w:pPr>
        <w:tabs>
          <w:tab w:val="num" w:pos="5760"/>
        </w:tabs>
        <w:ind w:left="5760" w:hanging="360"/>
      </w:pPr>
      <w:rPr>
        <w:rFonts w:ascii="Arial" w:hAnsi="Arial" w:hint="default"/>
      </w:rPr>
    </w:lvl>
    <w:lvl w:ilvl="8" w:tplc="95C8B1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774418"/>
    <w:multiLevelType w:val="hybridMultilevel"/>
    <w:tmpl w:val="06B0DE02"/>
    <w:lvl w:ilvl="0" w:tplc="8702D3B2">
      <w:start w:val="1"/>
      <w:numFmt w:val="bullet"/>
      <w:lvlText w:val="•"/>
      <w:lvlJc w:val="left"/>
      <w:pPr>
        <w:tabs>
          <w:tab w:val="num" w:pos="1440"/>
        </w:tabs>
        <w:ind w:left="1440" w:hanging="360"/>
      </w:pPr>
      <w:rPr>
        <w:rFonts w:ascii="Arial" w:hAnsi="Arial" w:hint="default"/>
      </w:rPr>
    </w:lvl>
    <w:lvl w:ilvl="1" w:tplc="D02CE0B8" w:tentative="1">
      <w:start w:val="1"/>
      <w:numFmt w:val="bullet"/>
      <w:lvlText w:val="•"/>
      <w:lvlJc w:val="left"/>
      <w:pPr>
        <w:tabs>
          <w:tab w:val="num" w:pos="2160"/>
        </w:tabs>
        <w:ind w:left="2160" w:hanging="360"/>
      </w:pPr>
      <w:rPr>
        <w:rFonts w:ascii="Arial" w:hAnsi="Arial" w:hint="default"/>
      </w:rPr>
    </w:lvl>
    <w:lvl w:ilvl="2" w:tplc="6C683FB2" w:tentative="1">
      <w:start w:val="1"/>
      <w:numFmt w:val="bullet"/>
      <w:lvlText w:val="•"/>
      <w:lvlJc w:val="left"/>
      <w:pPr>
        <w:tabs>
          <w:tab w:val="num" w:pos="2880"/>
        </w:tabs>
        <w:ind w:left="2880" w:hanging="360"/>
      </w:pPr>
      <w:rPr>
        <w:rFonts w:ascii="Arial" w:hAnsi="Arial" w:hint="default"/>
      </w:rPr>
    </w:lvl>
    <w:lvl w:ilvl="3" w:tplc="13808D16" w:tentative="1">
      <w:start w:val="1"/>
      <w:numFmt w:val="bullet"/>
      <w:lvlText w:val="•"/>
      <w:lvlJc w:val="left"/>
      <w:pPr>
        <w:tabs>
          <w:tab w:val="num" w:pos="3600"/>
        </w:tabs>
        <w:ind w:left="3600" w:hanging="360"/>
      </w:pPr>
      <w:rPr>
        <w:rFonts w:ascii="Arial" w:hAnsi="Arial" w:hint="default"/>
      </w:rPr>
    </w:lvl>
    <w:lvl w:ilvl="4" w:tplc="E9FC12E4" w:tentative="1">
      <w:start w:val="1"/>
      <w:numFmt w:val="bullet"/>
      <w:lvlText w:val="•"/>
      <w:lvlJc w:val="left"/>
      <w:pPr>
        <w:tabs>
          <w:tab w:val="num" w:pos="4320"/>
        </w:tabs>
        <w:ind w:left="4320" w:hanging="360"/>
      </w:pPr>
      <w:rPr>
        <w:rFonts w:ascii="Arial" w:hAnsi="Arial" w:hint="default"/>
      </w:rPr>
    </w:lvl>
    <w:lvl w:ilvl="5" w:tplc="0D608BD0" w:tentative="1">
      <w:start w:val="1"/>
      <w:numFmt w:val="bullet"/>
      <w:lvlText w:val="•"/>
      <w:lvlJc w:val="left"/>
      <w:pPr>
        <w:tabs>
          <w:tab w:val="num" w:pos="5040"/>
        </w:tabs>
        <w:ind w:left="5040" w:hanging="360"/>
      </w:pPr>
      <w:rPr>
        <w:rFonts w:ascii="Arial" w:hAnsi="Arial" w:hint="default"/>
      </w:rPr>
    </w:lvl>
    <w:lvl w:ilvl="6" w:tplc="25965300" w:tentative="1">
      <w:start w:val="1"/>
      <w:numFmt w:val="bullet"/>
      <w:lvlText w:val="•"/>
      <w:lvlJc w:val="left"/>
      <w:pPr>
        <w:tabs>
          <w:tab w:val="num" w:pos="5760"/>
        </w:tabs>
        <w:ind w:left="5760" w:hanging="360"/>
      </w:pPr>
      <w:rPr>
        <w:rFonts w:ascii="Arial" w:hAnsi="Arial" w:hint="default"/>
      </w:rPr>
    </w:lvl>
    <w:lvl w:ilvl="7" w:tplc="AB6613B0" w:tentative="1">
      <w:start w:val="1"/>
      <w:numFmt w:val="bullet"/>
      <w:lvlText w:val="•"/>
      <w:lvlJc w:val="left"/>
      <w:pPr>
        <w:tabs>
          <w:tab w:val="num" w:pos="6480"/>
        </w:tabs>
        <w:ind w:left="6480" w:hanging="360"/>
      </w:pPr>
      <w:rPr>
        <w:rFonts w:ascii="Arial" w:hAnsi="Arial" w:hint="default"/>
      </w:rPr>
    </w:lvl>
    <w:lvl w:ilvl="8" w:tplc="CD1C592E"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57E07EAD"/>
    <w:multiLevelType w:val="hybridMultilevel"/>
    <w:tmpl w:val="1CC04368"/>
    <w:lvl w:ilvl="0" w:tplc="6CE058D8">
      <w:start w:val="1"/>
      <w:numFmt w:val="bullet"/>
      <w:lvlText w:val="•"/>
      <w:lvlJc w:val="left"/>
      <w:pPr>
        <w:tabs>
          <w:tab w:val="num" w:pos="720"/>
        </w:tabs>
        <w:ind w:left="720" w:hanging="360"/>
      </w:pPr>
      <w:rPr>
        <w:rFonts w:ascii="Arial" w:hAnsi="Arial" w:hint="default"/>
      </w:rPr>
    </w:lvl>
    <w:lvl w:ilvl="1" w:tplc="E6001C58" w:tentative="1">
      <w:start w:val="1"/>
      <w:numFmt w:val="bullet"/>
      <w:lvlText w:val="•"/>
      <w:lvlJc w:val="left"/>
      <w:pPr>
        <w:tabs>
          <w:tab w:val="num" w:pos="1440"/>
        </w:tabs>
        <w:ind w:left="1440" w:hanging="360"/>
      </w:pPr>
      <w:rPr>
        <w:rFonts w:ascii="Arial" w:hAnsi="Arial" w:hint="default"/>
      </w:rPr>
    </w:lvl>
    <w:lvl w:ilvl="2" w:tplc="A7E21F82" w:tentative="1">
      <w:start w:val="1"/>
      <w:numFmt w:val="bullet"/>
      <w:lvlText w:val="•"/>
      <w:lvlJc w:val="left"/>
      <w:pPr>
        <w:tabs>
          <w:tab w:val="num" w:pos="2160"/>
        </w:tabs>
        <w:ind w:left="2160" w:hanging="360"/>
      </w:pPr>
      <w:rPr>
        <w:rFonts w:ascii="Arial" w:hAnsi="Arial" w:hint="default"/>
      </w:rPr>
    </w:lvl>
    <w:lvl w:ilvl="3" w:tplc="0504B520" w:tentative="1">
      <w:start w:val="1"/>
      <w:numFmt w:val="bullet"/>
      <w:lvlText w:val="•"/>
      <w:lvlJc w:val="left"/>
      <w:pPr>
        <w:tabs>
          <w:tab w:val="num" w:pos="2880"/>
        </w:tabs>
        <w:ind w:left="2880" w:hanging="360"/>
      </w:pPr>
      <w:rPr>
        <w:rFonts w:ascii="Arial" w:hAnsi="Arial" w:hint="default"/>
      </w:rPr>
    </w:lvl>
    <w:lvl w:ilvl="4" w:tplc="099E5654" w:tentative="1">
      <w:start w:val="1"/>
      <w:numFmt w:val="bullet"/>
      <w:lvlText w:val="•"/>
      <w:lvlJc w:val="left"/>
      <w:pPr>
        <w:tabs>
          <w:tab w:val="num" w:pos="3600"/>
        </w:tabs>
        <w:ind w:left="3600" w:hanging="360"/>
      </w:pPr>
      <w:rPr>
        <w:rFonts w:ascii="Arial" w:hAnsi="Arial" w:hint="default"/>
      </w:rPr>
    </w:lvl>
    <w:lvl w:ilvl="5" w:tplc="69C2D014" w:tentative="1">
      <w:start w:val="1"/>
      <w:numFmt w:val="bullet"/>
      <w:lvlText w:val="•"/>
      <w:lvlJc w:val="left"/>
      <w:pPr>
        <w:tabs>
          <w:tab w:val="num" w:pos="4320"/>
        </w:tabs>
        <w:ind w:left="4320" w:hanging="360"/>
      </w:pPr>
      <w:rPr>
        <w:rFonts w:ascii="Arial" w:hAnsi="Arial" w:hint="default"/>
      </w:rPr>
    </w:lvl>
    <w:lvl w:ilvl="6" w:tplc="2D04368A" w:tentative="1">
      <w:start w:val="1"/>
      <w:numFmt w:val="bullet"/>
      <w:lvlText w:val="•"/>
      <w:lvlJc w:val="left"/>
      <w:pPr>
        <w:tabs>
          <w:tab w:val="num" w:pos="5040"/>
        </w:tabs>
        <w:ind w:left="5040" w:hanging="360"/>
      </w:pPr>
      <w:rPr>
        <w:rFonts w:ascii="Arial" w:hAnsi="Arial" w:hint="default"/>
      </w:rPr>
    </w:lvl>
    <w:lvl w:ilvl="7" w:tplc="A0685778" w:tentative="1">
      <w:start w:val="1"/>
      <w:numFmt w:val="bullet"/>
      <w:lvlText w:val="•"/>
      <w:lvlJc w:val="left"/>
      <w:pPr>
        <w:tabs>
          <w:tab w:val="num" w:pos="5760"/>
        </w:tabs>
        <w:ind w:left="5760" w:hanging="360"/>
      </w:pPr>
      <w:rPr>
        <w:rFonts w:ascii="Arial" w:hAnsi="Arial" w:hint="default"/>
      </w:rPr>
    </w:lvl>
    <w:lvl w:ilvl="8" w:tplc="1B3AFC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A03493"/>
    <w:multiLevelType w:val="hybridMultilevel"/>
    <w:tmpl w:val="59C695F2"/>
    <w:lvl w:ilvl="0" w:tplc="EA64A470">
      <w:start w:val="1"/>
      <w:numFmt w:val="bullet"/>
      <w:lvlText w:val="•"/>
      <w:lvlJc w:val="left"/>
      <w:pPr>
        <w:tabs>
          <w:tab w:val="num" w:pos="1440"/>
        </w:tabs>
        <w:ind w:left="1440" w:hanging="360"/>
      </w:pPr>
      <w:rPr>
        <w:rFonts w:ascii="Arial" w:hAnsi="Arial" w:hint="default"/>
      </w:rPr>
    </w:lvl>
    <w:lvl w:ilvl="1" w:tplc="FACAA7E8" w:tentative="1">
      <w:start w:val="1"/>
      <w:numFmt w:val="bullet"/>
      <w:lvlText w:val="•"/>
      <w:lvlJc w:val="left"/>
      <w:pPr>
        <w:tabs>
          <w:tab w:val="num" w:pos="2160"/>
        </w:tabs>
        <w:ind w:left="2160" w:hanging="360"/>
      </w:pPr>
      <w:rPr>
        <w:rFonts w:ascii="Arial" w:hAnsi="Arial" w:hint="default"/>
      </w:rPr>
    </w:lvl>
    <w:lvl w:ilvl="2" w:tplc="FBFEF1AA" w:tentative="1">
      <w:start w:val="1"/>
      <w:numFmt w:val="bullet"/>
      <w:lvlText w:val="•"/>
      <w:lvlJc w:val="left"/>
      <w:pPr>
        <w:tabs>
          <w:tab w:val="num" w:pos="2880"/>
        </w:tabs>
        <w:ind w:left="2880" w:hanging="360"/>
      </w:pPr>
      <w:rPr>
        <w:rFonts w:ascii="Arial" w:hAnsi="Arial" w:hint="default"/>
      </w:rPr>
    </w:lvl>
    <w:lvl w:ilvl="3" w:tplc="D1206524" w:tentative="1">
      <w:start w:val="1"/>
      <w:numFmt w:val="bullet"/>
      <w:lvlText w:val="•"/>
      <w:lvlJc w:val="left"/>
      <w:pPr>
        <w:tabs>
          <w:tab w:val="num" w:pos="3600"/>
        </w:tabs>
        <w:ind w:left="3600" w:hanging="360"/>
      </w:pPr>
      <w:rPr>
        <w:rFonts w:ascii="Arial" w:hAnsi="Arial" w:hint="default"/>
      </w:rPr>
    </w:lvl>
    <w:lvl w:ilvl="4" w:tplc="99AC017C" w:tentative="1">
      <w:start w:val="1"/>
      <w:numFmt w:val="bullet"/>
      <w:lvlText w:val="•"/>
      <w:lvlJc w:val="left"/>
      <w:pPr>
        <w:tabs>
          <w:tab w:val="num" w:pos="4320"/>
        </w:tabs>
        <w:ind w:left="4320" w:hanging="360"/>
      </w:pPr>
      <w:rPr>
        <w:rFonts w:ascii="Arial" w:hAnsi="Arial" w:hint="default"/>
      </w:rPr>
    </w:lvl>
    <w:lvl w:ilvl="5" w:tplc="2DC2B906" w:tentative="1">
      <w:start w:val="1"/>
      <w:numFmt w:val="bullet"/>
      <w:lvlText w:val="•"/>
      <w:lvlJc w:val="left"/>
      <w:pPr>
        <w:tabs>
          <w:tab w:val="num" w:pos="5040"/>
        </w:tabs>
        <w:ind w:left="5040" w:hanging="360"/>
      </w:pPr>
      <w:rPr>
        <w:rFonts w:ascii="Arial" w:hAnsi="Arial" w:hint="default"/>
      </w:rPr>
    </w:lvl>
    <w:lvl w:ilvl="6" w:tplc="D35E4174" w:tentative="1">
      <w:start w:val="1"/>
      <w:numFmt w:val="bullet"/>
      <w:lvlText w:val="•"/>
      <w:lvlJc w:val="left"/>
      <w:pPr>
        <w:tabs>
          <w:tab w:val="num" w:pos="5760"/>
        </w:tabs>
        <w:ind w:left="5760" w:hanging="360"/>
      </w:pPr>
      <w:rPr>
        <w:rFonts w:ascii="Arial" w:hAnsi="Arial" w:hint="default"/>
      </w:rPr>
    </w:lvl>
    <w:lvl w:ilvl="7" w:tplc="9498F1A0" w:tentative="1">
      <w:start w:val="1"/>
      <w:numFmt w:val="bullet"/>
      <w:lvlText w:val="•"/>
      <w:lvlJc w:val="left"/>
      <w:pPr>
        <w:tabs>
          <w:tab w:val="num" w:pos="6480"/>
        </w:tabs>
        <w:ind w:left="6480" w:hanging="360"/>
      </w:pPr>
      <w:rPr>
        <w:rFonts w:ascii="Arial" w:hAnsi="Arial" w:hint="default"/>
      </w:rPr>
    </w:lvl>
    <w:lvl w:ilvl="8" w:tplc="1D605B32"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5D4B4D9A"/>
    <w:multiLevelType w:val="hybridMultilevel"/>
    <w:tmpl w:val="B91E3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921AFA"/>
    <w:multiLevelType w:val="hybridMultilevel"/>
    <w:tmpl w:val="5CEE9170"/>
    <w:lvl w:ilvl="0" w:tplc="624A18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AF5AC6"/>
    <w:multiLevelType w:val="hybridMultilevel"/>
    <w:tmpl w:val="48601E44"/>
    <w:lvl w:ilvl="0" w:tplc="624A186C">
      <w:start w:val="1"/>
      <w:numFmt w:val="bullet"/>
      <w:lvlText w:val="•"/>
      <w:lvlJc w:val="left"/>
      <w:pPr>
        <w:tabs>
          <w:tab w:val="num" w:pos="1440"/>
        </w:tabs>
        <w:ind w:left="1440" w:hanging="360"/>
      </w:pPr>
      <w:rPr>
        <w:rFonts w:ascii="Arial" w:hAnsi="Arial" w:hint="default"/>
      </w:rPr>
    </w:lvl>
    <w:lvl w:ilvl="1" w:tplc="57EA0DF8" w:tentative="1">
      <w:start w:val="1"/>
      <w:numFmt w:val="bullet"/>
      <w:lvlText w:val="•"/>
      <w:lvlJc w:val="left"/>
      <w:pPr>
        <w:tabs>
          <w:tab w:val="num" w:pos="2160"/>
        </w:tabs>
        <w:ind w:left="2160" w:hanging="360"/>
      </w:pPr>
      <w:rPr>
        <w:rFonts w:ascii="Arial" w:hAnsi="Arial" w:hint="default"/>
      </w:rPr>
    </w:lvl>
    <w:lvl w:ilvl="2" w:tplc="483EF0DE" w:tentative="1">
      <w:start w:val="1"/>
      <w:numFmt w:val="bullet"/>
      <w:lvlText w:val="•"/>
      <w:lvlJc w:val="left"/>
      <w:pPr>
        <w:tabs>
          <w:tab w:val="num" w:pos="2880"/>
        </w:tabs>
        <w:ind w:left="2880" w:hanging="360"/>
      </w:pPr>
      <w:rPr>
        <w:rFonts w:ascii="Arial" w:hAnsi="Arial" w:hint="default"/>
      </w:rPr>
    </w:lvl>
    <w:lvl w:ilvl="3" w:tplc="0E02E3B8" w:tentative="1">
      <w:start w:val="1"/>
      <w:numFmt w:val="bullet"/>
      <w:lvlText w:val="•"/>
      <w:lvlJc w:val="left"/>
      <w:pPr>
        <w:tabs>
          <w:tab w:val="num" w:pos="3600"/>
        </w:tabs>
        <w:ind w:left="3600" w:hanging="360"/>
      </w:pPr>
      <w:rPr>
        <w:rFonts w:ascii="Arial" w:hAnsi="Arial" w:hint="default"/>
      </w:rPr>
    </w:lvl>
    <w:lvl w:ilvl="4" w:tplc="98C65188" w:tentative="1">
      <w:start w:val="1"/>
      <w:numFmt w:val="bullet"/>
      <w:lvlText w:val="•"/>
      <w:lvlJc w:val="left"/>
      <w:pPr>
        <w:tabs>
          <w:tab w:val="num" w:pos="4320"/>
        </w:tabs>
        <w:ind w:left="4320" w:hanging="360"/>
      </w:pPr>
      <w:rPr>
        <w:rFonts w:ascii="Arial" w:hAnsi="Arial" w:hint="default"/>
      </w:rPr>
    </w:lvl>
    <w:lvl w:ilvl="5" w:tplc="4B5435BA" w:tentative="1">
      <w:start w:val="1"/>
      <w:numFmt w:val="bullet"/>
      <w:lvlText w:val="•"/>
      <w:lvlJc w:val="left"/>
      <w:pPr>
        <w:tabs>
          <w:tab w:val="num" w:pos="5040"/>
        </w:tabs>
        <w:ind w:left="5040" w:hanging="360"/>
      </w:pPr>
      <w:rPr>
        <w:rFonts w:ascii="Arial" w:hAnsi="Arial" w:hint="default"/>
      </w:rPr>
    </w:lvl>
    <w:lvl w:ilvl="6" w:tplc="AE5A4AA8" w:tentative="1">
      <w:start w:val="1"/>
      <w:numFmt w:val="bullet"/>
      <w:lvlText w:val="•"/>
      <w:lvlJc w:val="left"/>
      <w:pPr>
        <w:tabs>
          <w:tab w:val="num" w:pos="5760"/>
        </w:tabs>
        <w:ind w:left="5760" w:hanging="360"/>
      </w:pPr>
      <w:rPr>
        <w:rFonts w:ascii="Arial" w:hAnsi="Arial" w:hint="default"/>
      </w:rPr>
    </w:lvl>
    <w:lvl w:ilvl="7" w:tplc="8D52EC68" w:tentative="1">
      <w:start w:val="1"/>
      <w:numFmt w:val="bullet"/>
      <w:lvlText w:val="•"/>
      <w:lvlJc w:val="left"/>
      <w:pPr>
        <w:tabs>
          <w:tab w:val="num" w:pos="6480"/>
        </w:tabs>
        <w:ind w:left="6480" w:hanging="360"/>
      </w:pPr>
      <w:rPr>
        <w:rFonts w:ascii="Arial" w:hAnsi="Arial" w:hint="default"/>
      </w:rPr>
    </w:lvl>
    <w:lvl w:ilvl="8" w:tplc="F1EA351C"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6FE27386"/>
    <w:multiLevelType w:val="hybridMultilevel"/>
    <w:tmpl w:val="4ABC8DE4"/>
    <w:lvl w:ilvl="0" w:tplc="10FA8FDC">
      <w:start w:val="1"/>
      <w:numFmt w:val="bullet"/>
      <w:lvlText w:val="•"/>
      <w:lvlJc w:val="left"/>
      <w:pPr>
        <w:tabs>
          <w:tab w:val="num" w:pos="720"/>
        </w:tabs>
        <w:ind w:left="720" w:hanging="360"/>
      </w:pPr>
      <w:rPr>
        <w:rFonts w:ascii="Arial" w:hAnsi="Arial" w:hint="default"/>
      </w:rPr>
    </w:lvl>
    <w:lvl w:ilvl="1" w:tplc="61DCAB96" w:tentative="1">
      <w:start w:val="1"/>
      <w:numFmt w:val="bullet"/>
      <w:lvlText w:val="•"/>
      <w:lvlJc w:val="left"/>
      <w:pPr>
        <w:tabs>
          <w:tab w:val="num" w:pos="1440"/>
        </w:tabs>
        <w:ind w:left="1440" w:hanging="360"/>
      </w:pPr>
      <w:rPr>
        <w:rFonts w:ascii="Arial" w:hAnsi="Arial" w:hint="default"/>
      </w:rPr>
    </w:lvl>
    <w:lvl w:ilvl="2" w:tplc="2F82172C" w:tentative="1">
      <w:start w:val="1"/>
      <w:numFmt w:val="bullet"/>
      <w:lvlText w:val="•"/>
      <w:lvlJc w:val="left"/>
      <w:pPr>
        <w:tabs>
          <w:tab w:val="num" w:pos="2160"/>
        </w:tabs>
        <w:ind w:left="2160" w:hanging="360"/>
      </w:pPr>
      <w:rPr>
        <w:rFonts w:ascii="Arial" w:hAnsi="Arial" w:hint="default"/>
      </w:rPr>
    </w:lvl>
    <w:lvl w:ilvl="3" w:tplc="558EB788" w:tentative="1">
      <w:start w:val="1"/>
      <w:numFmt w:val="bullet"/>
      <w:lvlText w:val="•"/>
      <w:lvlJc w:val="left"/>
      <w:pPr>
        <w:tabs>
          <w:tab w:val="num" w:pos="2880"/>
        </w:tabs>
        <w:ind w:left="2880" w:hanging="360"/>
      </w:pPr>
      <w:rPr>
        <w:rFonts w:ascii="Arial" w:hAnsi="Arial" w:hint="default"/>
      </w:rPr>
    </w:lvl>
    <w:lvl w:ilvl="4" w:tplc="558C5218" w:tentative="1">
      <w:start w:val="1"/>
      <w:numFmt w:val="bullet"/>
      <w:lvlText w:val="•"/>
      <w:lvlJc w:val="left"/>
      <w:pPr>
        <w:tabs>
          <w:tab w:val="num" w:pos="3600"/>
        </w:tabs>
        <w:ind w:left="3600" w:hanging="360"/>
      </w:pPr>
      <w:rPr>
        <w:rFonts w:ascii="Arial" w:hAnsi="Arial" w:hint="default"/>
      </w:rPr>
    </w:lvl>
    <w:lvl w:ilvl="5" w:tplc="D49AA050" w:tentative="1">
      <w:start w:val="1"/>
      <w:numFmt w:val="bullet"/>
      <w:lvlText w:val="•"/>
      <w:lvlJc w:val="left"/>
      <w:pPr>
        <w:tabs>
          <w:tab w:val="num" w:pos="4320"/>
        </w:tabs>
        <w:ind w:left="4320" w:hanging="360"/>
      </w:pPr>
      <w:rPr>
        <w:rFonts w:ascii="Arial" w:hAnsi="Arial" w:hint="default"/>
      </w:rPr>
    </w:lvl>
    <w:lvl w:ilvl="6" w:tplc="CBAE7554" w:tentative="1">
      <w:start w:val="1"/>
      <w:numFmt w:val="bullet"/>
      <w:lvlText w:val="•"/>
      <w:lvlJc w:val="left"/>
      <w:pPr>
        <w:tabs>
          <w:tab w:val="num" w:pos="5040"/>
        </w:tabs>
        <w:ind w:left="5040" w:hanging="360"/>
      </w:pPr>
      <w:rPr>
        <w:rFonts w:ascii="Arial" w:hAnsi="Arial" w:hint="default"/>
      </w:rPr>
    </w:lvl>
    <w:lvl w:ilvl="7" w:tplc="8D6CCF58" w:tentative="1">
      <w:start w:val="1"/>
      <w:numFmt w:val="bullet"/>
      <w:lvlText w:val="•"/>
      <w:lvlJc w:val="left"/>
      <w:pPr>
        <w:tabs>
          <w:tab w:val="num" w:pos="5760"/>
        </w:tabs>
        <w:ind w:left="5760" w:hanging="360"/>
      </w:pPr>
      <w:rPr>
        <w:rFonts w:ascii="Arial" w:hAnsi="Arial" w:hint="default"/>
      </w:rPr>
    </w:lvl>
    <w:lvl w:ilvl="8" w:tplc="E08871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B377BD"/>
    <w:multiLevelType w:val="hybridMultilevel"/>
    <w:tmpl w:val="A7423412"/>
    <w:lvl w:ilvl="0" w:tplc="FB1AD8A2">
      <w:start w:val="1"/>
      <w:numFmt w:val="bullet"/>
      <w:lvlText w:val="•"/>
      <w:lvlJc w:val="left"/>
      <w:pPr>
        <w:tabs>
          <w:tab w:val="num" w:pos="720"/>
        </w:tabs>
        <w:ind w:left="720" w:hanging="360"/>
      </w:pPr>
      <w:rPr>
        <w:rFonts w:ascii="Arial" w:hAnsi="Arial" w:hint="default"/>
      </w:rPr>
    </w:lvl>
    <w:lvl w:ilvl="1" w:tplc="454E147E" w:tentative="1">
      <w:start w:val="1"/>
      <w:numFmt w:val="bullet"/>
      <w:lvlText w:val="•"/>
      <w:lvlJc w:val="left"/>
      <w:pPr>
        <w:tabs>
          <w:tab w:val="num" w:pos="1440"/>
        </w:tabs>
        <w:ind w:left="1440" w:hanging="360"/>
      </w:pPr>
      <w:rPr>
        <w:rFonts w:ascii="Arial" w:hAnsi="Arial" w:hint="default"/>
      </w:rPr>
    </w:lvl>
    <w:lvl w:ilvl="2" w:tplc="9CE6C6DA" w:tentative="1">
      <w:start w:val="1"/>
      <w:numFmt w:val="bullet"/>
      <w:lvlText w:val="•"/>
      <w:lvlJc w:val="left"/>
      <w:pPr>
        <w:tabs>
          <w:tab w:val="num" w:pos="2160"/>
        </w:tabs>
        <w:ind w:left="2160" w:hanging="360"/>
      </w:pPr>
      <w:rPr>
        <w:rFonts w:ascii="Arial" w:hAnsi="Arial" w:hint="default"/>
      </w:rPr>
    </w:lvl>
    <w:lvl w:ilvl="3" w:tplc="47EC91AE" w:tentative="1">
      <w:start w:val="1"/>
      <w:numFmt w:val="bullet"/>
      <w:lvlText w:val="•"/>
      <w:lvlJc w:val="left"/>
      <w:pPr>
        <w:tabs>
          <w:tab w:val="num" w:pos="2880"/>
        </w:tabs>
        <w:ind w:left="2880" w:hanging="360"/>
      </w:pPr>
      <w:rPr>
        <w:rFonts w:ascii="Arial" w:hAnsi="Arial" w:hint="default"/>
      </w:rPr>
    </w:lvl>
    <w:lvl w:ilvl="4" w:tplc="2E0A852E" w:tentative="1">
      <w:start w:val="1"/>
      <w:numFmt w:val="bullet"/>
      <w:lvlText w:val="•"/>
      <w:lvlJc w:val="left"/>
      <w:pPr>
        <w:tabs>
          <w:tab w:val="num" w:pos="3600"/>
        </w:tabs>
        <w:ind w:left="3600" w:hanging="360"/>
      </w:pPr>
      <w:rPr>
        <w:rFonts w:ascii="Arial" w:hAnsi="Arial" w:hint="default"/>
      </w:rPr>
    </w:lvl>
    <w:lvl w:ilvl="5" w:tplc="B026254C" w:tentative="1">
      <w:start w:val="1"/>
      <w:numFmt w:val="bullet"/>
      <w:lvlText w:val="•"/>
      <w:lvlJc w:val="left"/>
      <w:pPr>
        <w:tabs>
          <w:tab w:val="num" w:pos="4320"/>
        </w:tabs>
        <w:ind w:left="4320" w:hanging="360"/>
      </w:pPr>
      <w:rPr>
        <w:rFonts w:ascii="Arial" w:hAnsi="Arial" w:hint="default"/>
      </w:rPr>
    </w:lvl>
    <w:lvl w:ilvl="6" w:tplc="41A013A4" w:tentative="1">
      <w:start w:val="1"/>
      <w:numFmt w:val="bullet"/>
      <w:lvlText w:val="•"/>
      <w:lvlJc w:val="left"/>
      <w:pPr>
        <w:tabs>
          <w:tab w:val="num" w:pos="5040"/>
        </w:tabs>
        <w:ind w:left="5040" w:hanging="360"/>
      </w:pPr>
      <w:rPr>
        <w:rFonts w:ascii="Arial" w:hAnsi="Arial" w:hint="default"/>
      </w:rPr>
    </w:lvl>
    <w:lvl w:ilvl="7" w:tplc="F464585E" w:tentative="1">
      <w:start w:val="1"/>
      <w:numFmt w:val="bullet"/>
      <w:lvlText w:val="•"/>
      <w:lvlJc w:val="left"/>
      <w:pPr>
        <w:tabs>
          <w:tab w:val="num" w:pos="5760"/>
        </w:tabs>
        <w:ind w:left="5760" w:hanging="360"/>
      </w:pPr>
      <w:rPr>
        <w:rFonts w:ascii="Arial" w:hAnsi="Arial" w:hint="default"/>
      </w:rPr>
    </w:lvl>
    <w:lvl w:ilvl="8" w:tplc="99AA79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356696"/>
    <w:multiLevelType w:val="hybridMultilevel"/>
    <w:tmpl w:val="AE4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11"/>
  </w:num>
  <w:num w:numId="6">
    <w:abstractNumId w:val="6"/>
  </w:num>
  <w:num w:numId="7">
    <w:abstractNumId w:val="2"/>
  </w:num>
  <w:num w:numId="8">
    <w:abstractNumId w:val="7"/>
  </w:num>
  <w:num w:numId="9">
    <w:abstractNumId w:val="8"/>
  </w:num>
  <w:num w:numId="10">
    <w:abstractNumId w:val="4"/>
  </w:num>
  <w:num w:numId="11">
    <w:abstractNumId w:val="9"/>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BF"/>
    <w:rsid w:val="00032752"/>
    <w:rsid w:val="00183106"/>
    <w:rsid w:val="001D2BB6"/>
    <w:rsid w:val="00224E98"/>
    <w:rsid w:val="003B6413"/>
    <w:rsid w:val="003E76C9"/>
    <w:rsid w:val="005C2B2D"/>
    <w:rsid w:val="0065079F"/>
    <w:rsid w:val="006853D7"/>
    <w:rsid w:val="006C021B"/>
    <w:rsid w:val="00812AC2"/>
    <w:rsid w:val="00A70D62"/>
    <w:rsid w:val="00A75500"/>
    <w:rsid w:val="00AC4753"/>
    <w:rsid w:val="00BA2C5F"/>
    <w:rsid w:val="00CB022F"/>
    <w:rsid w:val="00D150DF"/>
    <w:rsid w:val="00DA4A06"/>
    <w:rsid w:val="00DF4FEF"/>
    <w:rsid w:val="00E74971"/>
    <w:rsid w:val="00EB20BF"/>
    <w:rsid w:val="00F7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E94B"/>
  <w14:defaultImageDpi w14:val="32767"/>
  <w15:docId w15:val="{FE141B1D-F1D3-4586-A9D8-59D9C993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BF"/>
    <w:pPr>
      <w:ind w:left="720"/>
      <w:contextualSpacing/>
    </w:pPr>
  </w:style>
  <w:style w:type="paragraph" w:styleId="BalloonText">
    <w:name w:val="Balloon Text"/>
    <w:basedOn w:val="Normal"/>
    <w:link w:val="BalloonTextChar"/>
    <w:uiPriority w:val="99"/>
    <w:semiHidden/>
    <w:unhideWhenUsed/>
    <w:rsid w:val="005C2B2D"/>
    <w:rPr>
      <w:rFonts w:ascii="Tahoma" w:hAnsi="Tahoma" w:cs="Tahoma"/>
      <w:sz w:val="16"/>
      <w:szCs w:val="16"/>
    </w:rPr>
  </w:style>
  <w:style w:type="character" w:customStyle="1" w:styleId="BalloonTextChar">
    <w:name w:val="Balloon Text Char"/>
    <w:basedOn w:val="DefaultParagraphFont"/>
    <w:link w:val="BalloonText"/>
    <w:uiPriority w:val="99"/>
    <w:semiHidden/>
    <w:rsid w:val="005C2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2163">
      <w:bodyDiv w:val="1"/>
      <w:marLeft w:val="0"/>
      <w:marRight w:val="0"/>
      <w:marTop w:val="0"/>
      <w:marBottom w:val="0"/>
      <w:divBdr>
        <w:top w:val="none" w:sz="0" w:space="0" w:color="auto"/>
        <w:left w:val="none" w:sz="0" w:space="0" w:color="auto"/>
        <w:bottom w:val="none" w:sz="0" w:space="0" w:color="auto"/>
        <w:right w:val="none" w:sz="0" w:space="0" w:color="auto"/>
      </w:divBdr>
      <w:divsChild>
        <w:div w:id="1200555140">
          <w:marLeft w:val="360"/>
          <w:marRight w:val="0"/>
          <w:marTop w:val="200"/>
          <w:marBottom w:val="0"/>
          <w:divBdr>
            <w:top w:val="none" w:sz="0" w:space="0" w:color="auto"/>
            <w:left w:val="none" w:sz="0" w:space="0" w:color="auto"/>
            <w:bottom w:val="none" w:sz="0" w:space="0" w:color="auto"/>
            <w:right w:val="none" w:sz="0" w:space="0" w:color="auto"/>
          </w:divBdr>
        </w:div>
        <w:div w:id="985931448">
          <w:marLeft w:val="360"/>
          <w:marRight w:val="0"/>
          <w:marTop w:val="200"/>
          <w:marBottom w:val="0"/>
          <w:divBdr>
            <w:top w:val="none" w:sz="0" w:space="0" w:color="auto"/>
            <w:left w:val="none" w:sz="0" w:space="0" w:color="auto"/>
            <w:bottom w:val="none" w:sz="0" w:space="0" w:color="auto"/>
            <w:right w:val="none" w:sz="0" w:space="0" w:color="auto"/>
          </w:divBdr>
        </w:div>
      </w:divsChild>
    </w:div>
    <w:div w:id="527793263">
      <w:bodyDiv w:val="1"/>
      <w:marLeft w:val="0"/>
      <w:marRight w:val="0"/>
      <w:marTop w:val="0"/>
      <w:marBottom w:val="0"/>
      <w:divBdr>
        <w:top w:val="none" w:sz="0" w:space="0" w:color="auto"/>
        <w:left w:val="none" w:sz="0" w:space="0" w:color="auto"/>
        <w:bottom w:val="none" w:sz="0" w:space="0" w:color="auto"/>
        <w:right w:val="none" w:sz="0" w:space="0" w:color="auto"/>
      </w:divBdr>
      <w:divsChild>
        <w:div w:id="529220743">
          <w:marLeft w:val="360"/>
          <w:marRight w:val="0"/>
          <w:marTop w:val="200"/>
          <w:marBottom w:val="0"/>
          <w:divBdr>
            <w:top w:val="none" w:sz="0" w:space="0" w:color="auto"/>
            <w:left w:val="none" w:sz="0" w:space="0" w:color="auto"/>
            <w:bottom w:val="none" w:sz="0" w:space="0" w:color="auto"/>
            <w:right w:val="none" w:sz="0" w:space="0" w:color="auto"/>
          </w:divBdr>
        </w:div>
        <w:div w:id="982076365">
          <w:marLeft w:val="360"/>
          <w:marRight w:val="0"/>
          <w:marTop w:val="200"/>
          <w:marBottom w:val="0"/>
          <w:divBdr>
            <w:top w:val="none" w:sz="0" w:space="0" w:color="auto"/>
            <w:left w:val="none" w:sz="0" w:space="0" w:color="auto"/>
            <w:bottom w:val="none" w:sz="0" w:space="0" w:color="auto"/>
            <w:right w:val="none" w:sz="0" w:space="0" w:color="auto"/>
          </w:divBdr>
        </w:div>
        <w:div w:id="1125006738">
          <w:marLeft w:val="360"/>
          <w:marRight w:val="0"/>
          <w:marTop w:val="200"/>
          <w:marBottom w:val="0"/>
          <w:divBdr>
            <w:top w:val="none" w:sz="0" w:space="0" w:color="auto"/>
            <w:left w:val="none" w:sz="0" w:space="0" w:color="auto"/>
            <w:bottom w:val="none" w:sz="0" w:space="0" w:color="auto"/>
            <w:right w:val="none" w:sz="0" w:space="0" w:color="auto"/>
          </w:divBdr>
        </w:div>
        <w:div w:id="1568342540">
          <w:marLeft w:val="360"/>
          <w:marRight w:val="0"/>
          <w:marTop w:val="200"/>
          <w:marBottom w:val="0"/>
          <w:divBdr>
            <w:top w:val="none" w:sz="0" w:space="0" w:color="auto"/>
            <w:left w:val="none" w:sz="0" w:space="0" w:color="auto"/>
            <w:bottom w:val="none" w:sz="0" w:space="0" w:color="auto"/>
            <w:right w:val="none" w:sz="0" w:space="0" w:color="auto"/>
          </w:divBdr>
        </w:div>
      </w:divsChild>
    </w:div>
    <w:div w:id="634068442">
      <w:bodyDiv w:val="1"/>
      <w:marLeft w:val="0"/>
      <w:marRight w:val="0"/>
      <w:marTop w:val="0"/>
      <w:marBottom w:val="0"/>
      <w:divBdr>
        <w:top w:val="none" w:sz="0" w:space="0" w:color="auto"/>
        <w:left w:val="none" w:sz="0" w:space="0" w:color="auto"/>
        <w:bottom w:val="none" w:sz="0" w:space="0" w:color="auto"/>
        <w:right w:val="none" w:sz="0" w:space="0" w:color="auto"/>
      </w:divBdr>
      <w:divsChild>
        <w:div w:id="1460612769">
          <w:marLeft w:val="360"/>
          <w:marRight w:val="0"/>
          <w:marTop w:val="200"/>
          <w:marBottom w:val="0"/>
          <w:divBdr>
            <w:top w:val="none" w:sz="0" w:space="0" w:color="auto"/>
            <w:left w:val="none" w:sz="0" w:space="0" w:color="auto"/>
            <w:bottom w:val="none" w:sz="0" w:space="0" w:color="auto"/>
            <w:right w:val="none" w:sz="0" w:space="0" w:color="auto"/>
          </w:divBdr>
        </w:div>
        <w:div w:id="772474493">
          <w:marLeft w:val="360"/>
          <w:marRight w:val="0"/>
          <w:marTop w:val="200"/>
          <w:marBottom w:val="0"/>
          <w:divBdr>
            <w:top w:val="none" w:sz="0" w:space="0" w:color="auto"/>
            <w:left w:val="none" w:sz="0" w:space="0" w:color="auto"/>
            <w:bottom w:val="none" w:sz="0" w:space="0" w:color="auto"/>
            <w:right w:val="none" w:sz="0" w:space="0" w:color="auto"/>
          </w:divBdr>
        </w:div>
        <w:div w:id="1655257604">
          <w:marLeft w:val="360"/>
          <w:marRight w:val="0"/>
          <w:marTop w:val="200"/>
          <w:marBottom w:val="0"/>
          <w:divBdr>
            <w:top w:val="none" w:sz="0" w:space="0" w:color="auto"/>
            <w:left w:val="none" w:sz="0" w:space="0" w:color="auto"/>
            <w:bottom w:val="none" w:sz="0" w:space="0" w:color="auto"/>
            <w:right w:val="none" w:sz="0" w:space="0" w:color="auto"/>
          </w:divBdr>
        </w:div>
        <w:div w:id="933710734">
          <w:marLeft w:val="360"/>
          <w:marRight w:val="0"/>
          <w:marTop w:val="200"/>
          <w:marBottom w:val="0"/>
          <w:divBdr>
            <w:top w:val="none" w:sz="0" w:space="0" w:color="auto"/>
            <w:left w:val="none" w:sz="0" w:space="0" w:color="auto"/>
            <w:bottom w:val="none" w:sz="0" w:space="0" w:color="auto"/>
            <w:right w:val="none" w:sz="0" w:space="0" w:color="auto"/>
          </w:divBdr>
        </w:div>
      </w:divsChild>
    </w:div>
    <w:div w:id="857693442">
      <w:bodyDiv w:val="1"/>
      <w:marLeft w:val="0"/>
      <w:marRight w:val="0"/>
      <w:marTop w:val="0"/>
      <w:marBottom w:val="0"/>
      <w:divBdr>
        <w:top w:val="none" w:sz="0" w:space="0" w:color="auto"/>
        <w:left w:val="none" w:sz="0" w:space="0" w:color="auto"/>
        <w:bottom w:val="none" w:sz="0" w:space="0" w:color="auto"/>
        <w:right w:val="none" w:sz="0" w:space="0" w:color="auto"/>
      </w:divBdr>
      <w:divsChild>
        <w:div w:id="1749694922">
          <w:marLeft w:val="360"/>
          <w:marRight w:val="0"/>
          <w:marTop w:val="200"/>
          <w:marBottom w:val="0"/>
          <w:divBdr>
            <w:top w:val="none" w:sz="0" w:space="0" w:color="auto"/>
            <w:left w:val="none" w:sz="0" w:space="0" w:color="auto"/>
            <w:bottom w:val="none" w:sz="0" w:space="0" w:color="auto"/>
            <w:right w:val="none" w:sz="0" w:space="0" w:color="auto"/>
          </w:divBdr>
        </w:div>
        <w:div w:id="657000046">
          <w:marLeft w:val="360"/>
          <w:marRight w:val="0"/>
          <w:marTop w:val="200"/>
          <w:marBottom w:val="0"/>
          <w:divBdr>
            <w:top w:val="none" w:sz="0" w:space="0" w:color="auto"/>
            <w:left w:val="none" w:sz="0" w:space="0" w:color="auto"/>
            <w:bottom w:val="none" w:sz="0" w:space="0" w:color="auto"/>
            <w:right w:val="none" w:sz="0" w:space="0" w:color="auto"/>
          </w:divBdr>
        </w:div>
        <w:div w:id="482622469">
          <w:marLeft w:val="360"/>
          <w:marRight w:val="0"/>
          <w:marTop w:val="200"/>
          <w:marBottom w:val="0"/>
          <w:divBdr>
            <w:top w:val="none" w:sz="0" w:space="0" w:color="auto"/>
            <w:left w:val="none" w:sz="0" w:space="0" w:color="auto"/>
            <w:bottom w:val="none" w:sz="0" w:space="0" w:color="auto"/>
            <w:right w:val="none" w:sz="0" w:space="0" w:color="auto"/>
          </w:divBdr>
        </w:div>
      </w:divsChild>
    </w:div>
    <w:div w:id="1245266199">
      <w:bodyDiv w:val="1"/>
      <w:marLeft w:val="0"/>
      <w:marRight w:val="0"/>
      <w:marTop w:val="0"/>
      <w:marBottom w:val="0"/>
      <w:divBdr>
        <w:top w:val="none" w:sz="0" w:space="0" w:color="auto"/>
        <w:left w:val="none" w:sz="0" w:space="0" w:color="auto"/>
        <w:bottom w:val="none" w:sz="0" w:space="0" w:color="auto"/>
        <w:right w:val="none" w:sz="0" w:space="0" w:color="auto"/>
      </w:divBdr>
      <w:divsChild>
        <w:div w:id="518550269">
          <w:marLeft w:val="360"/>
          <w:marRight w:val="0"/>
          <w:marTop w:val="200"/>
          <w:marBottom w:val="0"/>
          <w:divBdr>
            <w:top w:val="none" w:sz="0" w:space="0" w:color="auto"/>
            <w:left w:val="none" w:sz="0" w:space="0" w:color="auto"/>
            <w:bottom w:val="none" w:sz="0" w:space="0" w:color="auto"/>
            <w:right w:val="none" w:sz="0" w:space="0" w:color="auto"/>
          </w:divBdr>
        </w:div>
        <w:div w:id="1920207851">
          <w:marLeft w:val="360"/>
          <w:marRight w:val="0"/>
          <w:marTop w:val="200"/>
          <w:marBottom w:val="0"/>
          <w:divBdr>
            <w:top w:val="none" w:sz="0" w:space="0" w:color="auto"/>
            <w:left w:val="none" w:sz="0" w:space="0" w:color="auto"/>
            <w:bottom w:val="none" w:sz="0" w:space="0" w:color="auto"/>
            <w:right w:val="none" w:sz="0" w:space="0" w:color="auto"/>
          </w:divBdr>
        </w:div>
        <w:div w:id="1857303080">
          <w:marLeft w:val="360"/>
          <w:marRight w:val="0"/>
          <w:marTop w:val="200"/>
          <w:marBottom w:val="0"/>
          <w:divBdr>
            <w:top w:val="none" w:sz="0" w:space="0" w:color="auto"/>
            <w:left w:val="none" w:sz="0" w:space="0" w:color="auto"/>
            <w:bottom w:val="none" w:sz="0" w:space="0" w:color="auto"/>
            <w:right w:val="none" w:sz="0" w:space="0" w:color="auto"/>
          </w:divBdr>
        </w:div>
      </w:divsChild>
    </w:div>
    <w:div w:id="1552037671">
      <w:bodyDiv w:val="1"/>
      <w:marLeft w:val="0"/>
      <w:marRight w:val="0"/>
      <w:marTop w:val="0"/>
      <w:marBottom w:val="0"/>
      <w:divBdr>
        <w:top w:val="none" w:sz="0" w:space="0" w:color="auto"/>
        <w:left w:val="none" w:sz="0" w:space="0" w:color="auto"/>
        <w:bottom w:val="none" w:sz="0" w:space="0" w:color="auto"/>
        <w:right w:val="none" w:sz="0" w:space="0" w:color="auto"/>
      </w:divBdr>
      <w:divsChild>
        <w:div w:id="1141993512">
          <w:marLeft w:val="360"/>
          <w:marRight w:val="0"/>
          <w:marTop w:val="200"/>
          <w:marBottom w:val="0"/>
          <w:divBdr>
            <w:top w:val="none" w:sz="0" w:space="0" w:color="auto"/>
            <w:left w:val="none" w:sz="0" w:space="0" w:color="auto"/>
            <w:bottom w:val="none" w:sz="0" w:space="0" w:color="auto"/>
            <w:right w:val="none" w:sz="0" w:space="0" w:color="auto"/>
          </w:divBdr>
        </w:div>
      </w:divsChild>
    </w:div>
    <w:div w:id="1595743634">
      <w:bodyDiv w:val="1"/>
      <w:marLeft w:val="0"/>
      <w:marRight w:val="0"/>
      <w:marTop w:val="0"/>
      <w:marBottom w:val="0"/>
      <w:divBdr>
        <w:top w:val="none" w:sz="0" w:space="0" w:color="auto"/>
        <w:left w:val="none" w:sz="0" w:space="0" w:color="auto"/>
        <w:bottom w:val="none" w:sz="0" w:space="0" w:color="auto"/>
        <w:right w:val="none" w:sz="0" w:space="0" w:color="auto"/>
      </w:divBdr>
      <w:divsChild>
        <w:div w:id="2064908823">
          <w:marLeft w:val="360"/>
          <w:marRight w:val="0"/>
          <w:marTop w:val="200"/>
          <w:marBottom w:val="0"/>
          <w:divBdr>
            <w:top w:val="none" w:sz="0" w:space="0" w:color="auto"/>
            <w:left w:val="none" w:sz="0" w:space="0" w:color="auto"/>
            <w:bottom w:val="none" w:sz="0" w:space="0" w:color="auto"/>
            <w:right w:val="none" w:sz="0" w:space="0" w:color="auto"/>
          </w:divBdr>
        </w:div>
        <w:div w:id="268244623">
          <w:marLeft w:val="360"/>
          <w:marRight w:val="0"/>
          <w:marTop w:val="200"/>
          <w:marBottom w:val="0"/>
          <w:divBdr>
            <w:top w:val="none" w:sz="0" w:space="0" w:color="auto"/>
            <w:left w:val="none" w:sz="0" w:space="0" w:color="auto"/>
            <w:bottom w:val="none" w:sz="0" w:space="0" w:color="auto"/>
            <w:right w:val="none" w:sz="0" w:space="0" w:color="auto"/>
          </w:divBdr>
        </w:div>
        <w:div w:id="72512828">
          <w:marLeft w:val="360"/>
          <w:marRight w:val="0"/>
          <w:marTop w:val="200"/>
          <w:marBottom w:val="0"/>
          <w:divBdr>
            <w:top w:val="none" w:sz="0" w:space="0" w:color="auto"/>
            <w:left w:val="none" w:sz="0" w:space="0" w:color="auto"/>
            <w:bottom w:val="none" w:sz="0" w:space="0" w:color="auto"/>
            <w:right w:val="none" w:sz="0" w:space="0" w:color="auto"/>
          </w:divBdr>
        </w:div>
        <w:div w:id="1773163318">
          <w:marLeft w:val="360"/>
          <w:marRight w:val="0"/>
          <w:marTop w:val="200"/>
          <w:marBottom w:val="0"/>
          <w:divBdr>
            <w:top w:val="none" w:sz="0" w:space="0" w:color="auto"/>
            <w:left w:val="none" w:sz="0" w:space="0" w:color="auto"/>
            <w:bottom w:val="none" w:sz="0" w:space="0" w:color="auto"/>
            <w:right w:val="none" w:sz="0" w:space="0" w:color="auto"/>
          </w:divBdr>
        </w:div>
      </w:divsChild>
    </w:div>
    <w:div w:id="1638217867">
      <w:bodyDiv w:val="1"/>
      <w:marLeft w:val="0"/>
      <w:marRight w:val="0"/>
      <w:marTop w:val="0"/>
      <w:marBottom w:val="0"/>
      <w:divBdr>
        <w:top w:val="none" w:sz="0" w:space="0" w:color="auto"/>
        <w:left w:val="none" w:sz="0" w:space="0" w:color="auto"/>
        <w:bottom w:val="none" w:sz="0" w:space="0" w:color="auto"/>
        <w:right w:val="none" w:sz="0" w:space="0" w:color="auto"/>
      </w:divBdr>
      <w:divsChild>
        <w:div w:id="984434401">
          <w:marLeft w:val="360"/>
          <w:marRight w:val="0"/>
          <w:marTop w:val="200"/>
          <w:marBottom w:val="0"/>
          <w:divBdr>
            <w:top w:val="none" w:sz="0" w:space="0" w:color="auto"/>
            <w:left w:val="none" w:sz="0" w:space="0" w:color="auto"/>
            <w:bottom w:val="none" w:sz="0" w:space="0" w:color="auto"/>
            <w:right w:val="none" w:sz="0" w:space="0" w:color="auto"/>
          </w:divBdr>
        </w:div>
        <w:div w:id="713846397">
          <w:marLeft w:val="360"/>
          <w:marRight w:val="0"/>
          <w:marTop w:val="200"/>
          <w:marBottom w:val="0"/>
          <w:divBdr>
            <w:top w:val="none" w:sz="0" w:space="0" w:color="auto"/>
            <w:left w:val="none" w:sz="0" w:space="0" w:color="auto"/>
            <w:bottom w:val="none" w:sz="0" w:space="0" w:color="auto"/>
            <w:right w:val="none" w:sz="0" w:space="0" w:color="auto"/>
          </w:divBdr>
        </w:div>
        <w:div w:id="279804075">
          <w:marLeft w:val="360"/>
          <w:marRight w:val="0"/>
          <w:marTop w:val="200"/>
          <w:marBottom w:val="0"/>
          <w:divBdr>
            <w:top w:val="none" w:sz="0" w:space="0" w:color="auto"/>
            <w:left w:val="none" w:sz="0" w:space="0" w:color="auto"/>
            <w:bottom w:val="none" w:sz="0" w:space="0" w:color="auto"/>
            <w:right w:val="none" w:sz="0" w:space="0" w:color="auto"/>
          </w:divBdr>
        </w:div>
        <w:div w:id="1482456949">
          <w:marLeft w:val="360"/>
          <w:marRight w:val="0"/>
          <w:marTop w:val="200"/>
          <w:marBottom w:val="0"/>
          <w:divBdr>
            <w:top w:val="none" w:sz="0" w:space="0" w:color="auto"/>
            <w:left w:val="none" w:sz="0" w:space="0" w:color="auto"/>
            <w:bottom w:val="none" w:sz="0" w:space="0" w:color="auto"/>
            <w:right w:val="none" w:sz="0" w:space="0" w:color="auto"/>
          </w:divBdr>
        </w:div>
      </w:divsChild>
    </w:div>
    <w:div w:id="1677923315">
      <w:bodyDiv w:val="1"/>
      <w:marLeft w:val="0"/>
      <w:marRight w:val="0"/>
      <w:marTop w:val="0"/>
      <w:marBottom w:val="0"/>
      <w:divBdr>
        <w:top w:val="none" w:sz="0" w:space="0" w:color="auto"/>
        <w:left w:val="none" w:sz="0" w:space="0" w:color="auto"/>
        <w:bottom w:val="none" w:sz="0" w:space="0" w:color="auto"/>
        <w:right w:val="none" w:sz="0" w:space="0" w:color="auto"/>
      </w:divBdr>
      <w:divsChild>
        <w:div w:id="1295529189">
          <w:marLeft w:val="360"/>
          <w:marRight w:val="0"/>
          <w:marTop w:val="200"/>
          <w:marBottom w:val="0"/>
          <w:divBdr>
            <w:top w:val="none" w:sz="0" w:space="0" w:color="auto"/>
            <w:left w:val="none" w:sz="0" w:space="0" w:color="auto"/>
            <w:bottom w:val="none" w:sz="0" w:space="0" w:color="auto"/>
            <w:right w:val="none" w:sz="0" w:space="0" w:color="auto"/>
          </w:divBdr>
        </w:div>
        <w:div w:id="2130970870">
          <w:marLeft w:val="360"/>
          <w:marRight w:val="0"/>
          <w:marTop w:val="200"/>
          <w:marBottom w:val="0"/>
          <w:divBdr>
            <w:top w:val="none" w:sz="0" w:space="0" w:color="auto"/>
            <w:left w:val="none" w:sz="0" w:space="0" w:color="auto"/>
            <w:bottom w:val="none" w:sz="0" w:space="0" w:color="auto"/>
            <w:right w:val="none" w:sz="0" w:space="0" w:color="auto"/>
          </w:divBdr>
        </w:div>
        <w:div w:id="1178274102">
          <w:marLeft w:val="360"/>
          <w:marRight w:val="0"/>
          <w:marTop w:val="200"/>
          <w:marBottom w:val="0"/>
          <w:divBdr>
            <w:top w:val="none" w:sz="0" w:space="0" w:color="auto"/>
            <w:left w:val="none" w:sz="0" w:space="0" w:color="auto"/>
            <w:bottom w:val="none" w:sz="0" w:space="0" w:color="auto"/>
            <w:right w:val="none" w:sz="0" w:space="0" w:color="auto"/>
          </w:divBdr>
        </w:div>
        <w:div w:id="2141802417">
          <w:marLeft w:val="360"/>
          <w:marRight w:val="0"/>
          <w:marTop w:val="200"/>
          <w:marBottom w:val="0"/>
          <w:divBdr>
            <w:top w:val="none" w:sz="0" w:space="0" w:color="auto"/>
            <w:left w:val="none" w:sz="0" w:space="0" w:color="auto"/>
            <w:bottom w:val="none" w:sz="0" w:space="0" w:color="auto"/>
            <w:right w:val="none" w:sz="0" w:space="0" w:color="auto"/>
          </w:divBdr>
        </w:div>
      </w:divsChild>
    </w:div>
    <w:div w:id="1773478124">
      <w:bodyDiv w:val="1"/>
      <w:marLeft w:val="0"/>
      <w:marRight w:val="0"/>
      <w:marTop w:val="0"/>
      <w:marBottom w:val="0"/>
      <w:divBdr>
        <w:top w:val="none" w:sz="0" w:space="0" w:color="auto"/>
        <w:left w:val="none" w:sz="0" w:space="0" w:color="auto"/>
        <w:bottom w:val="none" w:sz="0" w:space="0" w:color="auto"/>
        <w:right w:val="none" w:sz="0" w:space="0" w:color="auto"/>
      </w:divBdr>
      <w:divsChild>
        <w:div w:id="2013528525">
          <w:marLeft w:val="360"/>
          <w:marRight w:val="0"/>
          <w:marTop w:val="200"/>
          <w:marBottom w:val="0"/>
          <w:divBdr>
            <w:top w:val="none" w:sz="0" w:space="0" w:color="auto"/>
            <w:left w:val="none" w:sz="0" w:space="0" w:color="auto"/>
            <w:bottom w:val="none" w:sz="0" w:space="0" w:color="auto"/>
            <w:right w:val="none" w:sz="0" w:space="0" w:color="auto"/>
          </w:divBdr>
        </w:div>
        <w:div w:id="305206654">
          <w:marLeft w:val="360"/>
          <w:marRight w:val="0"/>
          <w:marTop w:val="200"/>
          <w:marBottom w:val="0"/>
          <w:divBdr>
            <w:top w:val="none" w:sz="0" w:space="0" w:color="auto"/>
            <w:left w:val="none" w:sz="0" w:space="0" w:color="auto"/>
            <w:bottom w:val="none" w:sz="0" w:space="0" w:color="auto"/>
            <w:right w:val="none" w:sz="0" w:space="0" w:color="auto"/>
          </w:divBdr>
        </w:div>
        <w:div w:id="1556159078">
          <w:marLeft w:val="360"/>
          <w:marRight w:val="0"/>
          <w:marTop w:val="200"/>
          <w:marBottom w:val="0"/>
          <w:divBdr>
            <w:top w:val="none" w:sz="0" w:space="0" w:color="auto"/>
            <w:left w:val="none" w:sz="0" w:space="0" w:color="auto"/>
            <w:bottom w:val="none" w:sz="0" w:space="0" w:color="auto"/>
            <w:right w:val="none" w:sz="0" w:space="0" w:color="auto"/>
          </w:divBdr>
        </w:div>
        <w:div w:id="1136993351">
          <w:marLeft w:val="360"/>
          <w:marRight w:val="0"/>
          <w:marTop w:val="200"/>
          <w:marBottom w:val="0"/>
          <w:divBdr>
            <w:top w:val="none" w:sz="0" w:space="0" w:color="auto"/>
            <w:left w:val="none" w:sz="0" w:space="0" w:color="auto"/>
            <w:bottom w:val="none" w:sz="0" w:space="0" w:color="auto"/>
            <w:right w:val="none" w:sz="0" w:space="0" w:color="auto"/>
          </w:divBdr>
        </w:div>
        <w:div w:id="11154393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Selena Silva</cp:lastModifiedBy>
  <cp:revision>2</cp:revision>
  <dcterms:created xsi:type="dcterms:W3CDTF">2019-09-10T23:29:00Z</dcterms:created>
  <dcterms:modified xsi:type="dcterms:W3CDTF">2019-09-10T23:29:00Z</dcterms:modified>
</cp:coreProperties>
</file>