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214BC703" w:rsidR="0080639A" w:rsidRPr="00095961" w:rsidRDefault="00517716" w:rsidP="00A4282D">
      <w:pPr>
        <w:pStyle w:val="Title"/>
        <w:rPr>
          <w:rFonts w:asciiTheme="majorHAnsi" w:hAnsiTheme="majorHAnsi"/>
          <w:sz w:val="24"/>
          <w:szCs w:val="24"/>
        </w:rPr>
      </w:pPr>
      <w:r>
        <w:rPr>
          <w:rFonts w:asciiTheme="majorHAnsi" w:hAnsiTheme="majorHAnsi"/>
          <w:sz w:val="24"/>
          <w:szCs w:val="24"/>
        </w:rPr>
        <w:t>December 7</w:t>
      </w:r>
      <w:r w:rsidR="00A64A6B">
        <w:rPr>
          <w:rFonts w:asciiTheme="majorHAnsi" w:hAnsiTheme="majorHAnsi"/>
          <w:sz w:val="24"/>
          <w:szCs w:val="24"/>
        </w:rPr>
        <w:t>, 2020</w:t>
      </w:r>
    </w:p>
    <w:p w14:paraId="7E88C867" w14:textId="41926398" w:rsidR="005D2D9E" w:rsidRPr="00773D13" w:rsidRDefault="00517716" w:rsidP="00773D13">
      <w:pPr>
        <w:pStyle w:val="Title"/>
        <w:rPr>
          <w:rFonts w:asciiTheme="majorHAnsi" w:hAnsiTheme="majorHAnsi"/>
          <w:b w:val="0"/>
          <w:sz w:val="22"/>
          <w:szCs w:val="22"/>
        </w:rPr>
      </w:pPr>
      <w:r>
        <w:rPr>
          <w:rFonts w:asciiTheme="majorHAnsi" w:hAnsiTheme="majorHAnsi"/>
          <w:b w:val="0"/>
          <w:sz w:val="22"/>
          <w:szCs w:val="22"/>
        </w:rPr>
        <w:t>9:00</w:t>
      </w:r>
      <w:r w:rsidR="00535C75">
        <w:rPr>
          <w:rFonts w:asciiTheme="majorHAnsi" w:hAnsiTheme="majorHAnsi"/>
          <w:b w:val="0"/>
          <w:sz w:val="22"/>
          <w:szCs w:val="22"/>
        </w:rPr>
        <w:t>-</w:t>
      </w:r>
      <w:r>
        <w:rPr>
          <w:rFonts w:asciiTheme="majorHAnsi" w:hAnsiTheme="majorHAnsi"/>
          <w:b w:val="0"/>
          <w:sz w:val="22"/>
          <w:szCs w:val="22"/>
        </w:rPr>
        <w:t>10:30a</w:t>
      </w:r>
      <w:r w:rsidR="005D2D9E" w:rsidRPr="005D2D9E">
        <w:rPr>
          <w:rFonts w:asciiTheme="majorHAnsi" w:hAnsiTheme="majorHAnsi"/>
          <w:b w:val="0"/>
          <w:sz w:val="22"/>
          <w:szCs w:val="22"/>
        </w:rPr>
        <w:t>m</w:t>
      </w:r>
    </w:p>
    <w:p w14:paraId="5F47906F" w14:textId="0108582F" w:rsidR="005D2D9E" w:rsidRPr="001868D0" w:rsidRDefault="000D361F" w:rsidP="000A7DB1">
      <w:pPr>
        <w:pStyle w:val="Title"/>
        <w:rPr>
          <w:rFonts w:asciiTheme="majorHAnsi" w:hAnsiTheme="majorHAnsi"/>
          <w:color w:val="000000" w:themeColor="text1"/>
        </w:rPr>
      </w:pPr>
      <w:r>
        <w:rPr>
          <w:rFonts w:asciiTheme="majorHAnsi" w:hAnsiTheme="majorHAnsi"/>
          <w:color w:val="000000" w:themeColor="text1"/>
        </w:rPr>
        <w:t xml:space="preserve">MEETING </w:t>
      </w:r>
      <w:bookmarkStart w:id="0" w:name="_GoBack"/>
      <w:bookmarkEnd w:id="0"/>
      <w:r w:rsidR="00773D13">
        <w:rPr>
          <w:rFonts w:asciiTheme="majorHAnsi" w:hAnsiTheme="majorHAnsi"/>
          <w:color w:val="000000" w:themeColor="text1"/>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0AB3BB85"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2D049EB6" w14:textId="77777777" w:rsidR="006B104D" w:rsidRDefault="006B104D" w:rsidP="006B104D">
      <w:pPr>
        <w:pStyle w:val="ListParagraph"/>
        <w:rPr>
          <w:rFonts w:asciiTheme="majorHAnsi" w:hAnsiTheme="majorHAnsi"/>
        </w:rPr>
      </w:pPr>
    </w:p>
    <w:p w14:paraId="77BEF91F" w14:textId="778B5B1E" w:rsidR="00952CC0" w:rsidRDefault="00952CC0" w:rsidP="00952CC0">
      <w:pPr>
        <w:numPr>
          <w:ilvl w:val="0"/>
          <w:numId w:val="7"/>
        </w:numPr>
        <w:rPr>
          <w:rFonts w:asciiTheme="majorHAnsi" w:hAnsiTheme="majorHAnsi"/>
        </w:rPr>
      </w:pPr>
      <w:r>
        <w:rPr>
          <w:rFonts w:asciiTheme="majorHAnsi" w:hAnsiTheme="majorHAnsi"/>
        </w:rPr>
        <w:t>Check-in</w:t>
      </w:r>
      <w:r w:rsidR="00F7738F">
        <w:rPr>
          <w:rFonts w:asciiTheme="majorHAnsi" w:hAnsiTheme="majorHAnsi"/>
        </w:rPr>
        <w:t>- Rose, Thorn or Bud</w:t>
      </w:r>
    </w:p>
    <w:p w14:paraId="2B27810E" w14:textId="77777777" w:rsidR="00773D13" w:rsidRDefault="00773D13" w:rsidP="00773D13">
      <w:pPr>
        <w:pStyle w:val="ListParagraph"/>
        <w:rPr>
          <w:rFonts w:asciiTheme="majorHAnsi" w:hAnsiTheme="majorHAnsi"/>
        </w:rPr>
      </w:pPr>
    </w:p>
    <w:p w14:paraId="383382A3" w14:textId="16980C78" w:rsidR="00773D13" w:rsidRPr="0070647B" w:rsidRDefault="00773D13" w:rsidP="00773D13">
      <w:pPr>
        <w:ind w:left="360"/>
        <w:rPr>
          <w:rFonts w:asciiTheme="majorHAnsi" w:hAnsiTheme="majorHAnsi"/>
          <w:b/>
          <w:bCs/>
        </w:rPr>
      </w:pPr>
      <w:r w:rsidRPr="0070647B">
        <w:rPr>
          <w:rFonts w:asciiTheme="majorHAnsi" w:hAnsiTheme="majorHAnsi"/>
          <w:b/>
          <w:bCs/>
        </w:rPr>
        <w:t xml:space="preserve">Mayra Cruz, Julie Oliver, Jim Bowen, Donald Laird, Lynn Shaw, Christie Dam, Kristina Perkins, Christy </w:t>
      </w:r>
      <w:proofErr w:type="spellStart"/>
      <w:r w:rsidRPr="0070647B">
        <w:rPr>
          <w:rFonts w:asciiTheme="majorHAnsi" w:hAnsiTheme="majorHAnsi"/>
          <w:b/>
          <w:bCs/>
        </w:rPr>
        <w:t>Coobatis</w:t>
      </w:r>
      <w:proofErr w:type="spellEnd"/>
      <w:r w:rsidRPr="0070647B">
        <w:rPr>
          <w:rFonts w:asciiTheme="majorHAnsi" w:hAnsiTheme="majorHAnsi"/>
          <w:b/>
          <w:bCs/>
        </w:rPr>
        <w:t>, Violets Wenger, Tine McClurkin, David Ramirez</w:t>
      </w:r>
    </w:p>
    <w:p w14:paraId="583F3F63" w14:textId="77777777" w:rsidR="00952CC0" w:rsidRDefault="00952CC0" w:rsidP="00952CC0">
      <w:pPr>
        <w:rPr>
          <w:rFonts w:asciiTheme="majorHAnsi" w:hAnsiTheme="majorHAnsi"/>
        </w:rPr>
      </w:pPr>
    </w:p>
    <w:p w14:paraId="59D64207" w14:textId="1EFD432C" w:rsidR="00CE76BE" w:rsidRDefault="00CE76BE" w:rsidP="00EF3297">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0BAFE52E" w14:textId="77777777" w:rsidR="00CE76BE" w:rsidRDefault="00CE76BE" w:rsidP="00CE76BE">
      <w:pPr>
        <w:pStyle w:val="ListParagraph"/>
        <w:rPr>
          <w:rFonts w:asciiTheme="majorHAnsi" w:hAnsiTheme="majorHAnsi"/>
        </w:rPr>
      </w:pPr>
    </w:p>
    <w:p w14:paraId="1F6F817E" w14:textId="0F3F47F3"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D90D51">
        <w:rPr>
          <w:rFonts w:asciiTheme="majorHAnsi" w:hAnsiTheme="majorHAnsi"/>
        </w:rPr>
        <w:t>November 18</w:t>
      </w:r>
      <w:r w:rsidR="002362C2" w:rsidRPr="00CE76BE">
        <w:rPr>
          <w:rFonts w:asciiTheme="majorHAnsi" w:hAnsiTheme="majorHAnsi"/>
        </w:rPr>
        <w:t xml:space="preserve"> meeting minutes</w:t>
      </w:r>
      <w:r w:rsidR="007C777A">
        <w:rPr>
          <w:rFonts w:asciiTheme="majorHAnsi" w:hAnsiTheme="majorHAnsi"/>
        </w:rPr>
        <w:t xml:space="preserve"> </w:t>
      </w:r>
      <w:r w:rsidR="007C777A" w:rsidRPr="002F2B0D">
        <w:rPr>
          <w:rFonts w:asciiTheme="majorHAnsi" w:hAnsiTheme="majorHAnsi"/>
          <w:color w:val="000000" w:themeColor="text1"/>
        </w:rPr>
        <w:t>(</w:t>
      </w:r>
      <w:r w:rsidR="002F2B0D" w:rsidRPr="002F2B0D">
        <w:rPr>
          <w:rFonts w:asciiTheme="majorHAnsi" w:hAnsiTheme="majorHAnsi"/>
          <w:color w:val="000000" w:themeColor="text1"/>
        </w:rPr>
        <w:t>Attachment 1</w:t>
      </w:r>
      <w:r w:rsidR="007C777A" w:rsidRPr="002F2B0D">
        <w:rPr>
          <w:rFonts w:asciiTheme="majorHAnsi" w:hAnsiTheme="majorHAnsi"/>
          <w:color w:val="000000" w:themeColor="text1"/>
        </w:rPr>
        <w:t>)</w:t>
      </w:r>
      <w:r w:rsidR="00506D55">
        <w:rPr>
          <w:rFonts w:asciiTheme="majorHAnsi" w:hAnsiTheme="majorHAnsi"/>
          <w:b/>
          <w:bCs/>
          <w:color w:val="000000" w:themeColor="text1"/>
        </w:rPr>
        <w:t>-Approved</w:t>
      </w:r>
    </w:p>
    <w:p w14:paraId="73455194" w14:textId="77777777" w:rsidR="00CA0D58" w:rsidRDefault="00CA0D58" w:rsidP="00CA0D58">
      <w:pPr>
        <w:pStyle w:val="ListParagraph"/>
        <w:rPr>
          <w:rFonts w:asciiTheme="majorHAnsi" w:hAnsiTheme="majorHAnsi"/>
          <w:color w:val="000000" w:themeColor="text1"/>
        </w:rPr>
      </w:pPr>
    </w:p>
    <w:p w14:paraId="1DD4E44C" w14:textId="0FF1E388"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(30min)</w:t>
      </w:r>
    </w:p>
    <w:p w14:paraId="0B46E984" w14:textId="2B2EE684" w:rsidR="00D90D51" w:rsidRPr="00506D55" w:rsidRDefault="00D70DF1" w:rsidP="00506D55">
      <w:pPr>
        <w:pStyle w:val="ListParagraph"/>
        <w:numPr>
          <w:ilvl w:val="0"/>
          <w:numId w:val="24"/>
        </w:numPr>
        <w:rPr>
          <w:rFonts w:asciiTheme="majorHAnsi" w:hAnsiTheme="majorHAnsi"/>
          <w:color w:val="000000" w:themeColor="text1"/>
        </w:rPr>
      </w:pPr>
      <w:hyperlink r:id="rId8" w:history="1">
        <w:r w:rsidR="00D90D51" w:rsidRPr="00506D55">
          <w:rPr>
            <w:rStyle w:val="Hyperlink"/>
            <w:rFonts w:asciiTheme="majorHAnsi" w:hAnsiTheme="majorHAnsi"/>
          </w:rPr>
          <w:t>Student Senate CCC Anti-Racism</w:t>
        </w:r>
        <w:r w:rsidR="00162868" w:rsidRPr="00506D55">
          <w:rPr>
            <w:rStyle w:val="Hyperlink"/>
            <w:rFonts w:asciiTheme="majorHAnsi" w:hAnsiTheme="majorHAnsi"/>
          </w:rPr>
          <w:t>: A Student Plan of</w:t>
        </w:r>
        <w:r w:rsidR="00D90D51" w:rsidRPr="00506D55">
          <w:rPr>
            <w:rStyle w:val="Hyperlink"/>
            <w:rFonts w:asciiTheme="majorHAnsi" w:hAnsiTheme="majorHAnsi"/>
          </w:rPr>
          <w:t xml:space="preserve"> </w:t>
        </w:r>
        <w:r w:rsidR="0099690A" w:rsidRPr="00506D55">
          <w:rPr>
            <w:rStyle w:val="Hyperlink"/>
            <w:rFonts w:asciiTheme="majorHAnsi" w:hAnsiTheme="majorHAnsi"/>
          </w:rPr>
          <w:t>A</w:t>
        </w:r>
        <w:r w:rsidR="00D90D51" w:rsidRPr="00506D55">
          <w:rPr>
            <w:rStyle w:val="Hyperlink"/>
            <w:rFonts w:asciiTheme="majorHAnsi" w:hAnsiTheme="majorHAnsi"/>
          </w:rPr>
          <w:t>ction</w:t>
        </w:r>
      </w:hyperlink>
      <w:r w:rsidR="00D90D51" w:rsidRPr="00506D55">
        <w:rPr>
          <w:rFonts w:asciiTheme="majorHAnsi" w:hAnsiTheme="majorHAnsi"/>
          <w:color w:val="000000" w:themeColor="text1"/>
        </w:rPr>
        <w:t xml:space="preserve"> (David)</w:t>
      </w:r>
    </w:p>
    <w:p w14:paraId="6EAE2E30" w14:textId="1B5AE9E6" w:rsidR="00506D55" w:rsidRPr="00DE50DE" w:rsidRDefault="00F4185B" w:rsidP="00506D55">
      <w:pPr>
        <w:pStyle w:val="ListParagraph"/>
        <w:numPr>
          <w:ilvl w:val="1"/>
          <w:numId w:val="24"/>
        </w:numPr>
        <w:rPr>
          <w:rStyle w:val="Hyperlink"/>
          <w:rFonts w:asciiTheme="majorHAnsi" w:hAnsiTheme="majorHAnsi"/>
          <w:b/>
          <w:bCs/>
          <w:color w:val="auto"/>
        </w:rPr>
      </w:pPr>
      <w:r w:rsidRPr="00DE50DE">
        <w:rPr>
          <w:rStyle w:val="Hyperlink"/>
          <w:rFonts w:asciiTheme="majorHAnsi" w:hAnsiTheme="majorHAnsi"/>
          <w:b/>
          <w:bCs/>
          <w:color w:val="auto"/>
        </w:rPr>
        <w:t xml:space="preserve">Hosted a few town halls to hear from students </w:t>
      </w:r>
    </w:p>
    <w:p w14:paraId="72A41013" w14:textId="412770E6" w:rsidR="005364CD" w:rsidRPr="00DE50DE" w:rsidRDefault="00482036" w:rsidP="00F4185B">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 xml:space="preserve">Reviewed highlights from the Plan of Action </w:t>
      </w:r>
      <w:r w:rsidR="00DE0E81" w:rsidRPr="00DE50DE">
        <w:rPr>
          <w:rFonts w:asciiTheme="majorHAnsi" w:hAnsiTheme="majorHAnsi"/>
          <w:b/>
          <w:bCs/>
          <w:color w:val="000000" w:themeColor="text1"/>
        </w:rPr>
        <w:t>areas including</w:t>
      </w:r>
      <w:r w:rsidRPr="00DE50DE">
        <w:rPr>
          <w:rFonts w:asciiTheme="majorHAnsi" w:hAnsiTheme="majorHAnsi"/>
          <w:b/>
          <w:bCs/>
          <w:color w:val="000000" w:themeColor="text1"/>
        </w:rPr>
        <w:t xml:space="preserve"> </w:t>
      </w:r>
      <w:r w:rsidR="00F4185B" w:rsidRPr="00DE50DE">
        <w:rPr>
          <w:rFonts w:asciiTheme="majorHAnsi" w:hAnsiTheme="majorHAnsi"/>
          <w:b/>
          <w:bCs/>
          <w:color w:val="000000" w:themeColor="text1"/>
        </w:rPr>
        <w:t xml:space="preserve">Cultural Awareness, Equity Training, </w:t>
      </w:r>
      <w:r w:rsidRPr="00DE50DE">
        <w:rPr>
          <w:rFonts w:asciiTheme="majorHAnsi" w:hAnsiTheme="majorHAnsi"/>
          <w:b/>
          <w:bCs/>
          <w:color w:val="000000" w:themeColor="text1"/>
        </w:rPr>
        <w:t xml:space="preserve">Changes to the Curriculum, </w:t>
      </w:r>
      <w:r w:rsidR="00A43C52" w:rsidRPr="00DE50DE">
        <w:rPr>
          <w:rFonts w:asciiTheme="majorHAnsi" w:hAnsiTheme="majorHAnsi"/>
          <w:b/>
          <w:bCs/>
          <w:color w:val="000000" w:themeColor="text1"/>
        </w:rPr>
        <w:t xml:space="preserve">Peer Mentors and Alliances, </w:t>
      </w:r>
      <w:r w:rsidR="00D23338" w:rsidRPr="00DE50DE">
        <w:rPr>
          <w:rFonts w:asciiTheme="majorHAnsi" w:hAnsiTheme="majorHAnsi"/>
          <w:b/>
          <w:bCs/>
          <w:color w:val="000000" w:themeColor="text1"/>
        </w:rPr>
        <w:t>Classroom Experience</w:t>
      </w:r>
    </w:p>
    <w:p w14:paraId="36CED78C" w14:textId="58C21815" w:rsidR="005364CD" w:rsidRPr="00DE50DE" w:rsidRDefault="005364CD" w:rsidP="005364CD">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 xml:space="preserve">Application to CTELC &amp; Solutions </w:t>
      </w:r>
    </w:p>
    <w:p w14:paraId="33ED8BDE" w14:textId="77777777" w:rsidR="00E85786" w:rsidRPr="00DE50DE" w:rsidRDefault="00E85786" w:rsidP="00E85786">
      <w:pPr>
        <w:pStyle w:val="ListParagraph"/>
        <w:numPr>
          <w:ilvl w:val="2"/>
          <w:numId w:val="24"/>
        </w:numPr>
        <w:rPr>
          <w:rFonts w:asciiTheme="majorHAnsi" w:hAnsiTheme="majorHAnsi"/>
          <w:b/>
          <w:bCs/>
          <w:color w:val="000000" w:themeColor="text1"/>
        </w:rPr>
      </w:pPr>
      <w:r w:rsidRPr="00DE50DE">
        <w:rPr>
          <w:rFonts w:asciiTheme="majorHAnsi" w:hAnsiTheme="majorHAnsi"/>
          <w:b/>
          <w:bCs/>
          <w:color w:val="000000" w:themeColor="text1"/>
        </w:rPr>
        <w:t xml:space="preserve">Reach out to POC business owners when seeing relationships with local organizations and businesses </w:t>
      </w:r>
    </w:p>
    <w:p w14:paraId="2922B7AF" w14:textId="1EF4F5A3" w:rsidR="00E85786" w:rsidRPr="00DE50DE" w:rsidRDefault="00E85786" w:rsidP="00E85786">
      <w:pPr>
        <w:pStyle w:val="ListParagraph"/>
        <w:numPr>
          <w:ilvl w:val="2"/>
          <w:numId w:val="24"/>
        </w:numPr>
        <w:rPr>
          <w:rFonts w:asciiTheme="majorHAnsi" w:hAnsiTheme="majorHAnsi"/>
          <w:b/>
          <w:bCs/>
          <w:color w:val="000000" w:themeColor="text1"/>
        </w:rPr>
      </w:pPr>
      <w:r w:rsidRPr="00DE50DE">
        <w:rPr>
          <w:rFonts w:asciiTheme="majorHAnsi" w:hAnsiTheme="majorHAnsi"/>
          <w:b/>
          <w:bCs/>
          <w:color w:val="000000" w:themeColor="text1"/>
        </w:rPr>
        <w:t>Acknowledge the student outcome data coming from CTE/Non-credit programs, and base your work on the understanding coming from the data</w:t>
      </w:r>
    </w:p>
    <w:p w14:paraId="77952B62" w14:textId="2DD0A18B" w:rsidR="00E85786" w:rsidRPr="00DE50DE" w:rsidRDefault="00E85786" w:rsidP="005364CD">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Gathering Workforce Data</w:t>
      </w:r>
    </w:p>
    <w:p w14:paraId="37D21BFA" w14:textId="741AABCF" w:rsidR="001F2A3D" w:rsidRPr="00DE50DE" w:rsidRDefault="001F2A3D" w:rsidP="005364CD">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Question</w:t>
      </w:r>
      <w:r w:rsidR="00462271" w:rsidRPr="00DE50DE">
        <w:rPr>
          <w:rFonts w:asciiTheme="majorHAnsi" w:hAnsiTheme="majorHAnsi"/>
          <w:b/>
          <w:bCs/>
          <w:color w:val="000000" w:themeColor="text1"/>
        </w:rPr>
        <w:t xml:space="preserve"> from committee</w:t>
      </w:r>
      <w:r w:rsidRPr="00DE50DE">
        <w:rPr>
          <w:rFonts w:asciiTheme="majorHAnsi" w:hAnsiTheme="majorHAnsi"/>
          <w:b/>
          <w:bCs/>
          <w:color w:val="000000" w:themeColor="text1"/>
        </w:rPr>
        <w:t>-how this committee or senate may help in these efforts?</w:t>
      </w:r>
      <w:r w:rsidR="009A00DA" w:rsidRPr="00DE50DE">
        <w:rPr>
          <w:rFonts w:asciiTheme="majorHAnsi" w:hAnsiTheme="majorHAnsi"/>
          <w:b/>
          <w:bCs/>
          <w:color w:val="000000" w:themeColor="text1"/>
        </w:rPr>
        <w:t xml:space="preserve"> Is SSCCC talking about impact of white privilege? </w:t>
      </w:r>
    </w:p>
    <w:p w14:paraId="3E3E1724" w14:textId="70DFFF2A" w:rsidR="007B1832" w:rsidRPr="00DE50DE" w:rsidRDefault="007B1832" w:rsidP="005364CD">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 xml:space="preserve">Committee will be asking for students to join a panel for one of the General Sessions at the Institute. Also interested in integrating the student voice into other sessions of the event. </w:t>
      </w:r>
    </w:p>
    <w:p w14:paraId="5C4CE83D" w14:textId="24672C7D" w:rsidR="00390762" w:rsidRPr="00DE50DE" w:rsidRDefault="00390762" w:rsidP="005364CD">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Rostrum article possible topic highlighting need to reach out to POC business owners, or article about gathering and analyzing data for CTE.</w:t>
      </w:r>
    </w:p>
    <w:p w14:paraId="47BEAA91" w14:textId="51AB7C9F" w:rsidR="00412963" w:rsidRPr="00C64A57" w:rsidRDefault="0070647B" w:rsidP="00412963">
      <w:pPr>
        <w:pStyle w:val="ListParagraph"/>
        <w:numPr>
          <w:ilvl w:val="2"/>
          <w:numId w:val="24"/>
        </w:numPr>
        <w:rPr>
          <w:rFonts w:asciiTheme="majorHAnsi" w:hAnsiTheme="majorHAnsi"/>
          <w:b/>
          <w:bCs/>
          <w:color w:val="000000" w:themeColor="text1"/>
        </w:rPr>
      </w:pPr>
      <w:r w:rsidRPr="0070647B">
        <w:rPr>
          <w:rFonts w:asciiTheme="majorHAnsi" w:hAnsiTheme="majorHAnsi"/>
          <w:b/>
          <w:bCs/>
          <w:color w:val="000000" w:themeColor="text1"/>
          <w:u w:val="single"/>
        </w:rPr>
        <w:t>ACTION</w:t>
      </w:r>
      <w:r>
        <w:rPr>
          <w:rFonts w:asciiTheme="majorHAnsi" w:hAnsiTheme="majorHAnsi"/>
          <w:b/>
          <w:bCs/>
          <w:color w:val="000000" w:themeColor="text1"/>
        </w:rPr>
        <w:t xml:space="preserve">: </w:t>
      </w:r>
      <w:r w:rsidR="00564DFD" w:rsidRPr="00C64A57">
        <w:rPr>
          <w:rFonts w:asciiTheme="majorHAnsi" w:hAnsiTheme="majorHAnsi"/>
          <w:b/>
          <w:bCs/>
          <w:color w:val="000000" w:themeColor="text1"/>
        </w:rPr>
        <w:t xml:space="preserve">David will try to put an outline together </w:t>
      </w:r>
      <w:r w:rsidR="009F2C0F" w:rsidRPr="00C64A57">
        <w:rPr>
          <w:rFonts w:asciiTheme="majorHAnsi" w:hAnsiTheme="majorHAnsi"/>
          <w:b/>
          <w:bCs/>
          <w:color w:val="000000" w:themeColor="text1"/>
        </w:rPr>
        <w:t>to start moving toward a January deadline</w:t>
      </w:r>
      <w:r w:rsidR="00C64A57">
        <w:rPr>
          <w:rFonts w:asciiTheme="majorHAnsi" w:hAnsiTheme="majorHAnsi"/>
          <w:b/>
          <w:bCs/>
          <w:color w:val="000000" w:themeColor="text1"/>
        </w:rPr>
        <w:t xml:space="preserve">. Mayra to work with David. </w:t>
      </w:r>
    </w:p>
    <w:p w14:paraId="7D3D62A8" w14:textId="27C4036F" w:rsidR="00F4185B" w:rsidRDefault="00F4185B" w:rsidP="005364CD">
      <w:pPr>
        <w:rPr>
          <w:rFonts w:asciiTheme="majorHAnsi" w:hAnsiTheme="majorHAnsi"/>
          <w:color w:val="000000" w:themeColor="text1"/>
        </w:rPr>
      </w:pPr>
    </w:p>
    <w:p w14:paraId="25C4757E" w14:textId="7CDC3724" w:rsidR="0070647B" w:rsidRDefault="0070647B" w:rsidP="005364CD">
      <w:pPr>
        <w:rPr>
          <w:rFonts w:asciiTheme="majorHAnsi" w:hAnsiTheme="majorHAnsi"/>
          <w:color w:val="000000" w:themeColor="text1"/>
        </w:rPr>
      </w:pPr>
    </w:p>
    <w:p w14:paraId="273C4E26" w14:textId="4F8EDB33" w:rsidR="0070647B" w:rsidRDefault="0070647B" w:rsidP="005364CD">
      <w:pPr>
        <w:rPr>
          <w:rFonts w:asciiTheme="majorHAnsi" w:hAnsiTheme="majorHAnsi"/>
          <w:color w:val="000000" w:themeColor="text1"/>
        </w:rPr>
      </w:pPr>
    </w:p>
    <w:p w14:paraId="367C13BC" w14:textId="510DF5D4" w:rsidR="0070647B" w:rsidRDefault="0070647B" w:rsidP="005364CD">
      <w:pPr>
        <w:rPr>
          <w:rFonts w:asciiTheme="majorHAnsi" w:hAnsiTheme="majorHAnsi"/>
          <w:color w:val="000000" w:themeColor="text1"/>
        </w:rPr>
      </w:pPr>
    </w:p>
    <w:p w14:paraId="1F9C9A63" w14:textId="77777777" w:rsidR="0070647B" w:rsidRPr="005364CD" w:rsidRDefault="0070647B" w:rsidP="005364CD">
      <w:pPr>
        <w:rPr>
          <w:rFonts w:asciiTheme="majorHAnsi" w:hAnsiTheme="majorHAnsi"/>
          <w:color w:val="000000" w:themeColor="text1"/>
        </w:rPr>
      </w:pPr>
    </w:p>
    <w:p w14:paraId="3A791F61" w14:textId="3410B1FC" w:rsidR="00D90D51" w:rsidRPr="00B31155" w:rsidRDefault="00D90D51" w:rsidP="00B31155">
      <w:pPr>
        <w:pStyle w:val="ListParagraph"/>
        <w:numPr>
          <w:ilvl w:val="0"/>
          <w:numId w:val="24"/>
        </w:numPr>
        <w:rPr>
          <w:rFonts w:asciiTheme="majorHAnsi" w:hAnsiTheme="majorHAnsi"/>
          <w:color w:val="000000" w:themeColor="text1"/>
        </w:rPr>
      </w:pPr>
      <w:r w:rsidRPr="00B31155">
        <w:rPr>
          <w:rFonts w:asciiTheme="majorHAnsi" w:hAnsiTheme="majorHAnsi"/>
          <w:color w:val="000000" w:themeColor="text1"/>
        </w:rPr>
        <w:lastRenderedPageBreak/>
        <w:t>Academic Senate CCC December 4-5 meeting highlights (Mayra/Julie)</w:t>
      </w:r>
    </w:p>
    <w:p w14:paraId="1C2434F7" w14:textId="78314AE2" w:rsidR="00B31155" w:rsidRPr="00DE50DE" w:rsidRDefault="00663A90" w:rsidP="00B31155">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No adopted Fall Plenary resolutions were assigned to this committee</w:t>
      </w:r>
    </w:p>
    <w:p w14:paraId="1612BE49" w14:textId="5366DCEA" w:rsidR="00663A90" w:rsidRPr="00DE50DE" w:rsidRDefault="00D70DF1" w:rsidP="00B31155">
      <w:pPr>
        <w:pStyle w:val="ListParagraph"/>
        <w:numPr>
          <w:ilvl w:val="1"/>
          <w:numId w:val="24"/>
        </w:numPr>
        <w:rPr>
          <w:rFonts w:asciiTheme="majorHAnsi" w:hAnsiTheme="majorHAnsi"/>
          <w:b/>
          <w:bCs/>
          <w:color w:val="000000" w:themeColor="text1"/>
        </w:rPr>
      </w:pPr>
      <w:hyperlink r:id="rId9" w:history="1">
        <w:r w:rsidR="00D0521C" w:rsidRPr="00DE50DE">
          <w:rPr>
            <w:rStyle w:val="Hyperlink"/>
            <w:rFonts w:asciiTheme="majorHAnsi" w:hAnsiTheme="majorHAnsi"/>
            <w:b/>
            <w:bCs/>
          </w:rPr>
          <w:t>FELA</w:t>
        </w:r>
      </w:hyperlink>
      <w:r w:rsidR="00D0521C" w:rsidRPr="00DE50DE">
        <w:rPr>
          <w:rFonts w:asciiTheme="majorHAnsi" w:hAnsiTheme="majorHAnsi"/>
          <w:b/>
          <w:bCs/>
          <w:color w:val="000000" w:themeColor="text1"/>
        </w:rPr>
        <w:t>-program launching in February</w:t>
      </w:r>
      <w:r w:rsidR="00AC1162" w:rsidRPr="00DE50DE">
        <w:rPr>
          <w:rFonts w:asciiTheme="majorHAnsi" w:hAnsiTheme="majorHAnsi"/>
          <w:b/>
          <w:bCs/>
          <w:color w:val="000000" w:themeColor="text1"/>
        </w:rPr>
        <w:t xml:space="preserve"> for mentee and mentors</w:t>
      </w:r>
    </w:p>
    <w:p w14:paraId="2C35E8E8" w14:textId="7DD9229D" w:rsidR="00F312D6" w:rsidRDefault="00EC4AE9" w:rsidP="00B31155">
      <w:pPr>
        <w:pStyle w:val="ListParagraph"/>
        <w:numPr>
          <w:ilvl w:val="1"/>
          <w:numId w:val="24"/>
        </w:numPr>
        <w:rPr>
          <w:rFonts w:asciiTheme="majorHAnsi" w:hAnsiTheme="majorHAnsi"/>
          <w:b/>
          <w:bCs/>
          <w:color w:val="000000" w:themeColor="text1"/>
        </w:rPr>
      </w:pPr>
      <w:r w:rsidRPr="00DE50DE">
        <w:rPr>
          <w:rFonts w:asciiTheme="majorHAnsi" w:hAnsiTheme="majorHAnsi"/>
          <w:b/>
          <w:bCs/>
          <w:color w:val="000000" w:themeColor="text1"/>
        </w:rPr>
        <w:t>ASCCC Periodic Review now occurring</w:t>
      </w:r>
      <w:r w:rsidR="00C441BA" w:rsidRPr="00DE50DE">
        <w:rPr>
          <w:rFonts w:asciiTheme="majorHAnsi" w:hAnsiTheme="majorHAnsi"/>
          <w:b/>
          <w:bCs/>
          <w:color w:val="000000" w:themeColor="text1"/>
        </w:rPr>
        <w:t>-outside team of faculty will be completing the review</w:t>
      </w:r>
    </w:p>
    <w:p w14:paraId="0E11E6C9" w14:textId="60B8B018" w:rsidR="00DE50DE" w:rsidRDefault="00D70DF1" w:rsidP="00B31155">
      <w:pPr>
        <w:pStyle w:val="ListParagraph"/>
        <w:numPr>
          <w:ilvl w:val="1"/>
          <w:numId w:val="24"/>
        </w:numPr>
        <w:rPr>
          <w:rFonts w:asciiTheme="majorHAnsi" w:hAnsiTheme="majorHAnsi"/>
          <w:b/>
          <w:bCs/>
          <w:color w:val="000000" w:themeColor="text1"/>
        </w:rPr>
      </w:pPr>
      <w:hyperlink r:id="rId10" w:history="1">
        <w:r w:rsidR="00DE50DE" w:rsidRPr="00DE50DE">
          <w:rPr>
            <w:rStyle w:val="Hyperlink"/>
            <w:rFonts w:asciiTheme="majorHAnsi" w:hAnsiTheme="majorHAnsi"/>
            <w:b/>
            <w:bCs/>
          </w:rPr>
          <w:t>Part Time Faculty Institute</w:t>
        </w:r>
      </w:hyperlink>
      <w:r w:rsidR="00DE50DE">
        <w:rPr>
          <w:rFonts w:asciiTheme="majorHAnsi" w:hAnsiTheme="majorHAnsi"/>
          <w:b/>
          <w:bCs/>
          <w:color w:val="000000" w:themeColor="text1"/>
        </w:rPr>
        <w:t xml:space="preserve"> program was reviewed</w:t>
      </w:r>
    </w:p>
    <w:p w14:paraId="28487345" w14:textId="3CC16C29" w:rsidR="00FA01EF" w:rsidRPr="00DE50DE" w:rsidRDefault="00FA01EF" w:rsidP="00B31155">
      <w:pPr>
        <w:pStyle w:val="ListParagraph"/>
        <w:numPr>
          <w:ilvl w:val="1"/>
          <w:numId w:val="24"/>
        </w:numPr>
        <w:rPr>
          <w:rFonts w:asciiTheme="majorHAnsi" w:hAnsiTheme="majorHAnsi"/>
          <w:b/>
          <w:bCs/>
          <w:color w:val="000000" w:themeColor="text1"/>
        </w:rPr>
      </w:pPr>
      <w:r>
        <w:rPr>
          <w:rFonts w:asciiTheme="majorHAnsi" w:hAnsiTheme="majorHAnsi"/>
          <w:b/>
          <w:bCs/>
          <w:color w:val="000000" w:themeColor="text1"/>
        </w:rPr>
        <w:t xml:space="preserve">CT and Noncredit Institute-sessions per breakout may be decreased because of low attendance expectations </w:t>
      </w:r>
    </w:p>
    <w:p w14:paraId="61F5123A" w14:textId="77777777" w:rsidR="00D90D51" w:rsidRDefault="00D90D51" w:rsidP="00D90D51">
      <w:pPr>
        <w:ind w:left="360" w:firstLine="720"/>
        <w:rPr>
          <w:rFonts w:asciiTheme="majorHAnsi" w:hAnsiTheme="majorHAnsi"/>
          <w:color w:val="000000" w:themeColor="text1"/>
        </w:rPr>
      </w:pPr>
    </w:p>
    <w:p w14:paraId="53BE0D8D" w14:textId="2821465A" w:rsidR="00D90D51" w:rsidRPr="0027597D" w:rsidRDefault="00D90D51" w:rsidP="00D90D51">
      <w:pPr>
        <w:numPr>
          <w:ilvl w:val="0"/>
          <w:numId w:val="7"/>
        </w:numPr>
        <w:rPr>
          <w:rFonts w:asciiTheme="majorHAnsi" w:hAnsiTheme="majorHAnsi"/>
          <w:color w:val="000000" w:themeColor="text1"/>
        </w:rPr>
      </w:pPr>
      <w:r>
        <w:rPr>
          <w:rFonts w:asciiTheme="majorHAnsi" w:hAnsiTheme="majorHAnsi"/>
          <w:color w:val="000000" w:themeColor="text1"/>
        </w:rPr>
        <w:t>Jan-May 2021 Calendar of Meetings</w:t>
      </w:r>
      <w:r w:rsidR="0027597D">
        <w:rPr>
          <w:rFonts w:asciiTheme="majorHAnsi" w:hAnsiTheme="majorHAnsi"/>
          <w:b/>
          <w:bCs/>
          <w:color w:val="000000" w:themeColor="text1"/>
        </w:rPr>
        <w:t xml:space="preserve">-please complete the </w:t>
      </w:r>
      <w:proofErr w:type="spellStart"/>
      <w:r w:rsidR="0027597D">
        <w:rPr>
          <w:rFonts w:asciiTheme="majorHAnsi" w:hAnsiTheme="majorHAnsi"/>
          <w:b/>
          <w:bCs/>
          <w:color w:val="000000" w:themeColor="text1"/>
        </w:rPr>
        <w:t>DoodlePoll</w:t>
      </w:r>
      <w:proofErr w:type="spellEnd"/>
      <w:r w:rsidR="0027597D">
        <w:rPr>
          <w:rFonts w:asciiTheme="majorHAnsi" w:hAnsiTheme="majorHAnsi"/>
          <w:b/>
          <w:bCs/>
          <w:color w:val="000000" w:themeColor="text1"/>
        </w:rPr>
        <w:t>, only 7 answered as of this meeting time</w:t>
      </w:r>
    </w:p>
    <w:p w14:paraId="1F94B7CD" w14:textId="009DA60D" w:rsidR="0027597D" w:rsidRPr="00305136" w:rsidRDefault="0027597D" w:rsidP="0027597D">
      <w:pPr>
        <w:numPr>
          <w:ilvl w:val="1"/>
          <w:numId w:val="7"/>
        </w:numPr>
        <w:rPr>
          <w:rFonts w:asciiTheme="majorHAnsi" w:hAnsiTheme="majorHAnsi"/>
          <w:color w:val="000000" w:themeColor="text1"/>
        </w:rPr>
      </w:pPr>
      <w:r>
        <w:rPr>
          <w:rFonts w:asciiTheme="majorHAnsi" w:hAnsiTheme="majorHAnsi"/>
          <w:b/>
          <w:bCs/>
          <w:color w:val="000000" w:themeColor="text1"/>
        </w:rPr>
        <w:t>Friday January 22</w:t>
      </w:r>
      <w:r w:rsidRPr="0027597D">
        <w:rPr>
          <w:rFonts w:asciiTheme="majorHAnsi" w:hAnsiTheme="majorHAnsi"/>
          <w:b/>
          <w:bCs/>
          <w:color w:val="000000" w:themeColor="text1"/>
          <w:vertAlign w:val="superscript"/>
        </w:rPr>
        <w:t>nd</w:t>
      </w:r>
      <w:r>
        <w:rPr>
          <w:rFonts w:asciiTheme="majorHAnsi" w:hAnsiTheme="majorHAnsi"/>
          <w:b/>
          <w:bCs/>
          <w:color w:val="000000" w:themeColor="text1"/>
        </w:rPr>
        <w:t xml:space="preserve"> 12</w:t>
      </w:r>
      <w:r w:rsidR="00305136">
        <w:rPr>
          <w:rFonts w:asciiTheme="majorHAnsi" w:hAnsiTheme="majorHAnsi"/>
          <w:b/>
          <w:bCs/>
          <w:color w:val="000000" w:themeColor="text1"/>
        </w:rPr>
        <w:t>:00</w:t>
      </w:r>
      <w:r w:rsidR="00C12DBD">
        <w:rPr>
          <w:rFonts w:asciiTheme="majorHAnsi" w:hAnsiTheme="majorHAnsi"/>
          <w:b/>
          <w:bCs/>
          <w:color w:val="000000" w:themeColor="text1"/>
        </w:rPr>
        <w:t>pm</w:t>
      </w:r>
      <w:r>
        <w:rPr>
          <w:rFonts w:asciiTheme="majorHAnsi" w:hAnsiTheme="majorHAnsi"/>
          <w:b/>
          <w:bCs/>
          <w:color w:val="000000" w:themeColor="text1"/>
        </w:rPr>
        <w:t>-1:30pm</w:t>
      </w:r>
    </w:p>
    <w:p w14:paraId="760C0BAC" w14:textId="10D56651" w:rsidR="00305136" w:rsidRPr="00281A4D" w:rsidRDefault="00FF5355" w:rsidP="0027597D">
      <w:pPr>
        <w:numPr>
          <w:ilvl w:val="1"/>
          <w:numId w:val="7"/>
        </w:numPr>
        <w:rPr>
          <w:rFonts w:asciiTheme="majorHAnsi" w:hAnsiTheme="majorHAnsi"/>
          <w:color w:val="000000" w:themeColor="text1"/>
        </w:rPr>
      </w:pPr>
      <w:r>
        <w:rPr>
          <w:rFonts w:asciiTheme="majorHAnsi" w:hAnsiTheme="majorHAnsi"/>
          <w:b/>
          <w:bCs/>
          <w:color w:val="000000" w:themeColor="text1"/>
        </w:rPr>
        <w:t>Thursday February 25</w:t>
      </w:r>
      <w:r w:rsidRPr="00FF5355">
        <w:rPr>
          <w:rFonts w:asciiTheme="majorHAnsi" w:hAnsiTheme="majorHAnsi"/>
          <w:b/>
          <w:bCs/>
          <w:color w:val="000000" w:themeColor="text1"/>
          <w:vertAlign w:val="superscript"/>
        </w:rPr>
        <w:t>th</w:t>
      </w:r>
      <w:r>
        <w:rPr>
          <w:rFonts w:asciiTheme="majorHAnsi" w:hAnsiTheme="majorHAnsi"/>
          <w:b/>
          <w:bCs/>
          <w:color w:val="000000" w:themeColor="text1"/>
        </w:rPr>
        <w:t xml:space="preserve"> 10:00</w:t>
      </w:r>
      <w:r w:rsidR="00C12DBD">
        <w:rPr>
          <w:rFonts w:asciiTheme="majorHAnsi" w:hAnsiTheme="majorHAnsi"/>
          <w:b/>
          <w:bCs/>
          <w:color w:val="000000" w:themeColor="text1"/>
        </w:rPr>
        <w:t>am</w:t>
      </w:r>
      <w:r>
        <w:rPr>
          <w:rFonts w:asciiTheme="majorHAnsi" w:hAnsiTheme="majorHAnsi"/>
          <w:b/>
          <w:bCs/>
          <w:color w:val="000000" w:themeColor="text1"/>
        </w:rPr>
        <w:t>-11:30am</w:t>
      </w:r>
    </w:p>
    <w:p w14:paraId="50A8753F" w14:textId="3DB64407" w:rsidR="00C12DBD" w:rsidRPr="00A91469" w:rsidRDefault="00281A4D" w:rsidP="00A91469">
      <w:pPr>
        <w:numPr>
          <w:ilvl w:val="1"/>
          <w:numId w:val="7"/>
        </w:numPr>
        <w:rPr>
          <w:rFonts w:asciiTheme="majorHAnsi" w:hAnsiTheme="majorHAnsi"/>
          <w:color w:val="000000" w:themeColor="text1"/>
        </w:rPr>
      </w:pPr>
      <w:r>
        <w:rPr>
          <w:rFonts w:asciiTheme="majorHAnsi" w:hAnsiTheme="majorHAnsi"/>
          <w:b/>
          <w:bCs/>
          <w:color w:val="000000" w:themeColor="text1"/>
        </w:rPr>
        <w:t>Thursday March 18</w:t>
      </w:r>
      <w:r w:rsidRPr="00281A4D">
        <w:rPr>
          <w:rFonts w:asciiTheme="majorHAnsi" w:hAnsiTheme="majorHAnsi"/>
          <w:b/>
          <w:bCs/>
          <w:color w:val="000000" w:themeColor="text1"/>
          <w:vertAlign w:val="superscript"/>
        </w:rPr>
        <w:t>th</w:t>
      </w:r>
      <w:r>
        <w:rPr>
          <w:rFonts w:asciiTheme="majorHAnsi" w:hAnsiTheme="majorHAnsi"/>
          <w:b/>
          <w:bCs/>
          <w:color w:val="000000" w:themeColor="text1"/>
        </w:rPr>
        <w:t xml:space="preserve"> 10:</w:t>
      </w:r>
      <w:r w:rsidR="00C12DBD">
        <w:rPr>
          <w:rFonts w:asciiTheme="majorHAnsi" w:hAnsiTheme="majorHAnsi"/>
          <w:b/>
          <w:bCs/>
          <w:color w:val="000000" w:themeColor="text1"/>
        </w:rPr>
        <w:t>3</w:t>
      </w:r>
      <w:r>
        <w:rPr>
          <w:rFonts w:asciiTheme="majorHAnsi" w:hAnsiTheme="majorHAnsi"/>
          <w:b/>
          <w:bCs/>
          <w:color w:val="000000" w:themeColor="text1"/>
        </w:rPr>
        <w:t>0</w:t>
      </w:r>
      <w:r w:rsidR="00C12DBD">
        <w:rPr>
          <w:rFonts w:asciiTheme="majorHAnsi" w:hAnsiTheme="majorHAnsi"/>
          <w:b/>
          <w:bCs/>
          <w:color w:val="000000" w:themeColor="text1"/>
        </w:rPr>
        <w:t>am</w:t>
      </w:r>
      <w:r>
        <w:rPr>
          <w:rFonts w:asciiTheme="majorHAnsi" w:hAnsiTheme="majorHAnsi"/>
          <w:b/>
          <w:bCs/>
          <w:color w:val="000000" w:themeColor="text1"/>
        </w:rPr>
        <w:t>-1</w:t>
      </w:r>
      <w:r w:rsidR="00C12DBD">
        <w:rPr>
          <w:rFonts w:asciiTheme="majorHAnsi" w:hAnsiTheme="majorHAnsi"/>
          <w:b/>
          <w:bCs/>
          <w:color w:val="000000" w:themeColor="text1"/>
        </w:rPr>
        <w:t>2</w:t>
      </w:r>
      <w:r>
        <w:rPr>
          <w:rFonts w:asciiTheme="majorHAnsi" w:hAnsiTheme="majorHAnsi"/>
          <w:b/>
          <w:bCs/>
          <w:color w:val="000000" w:themeColor="text1"/>
        </w:rPr>
        <w:t>:</w:t>
      </w:r>
      <w:r w:rsidR="00C12DBD">
        <w:rPr>
          <w:rFonts w:asciiTheme="majorHAnsi" w:hAnsiTheme="majorHAnsi"/>
          <w:b/>
          <w:bCs/>
          <w:color w:val="000000" w:themeColor="text1"/>
        </w:rPr>
        <w:t>0</w:t>
      </w:r>
      <w:r>
        <w:rPr>
          <w:rFonts w:asciiTheme="majorHAnsi" w:hAnsiTheme="majorHAnsi"/>
          <w:b/>
          <w:bCs/>
          <w:color w:val="000000" w:themeColor="text1"/>
        </w:rPr>
        <w:t>0</w:t>
      </w:r>
      <w:r w:rsidR="00C12DBD">
        <w:rPr>
          <w:rFonts w:asciiTheme="majorHAnsi" w:hAnsiTheme="majorHAnsi"/>
          <w:b/>
          <w:bCs/>
          <w:color w:val="000000" w:themeColor="text1"/>
        </w:rPr>
        <w:t>p</w:t>
      </w:r>
      <w:r>
        <w:rPr>
          <w:rFonts w:asciiTheme="majorHAnsi" w:hAnsiTheme="majorHAnsi"/>
          <w:b/>
          <w:bCs/>
          <w:color w:val="000000" w:themeColor="text1"/>
        </w:rPr>
        <w:t>m</w:t>
      </w:r>
    </w:p>
    <w:p w14:paraId="55527F67" w14:textId="77777777" w:rsidR="007C777A" w:rsidRPr="00DC19AA" w:rsidRDefault="007C777A" w:rsidP="00DC19AA">
      <w:pPr>
        <w:rPr>
          <w:rFonts w:asciiTheme="majorHAnsi" w:hAnsiTheme="majorHAnsi"/>
        </w:rPr>
      </w:pPr>
    </w:p>
    <w:p w14:paraId="5B01BCB3" w14:textId="6820CA6A" w:rsidR="00CE76BE" w:rsidRDefault="00CE76BE" w:rsidP="00DC19AA">
      <w:pPr>
        <w:numPr>
          <w:ilvl w:val="0"/>
          <w:numId w:val="7"/>
        </w:numPr>
        <w:jc w:val="both"/>
        <w:rPr>
          <w:rFonts w:asciiTheme="majorHAnsi" w:hAnsiTheme="majorHAnsi"/>
        </w:rPr>
      </w:pPr>
      <w:r>
        <w:rPr>
          <w:rFonts w:asciiTheme="majorHAnsi" w:hAnsiTheme="majorHAnsi"/>
        </w:rPr>
        <w:t xml:space="preserve">Rostrum articles (due </w:t>
      </w:r>
      <w:r w:rsidR="002F2B0D">
        <w:rPr>
          <w:rFonts w:asciiTheme="majorHAnsi" w:hAnsiTheme="majorHAnsi"/>
        </w:rPr>
        <w:t xml:space="preserve">to Mayra </w:t>
      </w:r>
      <w:r>
        <w:rPr>
          <w:rFonts w:asciiTheme="majorHAnsi" w:hAnsiTheme="majorHAnsi"/>
        </w:rPr>
        <w:t>Jan 2)</w:t>
      </w:r>
    </w:p>
    <w:p w14:paraId="1D57B05D" w14:textId="77777777" w:rsidR="00F7738F" w:rsidRDefault="00CE76BE" w:rsidP="00F7738F">
      <w:pPr>
        <w:numPr>
          <w:ilvl w:val="1"/>
          <w:numId w:val="7"/>
        </w:numPr>
        <w:jc w:val="both"/>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3EE5067C" w14:textId="0D11D6C9" w:rsidR="00590FB9" w:rsidRPr="00282FC3" w:rsidRDefault="00F7738F" w:rsidP="00590FB9">
      <w:pPr>
        <w:numPr>
          <w:ilvl w:val="2"/>
          <w:numId w:val="7"/>
        </w:numPr>
        <w:jc w:val="both"/>
        <w:rPr>
          <w:rFonts w:asciiTheme="majorHAnsi" w:hAnsiTheme="majorHAnsi"/>
        </w:rPr>
      </w:pPr>
      <w:r w:rsidRPr="00F7738F">
        <w:rPr>
          <w:rFonts w:ascii="Arial" w:hAnsi="Arial" w:cs="Arial"/>
          <w:color w:val="000000"/>
          <w:sz w:val="22"/>
          <w:szCs w:val="22"/>
        </w:rPr>
        <w:t>CTE faculty have a voice at the state level</w:t>
      </w:r>
      <w:r>
        <w:rPr>
          <w:rFonts w:ascii="Arial" w:hAnsi="Arial" w:cs="Arial"/>
          <w:color w:val="000000"/>
          <w:sz w:val="22"/>
          <w:szCs w:val="22"/>
        </w:rPr>
        <w:t xml:space="preserve"> (Christy, Julie, Lynn &amp; Mayra</w:t>
      </w:r>
      <w:r w:rsidR="00A91469">
        <w:rPr>
          <w:rFonts w:ascii="Arial" w:hAnsi="Arial" w:cs="Arial"/>
          <w:color w:val="000000"/>
          <w:sz w:val="22"/>
          <w:szCs w:val="22"/>
        </w:rPr>
        <w:t>)</w:t>
      </w:r>
    </w:p>
    <w:p w14:paraId="0069A33B" w14:textId="30316291" w:rsidR="00282FC3" w:rsidRPr="00282FC3" w:rsidRDefault="00282FC3" w:rsidP="00282FC3">
      <w:pPr>
        <w:numPr>
          <w:ilvl w:val="3"/>
          <w:numId w:val="7"/>
        </w:numPr>
        <w:jc w:val="both"/>
        <w:rPr>
          <w:rFonts w:asciiTheme="majorHAnsi" w:hAnsiTheme="majorHAnsi"/>
          <w:b/>
          <w:bCs/>
        </w:rPr>
      </w:pPr>
      <w:r w:rsidRPr="00282FC3">
        <w:rPr>
          <w:rFonts w:ascii="Arial" w:hAnsi="Arial" w:cs="Arial"/>
          <w:b/>
          <w:bCs/>
          <w:color w:val="000000"/>
          <w:sz w:val="22"/>
          <w:szCs w:val="22"/>
        </w:rPr>
        <w:t xml:space="preserve">Outline being worked on in </w:t>
      </w:r>
      <w:hyperlink r:id="rId11" w:history="1">
        <w:proofErr w:type="spellStart"/>
        <w:r w:rsidRPr="00325AE5">
          <w:rPr>
            <w:rStyle w:val="Hyperlink"/>
            <w:rFonts w:ascii="Arial" w:hAnsi="Arial" w:cs="Arial"/>
            <w:b/>
            <w:bCs/>
            <w:sz w:val="22"/>
            <w:szCs w:val="22"/>
          </w:rPr>
          <w:t>GoogleDocs</w:t>
        </w:r>
        <w:proofErr w:type="spellEnd"/>
      </w:hyperlink>
    </w:p>
    <w:p w14:paraId="3439DCB1" w14:textId="43A50F67" w:rsidR="00A91469" w:rsidRPr="00590FB9" w:rsidRDefault="00A91469" w:rsidP="00F7738F">
      <w:pPr>
        <w:numPr>
          <w:ilvl w:val="2"/>
          <w:numId w:val="7"/>
        </w:numPr>
        <w:jc w:val="both"/>
        <w:rPr>
          <w:rFonts w:asciiTheme="majorHAnsi" w:hAnsiTheme="majorHAnsi"/>
          <w:b/>
          <w:bCs/>
        </w:rPr>
      </w:pPr>
      <w:r w:rsidRPr="00590FB9">
        <w:rPr>
          <w:rFonts w:ascii="Arial" w:hAnsi="Arial" w:cs="Arial"/>
          <w:b/>
          <w:bCs/>
          <w:color w:val="000000"/>
          <w:sz w:val="22"/>
          <w:szCs w:val="22"/>
        </w:rPr>
        <w:t>SSCCC article with David</w:t>
      </w:r>
      <w:r w:rsidR="00590FB9" w:rsidRPr="00590FB9">
        <w:rPr>
          <w:rFonts w:ascii="Arial" w:hAnsi="Arial" w:cs="Arial"/>
          <w:b/>
          <w:bCs/>
          <w:color w:val="000000"/>
          <w:sz w:val="22"/>
          <w:szCs w:val="22"/>
        </w:rPr>
        <w:t xml:space="preserve"> and Mayra</w:t>
      </w:r>
    </w:p>
    <w:p w14:paraId="26FE1CE6" w14:textId="77777777" w:rsidR="00CE76BE" w:rsidRDefault="00CE76BE" w:rsidP="00CE76BE">
      <w:pPr>
        <w:ind w:left="1440"/>
        <w:jc w:val="both"/>
        <w:rPr>
          <w:rFonts w:asciiTheme="majorHAnsi" w:hAnsi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527F4F1E"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325AE5">
        <w:rPr>
          <w:rFonts w:asciiTheme="majorHAnsi" w:hAnsiTheme="majorHAnsi" w:cs="Segoe UI"/>
          <w:b/>
          <w:color w:val="000000"/>
        </w:rPr>
        <w:t>-no report</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54323774"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r w:rsidR="00325AE5">
        <w:rPr>
          <w:rFonts w:asciiTheme="majorHAnsi" w:hAnsiTheme="majorHAnsi" w:cs="Arial"/>
          <w:b/>
          <w:bCs/>
          <w:color w:val="201F1E"/>
          <w:bdr w:val="none" w:sz="0" w:space="0" w:color="auto" w:frame="1"/>
        </w:rPr>
        <w:t xml:space="preserve">-no report, all sessions placed in </w:t>
      </w:r>
      <w:proofErr w:type="spellStart"/>
      <w:r w:rsidR="00325AE5">
        <w:rPr>
          <w:rFonts w:asciiTheme="majorHAnsi" w:hAnsiTheme="majorHAnsi" w:cs="Arial"/>
          <w:b/>
          <w:bCs/>
          <w:color w:val="201F1E"/>
          <w:bdr w:val="none" w:sz="0" w:space="0" w:color="auto" w:frame="1"/>
        </w:rPr>
        <w:t>BaseCamp</w:t>
      </w:r>
      <w:proofErr w:type="spellEnd"/>
      <w:r w:rsidR="00325AE5">
        <w:rPr>
          <w:rFonts w:asciiTheme="majorHAnsi" w:hAnsiTheme="majorHAnsi" w:cs="Arial"/>
          <w:b/>
          <w:bCs/>
          <w:color w:val="201F1E"/>
          <w:bdr w:val="none" w:sz="0" w:space="0" w:color="auto" w:frame="1"/>
        </w:rPr>
        <w:t xml:space="preserve"> Calendar </w:t>
      </w:r>
    </w:p>
    <w:p w14:paraId="28FC0895" w14:textId="71EA90D3" w:rsidR="007C7FCA" w:rsidRDefault="007C7FCA"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325AE5">
        <w:rPr>
          <w:rFonts w:asciiTheme="majorHAnsi" w:hAnsiTheme="majorHAnsi" w:cs="Segoe UI"/>
          <w:color w:val="000000"/>
          <w:u w:val="single"/>
        </w:rPr>
        <w:t>Coffee Hour Calendar/Facilitators</w:t>
      </w:r>
      <w:r w:rsidR="00CD4672" w:rsidRPr="00325AE5">
        <w:rPr>
          <w:rFonts w:asciiTheme="majorHAnsi" w:hAnsiTheme="majorHAnsi" w:cs="Segoe UI"/>
          <w:color w:val="000000"/>
          <w:u w:val="single"/>
        </w:rPr>
        <w:t>/Topics</w:t>
      </w:r>
      <w:r>
        <w:rPr>
          <w:rFonts w:asciiTheme="majorHAnsi" w:hAnsiTheme="majorHAnsi" w:cs="Segoe UI"/>
          <w:color w:val="000000"/>
        </w:rPr>
        <w:t xml:space="preserve"> (Lynn)</w:t>
      </w:r>
    </w:p>
    <w:p w14:paraId="75C58A3F" w14:textId="0E66D468" w:rsidR="007C7FCA" w:rsidRPr="00325AE5" w:rsidRDefault="007C7FCA" w:rsidP="00325AE5">
      <w:pPr>
        <w:pStyle w:val="ListParagraph"/>
        <w:widowControl/>
        <w:numPr>
          <w:ilvl w:val="0"/>
          <w:numId w:val="25"/>
        </w:numPr>
        <w:shd w:val="clear" w:color="auto" w:fill="FFFFFF"/>
        <w:autoSpaceDE/>
        <w:autoSpaceDN/>
        <w:adjustRightInd/>
        <w:textAlignment w:val="baseline"/>
        <w:rPr>
          <w:rFonts w:ascii="Segoe UI" w:hAnsi="Segoe UI" w:cs="Segoe UI"/>
          <w:color w:val="201F1E"/>
        </w:rPr>
      </w:pPr>
      <w:r w:rsidRPr="00325AE5">
        <w:rPr>
          <w:rFonts w:ascii="Segoe UI" w:hAnsi="Segoe UI" w:cs="Segoe UI"/>
          <w:color w:val="201F1E"/>
        </w:rPr>
        <w:t>November 18 4-5 </w:t>
      </w:r>
      <w:r w:rsidRPr="00325AE5">
        <w:rPr>
          <w:rFonts w:ascii="Segoe UI" w:hAnsi="Segoe UI" w:cs="Segoe UI"/>
          <w:color w:val="201F1E"/>
          <w:bdr w:val="none" w:sz="0" w:space="0" w:color="auto" w:frame="1"/>
        </w:rPr>
        <w:t>CTE</w:t>
      </w:r>
      <w:r w:rsidRPr="00325AE5">
        <w:rPr>
          <w:rFonts w:ascii="Segoe UI" w:hAnsi="Segoe UI" w:cs="Segoe UI"/>
          <w:color w:val="201F1E"/>
        </w:rPr>
        <w:t> Survey</w:t>
      </w:r>
      <w:r w:rsidR="008F7F98" w:rsidRPr="00325AE5">
        <w:rPr>
          <w:rFonts w:ascii="Segoe UI" w:hAnsi="Segoe UI" w:cs="Segoe UI"/>
          <w:color w:val="201F1E"/>
        </w:rPr>
        <w:t xml:space="preserve"> (Done)</w:t>
      </w:r>
    </w:p>
    <w:p w14:paraId="36559809" w14:textId="77777777" w:rsidR="007C7FCA" w:rsidRPr="00325AE5" w:rsidRDefault="007C7FCA" w:rsidP="00325AE5">
      <w:pPr>
        <w:pStyle w:val="ListParagraph"/>
        <w:widowControl/>
        <w:numPr>
          <w:ilvl w:val="0"/>
          <w:numId w:val="25"/>
        </w:numPr>
        <w:shd w:val="clear" w:color="auto" w:fill="FFFFFF"/>
        <w:autoSpaceDE/>
        <w:autoSpaceDN/>
        <w:adjustRightInd/>
        <w:textAlignment w:val="baseline"/>
        <w:rPr>
          <w:rFonts w:ascii="Segoe UI" w:hAnsi="Segoe UI" w:cs="Segoe UI"/>
          <w:color w:val="201F1E"/>
        </w:rPr>
      </w:pPr>
      <w:r w:rsidRPr="00325AE5">
        <w:rPr>
          <w:rFonts w:ascii="Segoe UI" w:hAnsi="Segoe UI" w:cs="Segoe UI"/>
          <w:color w:val="201F1E"/>
        </w:rPr>
        <w:t>February 9 11-12 Perkins Funding</w:t>
      </w:r>
    </w:p>
    <w:p w14:paraId="0CB66292" w14:textId="77777777" w:rsidR="007C7FCA" w:rsidRPr="00325AE5" w:rsidRDefault="007C7FCA" w:rsidP="00325AE5">
      <w:pPr>
        <w:pStyle w:val="ListParagraph"/>
        <w:widowControl/>
        <w:numPr>
          <w:ilvl w:val="0"/>
          <w:numId w:val="25"/>
        </w:numPr>
        <w:shd w:val="clear" w:color="auto" w:fill="FFFFFF"/>
        <w:autoSpaceDE/>
        <w:autoSpaceDN/>
        <w:adjustRightInd/>
        <w:textAlignment w:val="baseline"/>
        <w:rPr>
          <w:rFonts w:ascii="Segoe UI" w:hAnsi="Segoe UI" w:cs="Segoe UI"/>
          <w:color w:val="201F1E"/>
        </w:rPr>
      </w:pPr>
      <w:r w:rsidRPr="00325AE5">
        <w:rPr>
          <w:rFonts w:ascii="Segoe UI" w:hAnsi="Segoe UI" w:cs="Segoe UI"/>
          <w:color w:val="201F1E"/>
        </w:rPr>
        <w:t>March 18 11-12 Credit for Prior Learning</w:t>
      </w:r>
    </w:p>
    <w:p w14:paraId="43F85541" w14:textId="77777777" w:rsidR="007C7FCA" w:rsidRPr="00325AE5" w:rsidRDefault="007C7FCA" w:rsidP="00325AE5">
      <w:pPr>
        <w:pStyle w:val="ListParagraph"/>
        <w:widowControl/>
        <w:numPr>
          <w:ilvl w:val="0"/>
          <w:numId w:val="25"/>
        </w:numPr>
        <w:shd w:val="clear" w:color="auto" w:fill="FFFFFF"/>
        <w:autoSpaceDE/>
        <w:autoSpaceDN/>
        <w:adjustRightInd/>
        <w:textAlignment w:val="baseline"/>
        <w:rPr>
          <w:rFonts w:ascii="Segoe UI" w:hAnsi="Segoe UI" w:cs="Segoe UI"/>
          <w:color w:val="201F1E"/>
        </w:rPr>
      </w:pPr>
      <w:r w:rsidRPr="00325AE5">
        <w:rPr>
          <w:rFonts w:ascii="Segoe UI" w:hAnsi="Segoe UI" w:cs="Segoe UI"/>
          <w:color w:val="201F1E"/>
        </w:rPr>
        <w:t>April 6 2-3 Minimum Qualifications</w:t>
      </w:r>
    </w:p>
    <w:p w14:paraId="39E2A7E3" w14:textId="4860952E" w:rsidR="006557FB" w:rsidRPr="00325AE5" w:rsidRDefault="007C7FCA" w:rsidP="00325AE5">
      <w:pPr>
        <w:pStyle w:val="ListParagraph"/>
        <w:widowControl/>
        <w:numPr>
          <w:ilvl w:val="0"/>
          <w:numId w:val="25"/>
        </w:numPr>
        <w:shd w:val="clear" w:color="auto" w:fill="FFFFFF"/>
        <w:autoSpaceDE/>
        <w:autoSpaceDN/>
        <w:adjustRightInd/>
        <w:textAlignment w:val="baseline"/>
        <w:rPr>
          <w:rFonts w:ascii="Segoe UI" w:hAnsi="Segoe UI" w:cs="Segoe UI"/>
          <w:color w:val="201F1E"/>
        </w:rPr>
      </w:pPr>
      <w:r w:rsidRPr="00325AE5">
        <w:rPr>
          <w:rFonts w:ascii="Segoe UI" w:hAnsi="Segoe UI" w:cs="Segoe UI"/>
          <w:color w:val="201F1E"/>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0B6B3A8D" w:rsidR="001B4FEA" w:rsidRP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20-21 Program </w:t>
      </w:r>
      <w:r w:rsidR="008F7F98">
        <w:rPr>
          <w:rFonts w:asciiTheme="majorHAnsi" w:hAnsiTheme="majorHAnsi" w:cs="Segoe UI"/>
          <w:color w:val="000000"/>
        </w:rPr>
        <w:t>w</w:t>
      </w:r>
      <w:r>
        <w:rPr>
          <w:rFonts w:asciiTheme="majorHAnsi" w:hAnsiTheme="majorHAnsi" w:cs="Segoe UI"/>
          <w:color w:val="000000"/>
        </w:rPr>
        <w:t xml:space="preserve">orking document (Attachment </w:t>
      </w:r>
      <w:r w:rsidR="00D90D51">
        <w:rPr>
          <w:rFonts w:asciiTheme="majorHAnsi" w:hAnsiTheme="majorHAnsi" w:cs="Segoe UI"/>
          <w:color w:val="000000"/>
        </w:rPr>
        <w:t>2</w:t>
      </w:r>
      <w:r>
        <w:rPr>
          <w:rFonts w:asciiTheme="majorHAnsi" w:hAnsiTheme="majorHAnsi" w:cs="Segoe UI"/>
          <w:color w:val="000000"/>
        </w:rPr>
        <w:t>)</w:t>
      </w:r>
    </w:p>
    <w:p w14:paraId="4C3602C5" w14:textId="235E7922" w:rsidR="006557FB" w:rsidRDefault="00330DC1"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Career Non</w:t>
      </w:r>
      <w:r w:rsidR="008F7F98">
        <w:rPr>
          <w:rFonts w:asciiTheme="majorHAnsi" w:hAnsiTheme="majorHAnsi" w:cs="Arial"/>
          <w:color w:val="201F1E"/>
          <w:bdr w:val="none" w:sz="0" w:space="0" w:color="auto" w:frame="1"/>
        </w:rPr>
        <w:t>c</w:t>
      </w:r>
      <w:r w:rsidRPr="00BB2C69">
        <w:rPr>
          <w:rFonts w:asciiTheme="majorHAnsi" w:hAnsiTheme="majorHAnsi" w:cs="Arial"/>
          <w:color w:val="201F1E"/>
          <w:bdr w:val="none" w:sz="0" w:space="0" w:color="auto" w:frame="1"/>
        </w:rPr>
        <w:t>redit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w:t>
      </w:r>
    </w:p>
    <w:p w14:paraId="7F329625" w14:textId="42158BD6" w:rsidR="00455E71" w:rsidRPr="00455E71" w:rsidRDefault="00D90D5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Update</w:t>
      </w:r>
      <w:r w:rsidR="008F7F98">
        <w:rPr>
          <w:rFonts w:asciiTheme="majorHAnsi" w:hAnsiTheme="majorHAnsi" w:cs="Arial"/>
          <w:color w:val="000000" w:themeColor="text1"/>
          <w:bdr w:val="none" w:sz="0" w:space="0" w:color="auto" w:frame="1"/>
        </w:rPr>
        <w:t xml:space="preserve"> </w:t>
      </w:r>
      <w:r>
        <w:rPr>
          <w:rFonts w:asciiTheme="majorHAnsi" w:hAnsiTheme="majorHAnsi" w:cs="Arial"/>
          <w:color w:val="000000" w:themeColor="text1"/>
          <w:bdr w:val="none" w:sz="0" w:space="0" w:color="auto" w:frame="1"/>
        </w:rPr>
        <w:t>on final</w:t>
      </w:r>
      <w:r w:rsidR="00455E71">
        <w:rPr>
          <w:rFonts w:asciiTheme="majorHAnsi" w:hAnsiTheme="majorHAnsi" w:cs="Arial"/>
          <w:color w:val="000000" w:themeColor="text1"/>
          <w:bdr w:val="none" w:sz="0" w:space="0" w:color="auto" w:frame="1"/>
        </w:rPr>
        <w:t xml:space="preserve"> program outline</w:t>
      </w:r>
      <w:r>
        <w:rPr>
          <w:rFonts w:asciiTheme="majorHAnsi" w:hAnsiTheme="majorHAnsi" w:cs="Arial"/>
          <w:color w:val="000000" w:themeColor="text1"/>
          <w:bdr w:val="none" w:sz="0" w:space="0" w:color="auto" w:frame="1"/>
        </w:rPr>
        <w:t xml:space="preserve"> (Attachment 3)</w:t>
      </w:r>
    </w:p>
    <w:p w14:paraId="2F6AFC10" w14:textId="77777777" w:rsidR="008F7F98" w:rsidRDefault="00D90D51" w:rsidP="008F7F98">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Next Joint</w:t>
      </w:r>
      <w:r w:rsidR="00455E71">
        <w:rPr>
          <w:rFonts w:asciiTheme="majorHAnsi" w:hAnsiTheme="majorHAnsi" w:cs="Arial"/>
          <w:color w:val="000000" w:themeColor="text1"/>
          <w:bdr w:val="none" w:sz="0" w:space="0" w:color="auto" w:frame="1"/>
        </w:rPr>
        <w:t xml:space="preserve"> meeting</w:t>
      </w:r>
      <w:r w:rsidR="008F7F98">
        <w:rPr>
          <w:rFonts w:asciiTheme="majorHAnsi" w:hAnsiTheme="majorHAnsi" w:cs="Arial"/>
          <w:color w:val="000000" w:themeColor="text1"/>
          <w:bdr w:val="none" w:sz="0" w:space="0" w:color="auto" w:frame="1"/>
        </w:rPr>
        <w:t xml:space="preserve"> 12/8 at 2:30pm</w:t>
      </w:r>
    </w:p>
    <w:p w14:paraId="474FC034" w14:textId="77777777" w:rsidR="008F7F98" w:rsidRPr="008F7F98" w:rsidRDefault="008F7F98" w:rsidP="008F7F98">
      <w:pPr>
        <w:widowControl/>
        <w:shd w:val="clear" w:color="auto" w:fill="FFFFFF"/>
        <w:autoSpaceDE/>
        <w:autoSpaceDN/>
        <w:adjustRightInd/>
        <w:ind w:left="3960"/>
        <w:textAlignment w:val="baseline"/>
        <w:rPr>
          <w:rFonts w:asciiTheme="majorHAnsi" w:hAnsiTheme="majorHAnsi" w:cstheme="majorHAnsi"/>
          <w:color w:val="323130"/>
          <w:sz w:val="22"/>
          <w:szCs w:val="22"/>
        </w:rPr>
      </w:pPr>
      <w:r w:rsidRPr="008F7F98">
        <w:rPr>
          <w:rFonts w:asciiTheme="majorHAnsi" w:hAnsiTheme="majorHAnsi" w:cstheme="majorHAnsi"/>
          <w:color w:val="000000" w:themeColor="text1"/>
          <w:sz w:val="22"/>
          <w:szCs w:val="22"/>
          <w:bdr w:val="none" w:sz="0" w:space="0" w:color="auto" w:frame="1"/>
        </w:rPr>
        <w:t>-</w:t>
      </w:r>
      <w:r w:rsidR="00986886" w:rsidRPr="008F7F98">
        <w:rPr>
          <w:rFonts w:asciiTheme="majorHAnsi" w:hAnsiTheme="majorHAnsi" w:cstheme="majorHAnsi"/>
          <w:color w:val="000000" w:themeColor="text1"/>
          <w:sz w:val="22"/>
          <w:szCs w:val="22"/>
          <w:bdr w:val="none" w:sz="0" w:space="0" w:color="auto" w:frame="1"/>
        </w:rPr>
        <w:t xml:space="preserve"> </w:t>
      </w:r>
      <w:r w:rsidR="00330DC1" w:rsidRPr="008F7F98">
        <w:rPr>
          <w:rFonts w:asciiTheme="majorHAnsi" w:hAnsiTheme="majorHAnsi" w:cstheme="majorHAnsi"/>
          <w:color w:val="000000" w:themeColor="text1"/>
          <w:sz w:val="22"/>
          <w:szCs w:val="22"/>
          <w:bdr w:val="none" w:sz="0" w:space="0" w:color="auto" w:frame="1"/>
        </w:rPr>
        <w:t> </w:t>
      </w:r>
      <w:r w:rsidRPr="008F7F98">
        <w:rPr>
          <w:rFonts w:asciiTheme="majorHAnsi" w:hAnsiTheme="majorHAnsi" w:cstheme="majorHAnsi"/>
          <w:color w:val="323130"/>
          <w:sz w:val="22"/>
          <w:szCs w:val="22"/>
        </w:rPr>
        <w:t>review and incorporate the Exec. Committee's input and other input</w:t>
      </w:r>
    </w:p>
    <w:p w14:paraId="1CD88AC7" w14:textId="18C70C2F" w:rsidR="0003521D" w:rsidRDefault="008F7F98" w:rsidP="0003521D">
      <w:pPr>
        <w:widowControl/>
        <w:shd w:val="clear" w:color="auto" w:fill="FFFFFF"/>
        <w:autoSpaceDE/>
        <w:autoSpaceDN/>
        <w:adjustRightInd/>
        <w:ind w:left="3960"/>
        <w:textAlignment w:val="baseline"/>
        <w:rPr>
          <w:rFonts w:asciiTheme="majorHAnsi" w:hAnsiTheme="majorHAnsi" w:cstheme="majorHAnsi"/>
          <w:color w:val="323130"/>
          <w:sz w:val="22"/>
          <w:szCs w:val="22"/>
          <w:bdr w:val="none" w:sz="0" w:space="0" w:color="auto" w:frame="1"/>
        </w:rPr>
      </w:pPr>
      <w:r w:rsidRPr="008F7F98">
        <w:rPr>
          <w:rFonts w:asciiTheme="majorHAnsi" w:hAnsiTheme="majorHAnsi" w:cstheme="majorHAnsi"/>
          <w:color w:val="000000" w:themeColor="text1"/>
          <w:sz w:val="22"/>
          <w:szCs w:val="22"/>
          <w:bdr w:val="none" w:sz="0" w:space="0" w:color="auto" w:frame="1"/>
        </w:rPr>
        <w:t>-</w:t>
      </w:r>
      <w:r w:rsidRPr="008F7F98">
        <w:rPr>
          <w:rFonts w:asciiTheme="majorHAnsi" w:hAnsiTheme="majorHAnsi" w:cstheme="majorHAnsi"/>
          <w:color w:val="323130"/>
          <w:sz w:val="22"/>
          <w:szCs w:val="22"/>
        </w:rPr>
        <w:t>  </w:t>
      </w:r>
      <w:r w:rsidRPr="008F7F98">
        <w:rPr>
          <w:rFonts w:asciiTheme="majorHAnsi" w:hAnsiTheme="majorHAnsi" w:cstheme="majorHAnsi"/>
          <w:color w:val="323130"/>
          <w:sz w:val="22"/>
          <w:szCs w:val="22"/>
          <w:bdr w:val="none" w:sz="0" w:space="0" w:color="auto" w:frame="1"/>
        </w:rPr>
        <w:t xml:space="preserve">assign </w:t>
      </w:r>
      <w:r w:rsidR="00CC18FF">
        <w:rPr>
          <w:rFonts w:asciiTheme="majorHAnsi" w:hAnsiTheme="majorHAnsi" w:cstheme="majorHAnsi"/>
          <w:color w:val="323130"/>
          <w:sz w:val="22"/>
          <w:szCs w:val="22"/>
          <w:bdr w:val="none" w:sz="0" w:space="0" w:color="auto" w:frame="1"/>
        </w:rPr>
        <w:t xml:space="preserve">leads and </w:t>
      </w:r>
      <w:r w:rsidRPr="008F7F98">
        <w:rPr>
          <w:rFonts w:asciiTheme="majorHAnsi" w:hAnsiTheme="majorHAnsi" w:cstheme="majorHAnsi"/>
          <w:color w:val="323130"/>
          <w:sz w:val="22"/>
          <w:szCs w:val="22"/>
          <w:bdr w:val="none" w:sz="0" w:space="0" w:color="auto" w:frame="1"/>
        </w:rPr>
        <w:t>presenters, prepare breakout descriptions</w:t>
      </w:r>
      <w:r>
        <w:rPr>
          <w:rFonts w:asciiTheme="majorHAnsi" w:hAnsiTheme="majorHAnsi" w:cstheme="majorHAnsi"/>
          <w:color w:val="323130"/>
          <w:sz w:val="22"/>
          <w:szCs w:val="22"/>
          <w:bdr w:val="none" w:sz="0" w:space="0" w:color="auto" w:frame="1"/>
        </w:rPr>
        <w:t>,</w:t>
      </w:r>
      <w:r w:rsidRPr="008F7F98">
        <w:rPr>
          <w:rFonts w:asciiTheme="majorHAnsi" w:hAnsiTheme="majorHAnsi" w:cstheme="majorHAnsi"/>
          <w:color w:val="323130"/>
          <w:sz w:val="22"/>
          <w:szCs w:val="22"/>
          <w:bdr w:val="none" w:sz="0" w:space="0" w:color="auto" w:frame="1"/>
        </w:rPr>
        <w:t xml:space="preserve"> and review the steps to finalize the Institute's program and timeline</w:t>
      </w:r>
    </w:p>
    <w:p w14:paraId="5F9F299E" w14:textId="03C566A8" w:rsidR="00FD0A8D" w:rsidRPr="005E710E" w:rsidRDefault="0003521D" w:rsidP="001418D6">
      <w:pPr>
        <w:pStyle w:val="ListParagraph"/>
        <w:widowControl/>
        <w:numPr>
          <w:ilvl w:val="0"/>
          <w:numId w:val="26"/>
        </w:numPr>
        <w:shd w:val="clear" w:color="auto" w:fill="FFFFFF"/>
        <w:autoSpaceDE/>
        <w:autoSpaceDN/>
        <w:adjustRightInd/>
        <w:textAlignment w:val="baseline"/>
        <w:rPr>
          <w:rFonts w:asciiTheme="majorHAnsi" w:hAnsiTheme="majorHAnsi" w:cstheme="majorHAnsi"/>
          <w:color w:val="323130"/>
          <w:sz w:val="22"/>
          <w:szCs w:val="22"/>
          <w:bdr w:val="none" w:sz="0" w:space="0" w:color="auto" w:frame="1"/>
        </w:rPr>
      </w:pPr>
      <w:r>
        <w:rPr>
          <w:rFonts w:asciiTheme="majorHAnsi" w:hAnsiTheme="majorHAnsi" w:cstheme="majorHAnsi"/>
          <w:b/>
          <w:bCs/>
          <w:color w:val="323130"/>
          <w:sz w:val="22"/>
          <w:szCs w:val="22"/>
          <w:bdr w:val="none" w:sz="0" w:space="0" w:color="auto" w:frame="1"/>
        </w:rPr>
        <w:t>Reviewed the ASCCC Exec Committee feedback</w:t>
      </w:r>
      <w:r w:rsidR="001418D6">
        <w:rPr>
          <w:rFonts w:asciiTheme="majorHAnsi" w:hAnsiTheme="majorHAnsi" w:cstheme="majorHAnsi"/>
          <w:b/>
          <w:bCs/>
          <w:color w:val="323130"/>
          <w:sz w:val="22"/>
          <w:szCs w:val="22"/>
          <w:bdr w:val="none" w:sz="0" w:space="0" w:color="auto" w:frame="1"/>
        </w:rPr>
        <w:t xml:space="preserve"> and made some edits to the program outline</w:t>
      </w:r>
    </w:p>
    <w:p w14:paraId="46FFE49E" w14:textId="2392313D" w:rsidR="005E710E" w:rsidRPr="001418D6" w:rsidRDefault="005E710E" w:rsidP="001418D6">
      <w:pPr>
        <w:pStyle w:val="ListParagraph"/>
        <w:widowControl/>
        <w:numPr>
          <w:ilvl w:val="0"/>
          <w:numId w:val="26"/>
        </w:numPr>
        <w:shd w:val="clear" w:color="auto" w:fill="FFFFFF"/>
        <w:autoSpaceDE/>
        <w:autoSpaceDN/>
        <w:adjustRightInd/>
        <w:textAlignment w:val="baseline"/>
        <w:rPr>
          <w:rFonts w:asciiTheme="majorHAnsi" w:hAnsiTheme="majorHAnsi" w:cstheme="majorHAnsi"/>
          <w:color w:val="323130"/>
          <w:sz w:val="22"/>
          <w:szCs w:val="22"/>
          <w:bdr w:val="none" w:sz="0" w:space="0" w:color="auto" w:frame="1"/>
        </w:rPr>
      </w:pPr>
      <w:r>
        <w:rPr>
          <w:rFonts w:asciiTheme="majorHAnsi" w:hAnsiTheme="majorHAnsi" w:cstheme="majorHAnsi"/>
          <w:b/>
          <w:bCs/>
          <w:color w:val="323130"/>
          <w:sz w:val="22"/>
          <w:szCs w:val="22"/>
          <w:bdr w:val="none" w:sz="0" w:space="0" w:color="auto" w:frame="1"/>
        </w:rPr>
        <w:t xml:space="preserve">Will need to consider reducing the number of sessions in each breakout, but hold sessions to be added back in registration is robust </w:t>
      </w:r>
      <w:r w:rsidR="003A0550">
        <w:rPr>
          <w:rFonts w:asciiTheme="majorHAnsi" w:hAnsiTheme="majorHAnsi" w:cstheme="majorHAnsi"/>
          <w:b/>
          <w:bCs/>
          <w:color w:val="323130"/>
          <w:sz w:val="22"/>
          <w:szCs w:val="22"/>
          <w:bdr w:val="none" w:sz="0" w:space="0" w:color="auto" w:frame="1"/>
        </w:rPr>
        <w:br/>
      </w: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05F5F910" w14:textId="77777777" w:rsidR="008F7F98" w:rsidRDefault="008F7F98" w:rsidP="003A0550">
      <w:pPr>
        <w:rPr>
          <w:rFonts w:asciiTheme="majorHAnsi" w:hAnsiTheme="majorHAnsi"/>
          <w:b/>
        </w:rPr>
      </w:pPr>
    </w:p>
    <w:p w14:paraId="461703A7" w14:textId="4534643B"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E720E39" w14:textId="5FC346D4"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p>
    <w:p w14:paraId="5425670C" w14:textId="6C6335F0" w:rsidR="00BE2719" w:rsidRDefault="00BE2719" w:rsidP="00472CD1">
      <w:pPr>
        <w:pStyle w:val="ListParagraph"/>
        <w:numPr>
          <w:ilvl w:val="0"/>
          <w:numId w:val="19"/>
        </w:numPr>
        <w:rPr>
          <w:rFonts w:asciiTheme="majorHAnsi" w:hAnsiTheme="majorHAnsi"/>
        </w:rPr>
      </w:pPr>
      <w:r>
        <w:rPr>
          <w:rFonts w:asciiTheme="majorHAnsi" w:hAnsiTheme="majorHAnsi"/>
        </w:rPr>
        <w:t>Rostrum article/s (Jan)</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38779224" w14:textId="77777777" w:rsidR="00194C10" w:rsidRDefault="00BE2719" w:rsidP="00472CD1">
      <w:pPr>
        <w:pStyle w:val="ListParagraph"/>
        <w:numPr>
          <w:ilvl w:val="0"/>
          <w:numId w:val="19"/>
        </w:numPr>
        <w:rPr>
          <w:rFonts w:asciiTheme="majorHAnsi" w:hAnsiTheme="majorHAnsi"/>
        </w:rPr>
      </w:pPr>
      <w:r>
        <w:rPr>
          <w:rFonts w:asciiTheme="majorHAnsi" w:hAnsiTheme="majorHAnsi"/>
        </w:rPr>
        <w:t>CNEI Program</w:t>
      </w:r>
    </w:p>
    <w:p w14:paraId="32D45D41" w14:textId="1E3A5149" w:rsidR="00BE2719" w:rsidRPr="00194C10" w:rsidRDefault="00194C10" w:rsidP="00194C10">
      <w:pPr>
        <w:pStyle w:val="ListParagraph"/>
        <w:numPr>
          <w:ilvl w:val="0"/>
          <w:numId w:val="19"/>
        </w:numPr>
        <w:rPr>
          <w:rFonts w:asciiTheme="majorHAnsi" w:hAnsiTheme="majorHAnsi"/>
        </w:rPr>
      </w:pPr>
      <w:r>
        <w:rPr>
          <w:rFonts w:asciiTheme="majorHAnsi" w:hAnsiTheme="majorHAnsi"/>
        </w:rPr>
        <w:t>Spring 2021 Resolution topics</w:t>
      </w:r>
      <w:r w:rsidR="00BE2719" w:rsidRPr="00194C10">
        <w:rPr>
          <w:rFonts w:asciiTheme="majorHAnsi" w:hAnsiTheme="majorHAnsi"/>
        </w:rPr>
        <w:t xml:space="preserve"> </w:t>
      </w:r>
    </w:p>
    <w:p w14:paraId="1935B993" w14:textId="77777777" w:rsidR="00D66C18" w:rsidRPr="00F720A3" w:rsidRDefault="00D66C18" w:rsidP="002B186E">
      <w:pPr>
        <w:rPr>
          <w:rFonts w:asciiTheme="majorHAnsi" w:hAnsiTheme="majorHAnsi"/>
        </w:rPr>
      </w:pPr>
    </w:p>
    <w:p w14:paraId="3D266840" w14:textId="0C78AA77" w:rsidR="00BE2719" w:rsidRPr="00BE2719" w:rsidRDefault="004B62D3" w:rsidP="00BE2719">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55B6B6AB" w14:textId="77777777"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4A6BBBCF" w:rsidR="00472CD1" w:rsidRP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D70DF1"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2"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B20B" w14:textId="77777777" w:rsidR="00D70DF1" w:rsidRDefault="00D70DF1">
      <w:r>
        <w:separator/>
      </w:r>
    </w:p>
  </w:endnote>
  <w:endnote w:type="continuationSeparator" w:id="0">
    <w:p w14:paraId="012746C1" w14:textId="77777777" w:rsidR="00D70DF1" w:rsidRDefault="00D7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E1C8" w14:textId="77777777" w:rsidR="00D70DF1" w:rsidRDefault="00D70DF1">
      <w:r>
        <w:separator/>
      </w:r>
    </w:p>
  </w:footnote>
  <w:footnote w:type="continuationSeparator" w:id="0">
    <w:p w14:paraId="4AA5834B" w14:textId="77777777" w:rsidR="00D70DF1" w:rsidRDefault="00D7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EF779EF"/>
    <w:multiLevelType w:val="hybridMultilevel"/>
    <w:tmpl w:val="384402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D6FE7"/>
    <w:multiLevelType w:val="hybridMultilevel"/>
    <w:tmpl w:val="234A4E5E"/>
    <w:lvl w:ilvl="0" w:tplc="42C27FB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7" w15:restartNumberingAfterBreak="0">
    <w:nsid w:val="47967DB3"/>
    <w:multiLevelType w:val="hybridMultilevel"/>
    <w:tmpl w:val="34AA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2"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15:restartNumberingAfterBreak="0">
    <w:nsid w:val="79BD24B2"/>
    <w:multiLevelType w:val="hybridMultilevel"/>
    <w:tmpl w:val="B6C8C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
  </w:num>
  <w:num w:numId="6">
    <w:abstractNumId w:val="21"/>
  </w:num>
  <w:num w:numId="7">
    <w:abstractNumId w:val="3"/>
  </w:num>
  <w:num w:numId="8">
    <w:abstractNumId w:val="4"/>
  </w:num>
  <w:num w:numId="9">
    <w:abstractNumId w:val="14"/>
  </w:num>
  <w:num w:numId="10">
    <w:abstractNumId w:val="20"/>
  </w:num>
  <w:num w:numId="11">
    <w:abstractNumId w:val="5"/>
  </w:num>
  <w:num w:numId="12">
    <w:abstractNumId w:val="7"/>
  </w:num>
  <w:num w:numId="13">
    <w:abstractNumId w:val="19"/>
  </w:num>
  <w:num w:numId="14">
    <w:abstractNumId w:val="8"/>
  </w:num>
  <w:num w:numId="15">
    <w:abstractNumId w:val="22"/>
  </w:num>
  <w:num w:numId="16">
    <w:abstractNumId w:val="12"/>
  </w:num>
  <w:num w:numId="17">
    <w:abstractNumId w:val="18"/>
  </w:num>
  <w:num w:numId="18">
    <w:abstractNumId w:val="24"/>
  </w:num>
  <w:num w:numId="19">
    <w:abstractNumId w:val="25"/>
  </w:num>
  <w:num w:numId="20">
    <w:abstractNumId w:val="13"/>
  </w:num>
  <w:num w:numId="21">
    <w:abstractNumId w:val="11"/>
  </w:num>
  <w:num w:numId="22">
    <w:abstractNumId w:val="10"/>
  </w:num>
  <w:num w:numId="23">
    <w:abstractNumId w:val="6"/>
  </w:num>
  <w:num w:numId="24">
    <w:abstractNumId w:val="15"/>
  </w:num>
  <w:num w:numId="25">
    <w:abstractNumId w:val="9"/>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21D"/>
    <w:rsid w:val="00035A84"/>
    <w:rsid w:val="00036445"/>
    <w:rsid w:val="00042724"/>
    <w:rsid w:val="00042A4E"/>
    <w:rsid w:val="00054173"/>
    <w:rsid w:val="0006307F"/>
    <w:rsid w:val="00070903"/>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306F"/>
    <w:rsid w:val="000D361F"/>
    <w:rsid w:val="000D4729"/>
    <w:rsid w:val="000D6AB0"/>
    <w:rsid w:val="000E06F1"/>
    <w:rsid w:val="000E47C1"/>
    <w:rsid w:val="000F18D3"/>
    <w:rsid w:val="00100899"/>
    <w:rsid w:val="00105D15"/>
    <w:rsid w:val="001132AF"/>
    <w:rsid w:val="001159E8"/>
    <w:rsid w:val="001247C0"/>
    <w:rsid w:val="00124D85"/>
    <w:rsid w:val="001350B2"/>
    <w:rsid w:val="001418D6"/>
    <w:rsid w:val="00142D78"/>
    <w:rsid w:val="001578D9"/>
    <w:rsid w:val="00162868"/>
    <w:rsid w:val="0016495D"/>
    <w:rsid w:val="001822F7"/>
    <w:rsid w:val="00183516"/>
    <w:rsid w:val="001868D0"/>
    <w:rsid w:val="00194C10"/>
    <w:rsid w:val="00194DC3"/>
    <w:rsid w:val="001A774F"/>
    <w:rsid w:val="001B0A38"/>
    <w:rsid w:val="001B27EE"/>
    <w:rsid w:val="001B40DA"/>
    <w:rsid w:val="001B4FEA"/>
    <w:rsid w:val="001D7C43"/>
    <w:rsid w:val="001E0589"/>
    <w:rsid w:val="001E472A"/>
    <w:rsid w:val="001E639C"/>
    <w:rsid w:val="001E7BFE"/>
    <w:rsid w:val="001E7E29"/>
    <w:rsid w:val="001F2A3D"/>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5083"/>
    <w:rsid w:val="0027597D"/>
    <w:rsid w:val="00281A4D"/>
    <w:rsid w:val="0028248C"/>
    <w:rsid w:val="00282FC3"/>
    <w:rsid w:val="00292212"/>
    <w:rsid w:val="002A195F"/>
    <w:rsid w:val="002A29C4"/>
    <w:rsid w:val="002B186E"/>
    <w:rsid w:val="002B3AAE"/>
    <w:rsid w:val="002B67DA"/>
    <w:rsid w:val="002C4552"/>
    <w:rsid w:val="002D2E2E"/>
    <w:rsid w:val="002D6A72"/>
    <w:rsid w:val="002E3585"/>
    <w:rsid w:val="002E35AD"/>
    <w:rsid w:val="002F2B0D"/>
    <w:rsid w:val="002F6055"/>
    <w:rsid w:val="00300EA5"/>
    <w:rsid w:val="00305136"/>
    <w:rsid w:val="00312BAB"/>
    <w:rsid w:val="003133FB"/>
    <w:rsid w:val="0031428C"/>
    <w:rsid w:val="003149F9"/>
    <w:rsid w:val="00315B89"/>
    <w:rsid w:val="003214EB"/>
    <w:rsid w:val="003231E8"/>
    <w:rsid w:val="00323F33"/>
    <w:rsid w:val="00325AE5"/>
    <w:rsid w:val="00330DC1"/>
    <w:rsid w:val="003569D0"/>
    <w:rsid w:val="0036640B"/>
    <w:rsid w:val="00372649"/>
    <w:rsid w:val="00377EEC"/>
    <w:rsid w:val="003906EA"/>
    <w:rsid w:val="00390762"/>
    <w:rsid w:val="00390CCD"/>
    <w:rsid w:val="00395567"/>
    <w:rsid w:val="003A0550"/>
    <w:rsid w:val="003A0C05"/>
    <w:rsid w:val="003A0ED0"/>
    <w:rsid w:val="003B4DEB"/>
    <w:rsid w:val="003C2286"/>
    <w:rsid w:val="003E10FF"/>
    <w:rsid w:val="003E14FE"/>
    <w:rsid w:val="003E1770"/>
    <w:rsid w:val="003F35E5"/>
    <w:rsid w:val="003F479C"/>
    <w:rsid w:val="003F6559"/>
    <w:rsid w:val="004063AF"/>
    <w:rsid w:val="00412492"/>
    <w:rsid w:val="00412963"/>
    <w:rsid w:val="004131DA"/>
    <w:rsid w:val="004134D1"/>
    <w:rsid w:val="0041367C"/>
    <w:rsid w:val="004136C3"/>
    <w:rsid w:val="00413AB7"/>
    <w:rsid w:val="0041406C"/>
    <w:rsid w:val="004262BB"/>
    <w:rsid w:val="00442F00"/>
    <w:rsid w:val="004502C2"/>
    <w:rsid w:val="0045174E"/>
    <w:rsid w:val="00453D01"/>
    <w:rsid w:val="00455E71"/>
    <w:rsid w:val="00462271"/>
    <w:rsid w:val="00470EC5"/>
    <w:rsid w:val="00471EFC"/>
    <w:rsid w:val="0047299D"/>
    <w:rsid w:val="00472CD1"/>
    <w:rsid w:val="0047605E"/>
    <w:rsid w:val="004760E5"/>
    <w:rsid w:val="00477966"/>
    <w:rsid w:val="00482036"/>
    <w:rsid w:val="00485806"/>
    <w:rsid w:val="00496071"/>
    <w:rsid w:val="004A78CF"/>
    <w:rsid w:val="004B1EB9"/>
    <w:rsid w:val="004B62D3"/>
    <w:rsid w:val="004B6593"/>
    <w:rsid w:val="004C0758"/>
    <w:rsid w:val="004C19D9"/>
    <w:rsid w:val="004D348B"/>
    <w:rsid w:val="004E131A"/>
    <w:rsid w:val="004F033A"/>
    <w:rsid w:val="004F2105"/>
    <w:rsid w:val="004F2989"/>
    <w:rsid w:val="004F61F7"/>
    <w:rsid w:val="00506D55"/>
    <w:rsid w:val="00511299"/>
    <w:rsid w:val="00511863"/>
    <w:rsid w:val="00517716"/>
    <w:rsid w:val="00523801"/>
    <w:rsid w:val="00535C75"/>
    <w:rsid w:val="005364CD"/>
    <w:rsid w:val="00540608"/>
    <w:rsid w:val="00543566"/>
    <w:rsid w:val="00546DCC"/>
    <w:rsid w:val="005522F9"/>
    <w:rsid w:val="00562E88"/>
    <w:rsid w:val="00564DFD"/>
    <w:rsid w:val="00566EEC"/>
    <w:rsid w:val="00567026"/>
    <w:rsid w:val="00576C85"/>
    <w:rsid w:val="00582ACA"/>
    <w:rsid w:val="00585CCB"/>
    <w:rsid w:val="0059095D"/>
    <w:rsid w:val="00590FB9"/>
    <w:rsid w:val="00593ACF"/>
    <w:rsid w:val="005949BB"/>
    <w:rsid w:val="00595297"/>
    <w:rsid w:val="005A36BF"/>
    <w:rsid w:val="005A5B69"/>
    <w:rsid w:val="005B44A8"/>
    <w:rsid w:val="005D2D9E"/>
    <w:rsid w:val="005D3EBD"/>
    <w:rsid w:val="005D5030"/>
    <w:rsid w:val="005D5088"/>
    <w:rsid w:val="005E30AC"/>
    <w:rsid w:val="005E49BD"/>
    <w:rsid w:val="005E710E"/>
    <w:rsid w:val="005F4210"/>
    <w:rsid w:val="00600A30"/>
    <w:rsid w:val="00603D1A"/>
    <w:rsid w:val="00605397"/>
    <w:rsid w:val="006109EF"/>
    <w:rsid w:val="00616C94"/>
    <w:rsid w:val="00617A95"/>
    <w:rsid w:val="00625747"/>
    <w:rsid w:val="00626D22"/>
    <w:rsid w:val="00631540"/>
    <w:rsid w:val="0064085C"/>
    <w:rsid w:val="00641B80"/>
    <w:rsid w:val="00647E6F"/>
    <w:rsid w:val="00654E00"/>
    <w:rsid w:val="006557FB"/>
    <w:rsid w:val="00657C17"/>
    <w:rsid w:val="00663A90"/>
    <w:rsid w:val="00676C02"/>
    <w:rsid w:val="00680F12"/>
    <w:rsid w:val="00685FB0"/>
    <w:rsid w:val="006A0E99"/>
    <w:rsid w:val="006B104D"/>
    <w:rsid w:val="006B7636"/>
    <w:rsid w:val="006C2E8F"/>
    <w:rsid w:val="006C38AF"/>
    <w:rsid w:val="006D2259"/>
    <w:rsid w:val="006E3AB7"/>
    <w:rsid w:val="006F0751"/>
    <w:rsid w:val="006F5E43"/>
    <w:rsid w:val="006F7A01"/>
    <w:rsid w:val="00704DB2"/>
    <w:rsid w:val="0070647B"/>
    <w:rsid w:val="00707D8F"/>
    <w:rsid w:val="007106F1"/>
    <w:rsid w:val="00722839"/>
    <w:rsid w:val="0072746A"/>
    <w:rsid w:val="00734882"/>
    <w:rsid w:val="00736293"/>
    <w:rsid w:val="00755F42"/>
    <w:rsid w:val="0076476B"/>
    <w:rsid w:val="00773D13"/>
    <w:rsid w:val="0078283E"/>
    <w:rsid w:val="00795B77"/>
    <w:rsid w:val="007A3573"/>
    <w:rsid w:val="007A4E19"/>
    <w:rsid w:val="007A508F"/>
    <w:rsid w:val="007B1832"/>
    <w:rsid w:val="007B6ADB"/>
    <w:rsid w:val="007C777A"/>
    <w:rsid w:val="007C7FCA"/>
    <w:rsid w:val="007D07E9"/>
    <w:rsid w:val="007D7370"/>
    <w:rsid w:val="007E1D74"/>
    <w:rsid w:val="007E234E"/>
    <w:rsid w:val="007E5957"/>
    <w:rsid w:val="007E5F64"/>
    <w:rsid w:val="007E726A"/>
    <w:rsid w:val="007F33CC"/>
    <w:rsid w:val="007F6501"/>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34FF"/>
    <w:rsid w:val="00986886"/>
    <w:rsid w:val="00995FD6"/>
    <w:rsid w:val="0099690A"/>
    <w:rsid w:val="009A00DA"/>
    <w:rsid w:val="009A22D2"/>
    <w:rsid w:val="009B267B"/>
    <w:rsid w:val="009B50A5"/>
    <w:rsid w:val="009C3528"/>
    <w:rsid w:val="009C447E"/>
    <w:rsid w:val="009C7D14"/>
    <w:rsid w:val="009D1878"/>
    <w:rsid w:val="009E000D"/>
    <w:rsid w:val="009E3BA2"/>
    <w:rsid w:val="009E4622"/>
    <w:rsid w:val="009E7C40"/>
    <w:rsid w:val="009F1F58"/>
    <w:rsid w:val="009F2C0F"/>
    <w:rsid w:val="009F705D"/>
    <w:rsid w:val="00A040D4"/>
    <w:rsid w:val="00A10E07"/>
    <w:rsid w:val="00A14D80"/>
    <w:rsid w:val="00A1506E"/>
    <w:rsid w:val="00A16838"/>
    <w:rsid w:val="00A227F5"/>
    <w:rsid w:val="00A31016"/>
    <w:rsid w:val="00A33283"/>
    <w:rsid w:val="00A406B3"/>
    <w:rsid w:val="00A4282D"/>
    <w:rsid w:val="00A43C52"/>
    <w:rsid w:val="00A51F23"/>
    <w:rsid w:val="00A5607B"/>
    <w:rsid w:val="00A64A6B"/>
    <w:rsid w:val="00A70D9F"/>
    <w:rsid w:val="00A72929"/>
    <w:rsid w:val="00A74A5F"/>
    <w:rsid w:val="00A80BBD"/>
    <w:rsid w:val="00A81849"/>
    <w:rsid w:val="00A8343E"/>
    <w:rsid w:val="00A8556A"/>
    <w:rsid w:val="00A91469"/>
    <w:rsid w:val="00A9349D"/>
    <w:rsid w:val="00A95AA4"/>
    <w:rsid w:val="00A95B48"/>
    <w:rsid w:val="00A97541"/>
    <w:rsid w:val="00AA3DE0"/>
    <w:rsid w:val="00AB4172"/>
    <w:rsid w:val="00AB5874"/>
    <w:rsid w:val="00AC1162"/>
    <w:rsid w:val="00AC1CDE"/>
    <w:rsid w:val="00AC2B84"/>
    <w:rsid w:val="00AC4CDB"/>
    <w:rsid w:val="00AD175B"/>
    <w:rsid w:val="00AD18BC"/>
    <w:rsid w:val="00AD7B9C"/>
    <w:rsid w:val="00AE43CB"/>
    <w:rsid w:val="00AE58D9"/>
    <w:rsid w:val="00AF0632"/>
    <w:rsid w:val="00AF323E"/>
    <w:rsid w:val="00B205A7"/>
    <w:rsid w:val="00B23478"/>
    <w:rsid w:val="00B2479A"/>
    <w:rsid w:val="00B271EC"/>
    <w:rsid w:val="00B31155"/>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A3FA7"/>
    <w:rsid w:val="00BB1643"/>
    <w:rsid w:val="00BB22B9"/>
    <w:rsid w:val="00BB29EC"/>
    <w:rsid w:val="00BB3FFA"/>
    <w:rsid w:val="00BB591C"/>
    <w:rsid w:val="00BB64DB"/>
    <w:rsid w:val="00BD08B5"/>
    <w:rsid w:val="00BD1C10"/>
    <w:rsid w:val="00BD1EB8"/>
    <w:rsid w:val="00BD48DB"/>
    <w:rsid w:val="00BE033E"/>
    <w:rsid w:val="00BE2719"/>
    <w:rsid w:val="00BE2C02"/>
    <w:rsid w:val="00BE4EE6"/>
    <w:rsid w:val="00BF25F2"/>
    <w:rsid w:val="00BF737A"/>
    <w:rsid w:val="00C02B76"/>
    <w:rsid w:val="00C12DBD"/>
    <w:rsid w:val="00C14311"/>
    <w:rsid w:val="00C23EB9"/>
    <w:rsid w:val="00C30DA0"/>
    <w:rsid w:val="00C335C5"/>
    <w:rsid w:val="00C353C1"/>
    <w:rsid w:val="00C355DA"/>
    <w:rsid w:val="00C441BA"/>
    <w:rsid w:val="00C456F4"/>
    <w:rsid w:val="00C57760"/>
    <w:rsid w:val="00C63087"/>
    <w:rsid w:val="00C64805"/>
    <w:rsid w:val="00C64A57"/>
    <w:rsid w:val="00C66635"/>
    <w:rsid w:val="00C73120"/>
    <w:rsid w:val="00C73E4E"/>
    <w:rsid w:val="00C75A13"/>
    <w:rsid w:val="00C826F0"/>
    <w:rsid w:val="00C866E0"/>
    <w:rsid w:val="00C87B23"/>
    <w:rsid w:val="00C91790"/>
    <w:rsid w:val="00C91BE8"/>
    <w:rsid w:val="00C91CF2"/>
    <w:rsid w:val="00C93984"/>
    <w:rsid w:val="00C97969"/>
    <w:rsid w:val="00CA0D58"/>
    <w:rsid w:val="00CA4EE2"/>
    <w:rsid w:val="00CB1401"/>
    <w:rsid w:val="00CC18FF"/>
    <w:rsid w:val="00CC51C6"/>
    <w:rsid w:val="00CC70C1"/>
    <w:rsid w:val="00CD4672"/>
    <w:rsid w:val="00CD67AB"/>
    <w:rsid w:val="00CE384E"/>
    <w:rsid w:val="00CE67DB"/>
    <w:rsid w:val="00CE76BE"/>
    <w:rsid w:val="00CF24FD"/>
    <w:rsid w:val="00D0521C"/>
    <w:rsid w:val="00D0721D"/>
    <w:rsid w:val="00D12C81"/>
    <w:rsid w:val="00D17423"/>
    <w:rsid w:val="00D23338"/>
    <w:rsid w:val="00D35D57"/>
    <w:rsid w:val="00D5145D"/>
    <w:rsid w:val="00D55C94"/>
    <w:rsid w:val="00D60100"/>
    <w:rsid w:val="00D66C18"/>
    <w:rsid w:val="00D67206"/>
    <w:rsid w:val="00D70DF1"/>
    <w:rsid w:val="00D8129E"/>
    <w:rsid w:val="00D846F6"/>
    <w:rsid w:val="00D90D51"/>
    <w:rsid w:val="00DA17AF"/>
    <w:rsid w:val="00DB05C9"/>
    <w:rsid w:val="00DB0849"/>
    <w:rsid w:val="00DB0C59"/>
    <w:rsid w:val="00DB6CF4"/>
    <w:rsid w:val="00DC19AA"/>
    <w:rsid w:val="00DC1F1E"/>
    <w:rsid w:val="00DC4A49"/>
    <w:rsid w:val="00DD5A38"/>
    <w:rsid w:val="00DD7980"/>
    <w:rsid w:val="00DE0E81"/>
    <w:rsid w:val="00DE50DE"/>
    <w:rsid w:val="00DF0E6E"/>
    <w:rsid w:val="00DF2D65"/>
    <w:rsid w:val="00DF7075"/>
    <w:rsid w:val="00E00793"/>
    <w:rsid w:val="00E0243D"/>
    <w:rsid w:val="00E045CF"/>
    <w:rsid w:val="00E06EBD"/>
    <w:rsid w:val="00E34170"/>
    <w:rsid w:val="00E36DB1"/>
    <w:rsid w:val="00E4601B"/>
    <w:rsid w:val="00E46238"/>
    <w:rsid w:val="00E50FE0"/>
    <w:rsid w:val="00E602BE"/>
    <w:rsid w:val="00E63DF6"/>
    <w:rsid w:val="00E72867"/>
    <w:rsid w:val="00E732F6"/>
    <w:rsid w:val="00E85786"/>
    <w:rsid w:val="00E96BA1"/>
    <w:rsid w:val="00EA186D"/>
    <w:rsid w:val="00EA7D8F"/>
    <w:rsid w:val="00EB1794"/>
    <w:rsid w:val="00EC13FF"/>
    <w:rsid w:val="00EC4AE9"/>
    <w:rsid w:val="00EE3588"/>
    <w:rsid w:val="00EF090D"/>
    <w:rsid w:val="00EF3297"/>
    <w:rsid w:val="00F04ACE"/>
    <w:rsid w:val="00F06415"/>
    <w:rsid w:val="00F206E2"/>
    <w:rsid w:val="00F26730"/>
    <w:rsid w:val="00F27688"/>
    <w:rsid w:val="00F312D6"/>
    <w:rsid w:val="00F4185B"/>
    <w:rsid w:val="00F44F73"/>
    <w:rsid w:val="00F46B04"/>
    <w:rsid w:val="00F527DB"/>
    <w:rsid w:val="00F579BF"/>
    <w:rsid w:val="00F62AFF"/>
    <w:rsid w:val="00F720A3"/>
    <w:rsid w:val="00F7256F"/>
    <w:rsid w:val="00F7738F"/>
    <w:rsid w:val="00F817B9"/>
    <w:rsid w:val="00F81EBE"/>
    <w:rsid w:val="00F839C8"/>
    <w:rsid w:val="00F86E3B"/>
    <w:rsid w:val="00F86FC5"/>
    <w:rsid w:val="00F94100"/>
    <w:rsid w:val="00FA01EF"/>
    <w:rsid w:val="00FB3D1B"/>
    <w:rsid w:val="00FB5B48"/>
    <w:rsid w:val="00FB722F"/>
    <w:rsid w:val="00FC2DB4"/>
    <w:rsid w:val="00FC3799"/>
    <w:rsid w:val="00FD0964"/>
    <w:rsid w:val="00FD0A8D"/>
    <w:rsid w:val="00FD30D1"/>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34492481">
      <w:bodyDiv w:val="1"/>
      <w:marLeft w:val="0"/>
      <w:marRight w:val="0"/>
      <w:marTop w:val="0"/>
      <w:marBottom w:val="0"/>
      <w:divBdr>
        <w:top w:val="none" w:sz="0" w:space="0" w:color="auto"/>
        <w:left w:val="none" w:sz="0" w:space="0" w:color="auto"/>
        <w:bottom w:val="none" w:sz="0" w:space="0" w:color="auto"/>
        <w:right w:val="none" w:sz="0" w:space="0" w:color="auto"/>
      </w:divBdr>
      <w:divsChild>
        <w:div w:id="340935836">
          <w:marLeft w:val="0"/>
          <w:marRight w:val="0"/>
          <w:marTop w:val="0"/>
          <w:marBottom w:val="0"/>
          <w:divBdr>
            <w:top w:val="none" w:sz="0" w:space="0" w:color="auto"/>
            <w:left w:val="none" w:sz="0" w:space="0" w:color="auto"/>
            <w:bottom w:val="none" w:sz="0" w:space="0" w:color="auto"/>
            <w:right w:val="none" w:sz="0" w:space="0" w:color="auto"/>
          </w:divBdr>
          <w:divsChild>
            <w:div w:id="961422305">
              <w:marLeft w:val="0"/>
              <w:marRight w:val="0"/>
              <w:marTop w:val="0"/>
              <w:marBottom w:val="0"/>
              <w:divBdr>
                <w:top w:val="none" w:sz="0" w:space="0" w:color="auto"/>
                <w:left w:val="none" w:sz="0" w:space="0" w:color="auto"/>
                <w:bottom w:val="none" w:sz="0" w:space="0" w:color="auto"/>
                <w:right w:val="none" w:sz="0" w:space="0" w:color="auto"/>
              </w:divBdr>
              <w:divsChild>
                <w:div w:id="1446776978">
                  <w:marLeft w:val="0"/>
                  <w:marRight w:val="0"/>
                  <w:marTop w:val="0"/>
                  <w:marBottom w:val="0"/>
                  <w:divBdr>
                    <w:top w:val="none" w:sz="0" w:space="0" w:color="auto"/>
                    <w:left w:val="none" w:sz="0" w:space="0" w:color="auto"/>
                    <w:bottom w:val="none" w:sz="0" w:space="0" w:color="auto"/>
                    <w:right w:val="none" w:sz="0" w:space="0" w:color="auto"/>
                  </w:divBdr>
                  <w:divsChild>
                    <w:div w:id="1327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0232">
          <w:marLeft w:val="0"/>
          <w:marRight w:val="0"/>
          <w:marTop w:val="0"/>
          <w:marBottom w:val="0"/>
          <w:divBdr>
            <w:top w:val="none" w:sz="0" w:space="0" w:color="auto"/>
            <w:left w:val="none" w:sz="0" w:space="0" w:color="auto"/>
            <w:bottom w:val="none" w:sz="0" w:space="0" w:color="auto"/>
            <w:right w:val="none" w:sz="0" w:space="0" w:color="auto"/>
          </w:divBdr>
          <w:divsChild>
            <w:div w:id="2065594626">
              <w:marLeft w:val="0"/>
              <w:marRight w:val="0"/>
              <w:marTop w:val="0"/>
              <w:marBottom w:val="0"/>
              <w:divBdr>
                <w:top w:val="none" w:sz="0" w:space="0" w:color="auto"/>
                <w:left w:val="none" w:sz="0" w:space="0" w:color="auto"/>
                <w:bottom w:val="none" w:sz="0" w:space="0" w:color="auto"/>
                <w:right w:val="none" w:sz="0" w:space="0" w:color="auto"/>
              </w:divBdr>
              <w:divsChild>
                <w:div w:id="2096396169">
                  <w:marLeft w:val="0"/>
                  <w:marRight w:val="0"/>
                  <w:marTop w:val="0"/>
                  <w:marBottom w:val="0"/>
                  <w:divBdr>
                    <w:top w:val="none" w:sz="0" w:space="0" w:color="auto"/>
                    <w:left w:val="none" w:sz="0" w:space="0" w:color="auto"/>
                    <w:bottom w:val="none" w:sz="0" w:space="0" w:color="auto"/>
                    <w:right w:val="none" w:sz="0" w:space="0" w:color="auto"/>
                  </w:divBdr>
                  <w:divsChild>
                    <w:div w:id="3746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2CxwkDYSW-PU5R0dN9z7-gmdoZViXpW0O9Qs4klrBek/edit?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ccc.org/events/2021-02-18-170000-2021-02-20-000000/2021-part-time-faculty-institute-virtual-ev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c.org/faculty-empowerment-and-leadership-academ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5635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2</cp:revision>
  <cp:lastPrinted>2020-11-12T15:42:00Z</cp:lastPrinted>
  <dcterms:created xsi:type="dcterms:W3CDTF">2020-12-08T20:25:00Z</dcterms:created>
  <dcterms:modified xsi:type="dcterms:W3CDTF">2020-12-08T20:25:00Z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