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drawing>
          <wp:anchor distT="57150" distB="57150" distL="57150" distR="57150" simplePos="0" relativeHeight="251657216" behindDoc="1" locked="0" layoutInCell="1" allowOverlap="1">
            <wp:simplePos x="0" y="0"/>
            <wp:positionH relativeFrom="page">
              <wp:posOffset>1689735</wp:posOffset>
            </wp:positionH>
            <wp:positionV relativeFrom="page">
              <wp:posOffset>367029</wp:posOffset>
            </wp:positionV>
            <wp:extent cx="4352925" cy="971550"/>
            <wp:effectExtent l="0" t="0" r="0" b="0"/>
            <wp:wrapNone/>
            <wp:docPr id="1073741825" name="officeArt object" descr="ASCCC_Logo"/>
            <wp:cNvGraphicFramePr/>
            <a:graphic xmlns:a="http://schemas.openxmlformats.org/drawingml/2006/main">
              <a:graphicData uri="http://schemas.openxmlformats.org/drawingml/2006/picture">
                <pic:pic xmlns:pic="http://schemas.openxmlformats.org/drawingml/2006/picture">
                  <pic:nvPicPr>
                    <pic:cNvPr id="1073741825" name="image1.png" descr="ASCCC_Logo"/>
                    <pic:cNvPicPr>
                      <a:picLocks noChangeAspect="1"/>
                    </pic:cNvPicPr>
                  </pic:nvPicPr>
                  <pic:blipFill>
                    <a:blip r:embed="rId4">
                      <a:extLst/>
                    </a:blip>
                    <a:stretch>
                      <a:fillRect/>
                    </a:stretch>
                  </pic:blipFill>
                  <pic:spPr>
                    <a:xfrm>
                      <a:off x="0" y="0"/>
                      <a:ext cx="4352925" cy="971550"/>
                    </a:xfrm>
                    <a:prstGeom prst="rect">
                      <a:avLst/>
                    </a:prstGeom>
                    <a:ln w="12700" cap="flat">
                      <a:noFill/>
                      <a:miter lim="400000"/>
                    </a:ln>
                    <a:effectLst/>
                  </pic:spPr>
                </pic:pic>
              </a:graphicData>
            </a:graphic>
          </wp:anchor>
        </w:drawing>
      </w:r>
    </w:p>
    <w:p>
      <w:pPr>
        <w:pStyle w:val="Title"/>
      </w:pPr>
    </w:p>
    <w:p>
      <w:pPr>
        <w:pStyle w:val="Title"/>
      </w:pPr>
    </w:p>
    <w:p>
      <w:pPr>
        <w:pStyle w:val="Title"/>
        <w:jc w:val="left"/>
      </w:pPr>
    </w:p>
    <w:p>
      <w:pPr>
        <w:pStyle w:val="Title"/>
        <w:rPr>
          <w:rFonts w:ascii="Calibri" w:cs="Calibri" w:hAnsi="Calibri" w:eastAsia="Calibri"/>
        </w:rPr>
      </w:pPr>
    </w:p>
    <w:p>
      <w:pPr>
        <w:pStyle w:val="Title"/>
        <w:rPr>
          <w:rFonts w:ascii="Calibri" w:cs="Calibri" w:hAnsi="Calibri" w:eastAsia="Calibri"/>
          <w:color w:val="7030a0"/>
          <w:u w:color="7030a0"/>
        </w:rPr>
      </w:pPr>
      <w:r>
        <w:rPr>
          <w:rFonts w:ascii="Calibri" w:cs="Calibri" w:hAnsi="Calibri" w:eastAsia="Calibri"/>
          <w:rtl w:val="0"/>
          <w:lang w:val="en-US"/>
        </w:rPr>
        <w:t xml:space="preserve">EQUITY &amp; DIVERSITY ACTION COMMITTEE </w:t>
      </w:r>
    </w:p>
    <w:p>
      <w:pPr>
        <w:pStyle w:val="Title"/>
        <w:rPr>
          <w:rFonts w:ascii="Calibri" w:cs="Calibri" w:hAnsi="Calibri" w:eastAsia="Calibri"/>
          <w:sz w:val="24"/>
          <w:szCs w:val="24"/>
        </w:rPr>
      </w:pPr>
      <w:r>
        <w:rPr>
          <w:rFonts w:ascii="Calibri" w:cs="Calibri" w:hAnsi="Calibri" w:eastAsia="Calibri"/>
          <w:sz w:val="24"/>
          <w:szCs w:val="24"/>
          <w:rtl w:val="0"/>
          <w:lang w:val="en-US"/>
        </w:rPr>
        <w:t xml:space="preserve">Wednesday, April 8, 2020 </w:t>
      </w:r>
    </w:p>
    <w:p>
      <w:pPr>
        <w:pStyle w:val="Title"/>
        <w:rPr>
          <w:rFonts w:ascii="Calibri" w:cs="Calibri" w:hAnsi="Calibri" w:eastAsia="Calibri"/>
          <w:sz w:val="24"/>
          <w:szCs w:val="24"/>
        </w:rPr>
      </w:pPr>
      <w:r>
        <w:rPr>
          <w:rFonts w:ascii="Calibri" w:cs="Calibri" w:hAnsi="Calibri" w:eastAsia="Calibri"/>
          <w:sz w:val="24"/>
          <w:szCs w:val="24"/>
          <w:rtl w:val="0"/>
          <w:lang w:val="en-US"/>
        </w:rPr>
        <w:t>8:30 AM-9:30 AM</w:t>
      </w:r>
    </w:p>
    <w:p>
      <w:pPr>
        <w:pStyle w:val="Title"/>
        <w:rPr>
          <w:rFonts w:ascii="Calibri" w:cs="Calibri" w:hAnsi="Calibri" w:eastAsia="Calibri"/>
          <w:b w:val="0"/>
          <w:bCs w:val="0"/>
          <w:sz w:val="22"/>
          <w:szCs w:val="22"/>
        </w:rPr>
      </w:pPr>
      <w:r>
        <w:rPr>
          <w:rFonts w:ascii="Calibri" w:cs="Calibri" w:hAnsi="Calibri" w:eastAsia="Calibri"/>
          <w:b w:val="0"/>
          <w:bCs w:val="0"/>
          <w:sz w:val="22"/>
          <w:szCs w:val="22"/>
          <w:rtl w:val="0"/>
          <w:lang w:val="en-US"/>
        </w:rPr>
        <w:t>Zoom Meeting</w:t>
      </w:r>
    </w:p>
    <w:p>
      <w:pPr>
        <w:pStyle w:val="Title"/>
        <w:rPr>
          <w:rFonts w:ascii="Calibri" w:cs="Calibri" w:hAnsi="Calibri" w:eastAsia="Calibri"/>
          <w:b w:val="0"/>
          <w:bCs w:val="0"/>
          <w:sz w:val="22"/>
          <w:szCs w:val="22"/>
        </w:rPr>
      </w:pPr>
    </w:p>
    <w:p>
      <w:pPr>
        <w:pStyle w:val="Title"/>
        <w:rPr>
          <w:b w:val="0"/>
          <w:bCs w:val="0"/>
          <w:sz w:val="20"/>
          <w:szCs w:val="20"/>
        </w:rPr>
      </w:pPr>
      <w:r>
        <w:rPr>
          <w:b w:val="0"/>
          <w:bCs w:val="0"/>
          <w:sz w:val="20"/>
          <w:szCs w:val="20"/>
          <w:rtl w:val="0"/>
          <w:lang w:val="en-US"/>
        </w:rPr>
        <w:t xml:space="preserve">Basecamp log-in: </w:t>
      </w:r>
      <w:r>
        <w:rPr>
          <w:rStyle w:val="Hyperlink.0"/>
        </w:rPr>
        <w:fldChar w:fldCharType="begin" w:fldLock="0"/>
      </w:r>
      <w:r>
        <w:rPr>
          <w:rStyle w:val="Hyperlink.0"/>
        </w:rPr>
        <w:instrText xml:space="preserve"> HYPERLINK "https://3.basecamp.com/4286309/projects/13688086"</w:instrText>
      </w:r>
      <w:r>
        <w:rPr>
          <w:rStyle w:val="Hyperlink.0"/>
        </w:rPr>
        <w:fldChar w:fldCharType="separate" w:fldLock="0"/>
      </w:r>
      <w:r>
        <w:rPr>
          <w:rStyle w:val="Hyperlink.0"/>
          <w:rtl w:val="0"/>
        </w:rPr>
        <w:t>https://3.basecamp.com/4286309/projects/13688086</w:t>
      </w:r>
      <w:r>
        <w:rPr/>
        <w:fldChar w:fldCharType="end" w:fldLock="0"/>
      </w:r>
      <w:r>
        <w:rPr>
          <w:b w:val="0"/>
          <w:bCs w:val="0"/>
          <w:sz w:val="20"/>
          <w:szCs w:val="20"/>
          <w:rtl w:val="0"/>
          <w:lang w:val="en-US"/>
        </w:rPr>
        <w:t xml:space="preserve"> </w:t>
      </w:r>
    </w:p>
    <w:p>
      <w:pPr>
        <w:pStyle w:val="Title"/>
        <w:rPr>
          <w:b w:val="0"/>
          <w:bCs w:val="0"/>
          <w:sz w:val="20"/>
          <w:szCs w:val="20"/>
        </w:rPr>
      </w:pPr>
    </w:p>
    <w:p>
      <w:pPr>
        <w:pStyle w:val="Title"/>
        <w:rPr>
          <w:rFonts w:ascii="Calibri" w:cs="Calibri" w:hAnsi="Calibri" w:eastAsia="Calibri"/>
          <w:sz w:val="32"/>
          <w:szCs w:val="32"/>
        </w:rPr>
      </w:pPr>
      <w:r>
        <w:rPr>
          <w:rFonts w:ascii="Calibri" w:cs="Calibri" w:hAnsi="Calibri" w:eastAsia="Calibri"/>
          <w:sz w:val="32"/>
          <w:szCs w:val="32"/>
          <w:rtl w:val="0"/>
          <w:lang w:val="en-US"/>
        </w:rPr>
        <w:t xml:space="preserve">MEETING NOTES (DRAFT) </w:t>
      </w:r>
    </w:p>
    <w:p>
      <w:pPr>
        <w:pStyle w:val="mainbody"/>
        <w:spacing w:before="0" w:after="0"/>
        <w:jc w:val="center"/>
        <w:rPr>
          <w:rFonts w:ascii="Calibri" w:cs="Calibri" w:hAnsi="Calibri" w:eastAsia="Calibri"/>
          <w:sz w:val="16"/>
          <w:szCs w:val="16"/>
        </w:rPr>
      </w:pPr>
      <w:r>
        <w:rPr>
          <w:rFonts w:ascii="Calibri" w:cs="Calibri" w:hAnsi="Calibri" w:eastAsia="Calibri"/>
          <w:sz w:val="20"/>
          <w:szCs w:val="20"/>
        </w:rPr>
        <mc:AlternateContent>
          <mc:Choice Requires="wps">
            <w:drawing>
              <wp:anchor distT="0" distB="0" distL="0" distR="0" simplePos="0" relativeHeight="251659264" behindDoc="0" locked="0" layoutInCell="1" allowOverlap="1">
                <wp:simplePos x="0" y="0"/>
                <wp:positionH relativeFrom="column">
                  <wp:posOffset>27622</wp:posOffset>
                </wp:positionH>
                <wp:positionV relativeFrom="line">
                  <wp:posOffset>23177</wp:posOffset>
                </wp:positionV>
                <wp:extent cx="647700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77001" cy="0"/>
                        </a:xfrm>
                        <a:prstGeom prst="line">
                          <a:avLst/>
                        </a:prstGeom>
                        <a:noFill/>
                        <a:ln w="28575" cap="flat">
                          <a:solidFill>
                            <a:srgbClr val="000000"/>
                          </a:solidFill>
                          <a:prstDash val="solid"/>
                          <a:round/>
                        </a:ln>
                        <a:effectLst/>
                      </wps:spPr>
                      <wps:bodyPr/>
                    </wps:wsp>
                  </a:graphicData>
                </a:graphic>
              </wp:anchor>
            </w:drawing>
          </mc:Choice>
          <mc:Fallback>
            <w:pict>
              <v:line id="_x0000_s1026" style="visibility:visible;position:absolute;margin-left:2.2pt;margin-top:1.8pt;width:510.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2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Member present</w:t>
      </w:r>
    </w:p>
    <w:p>
      <w:pPr>
        <w:pStyle w:val="Body"/>
        <w:ind w:left="1080" w:firstLine="0"/>
        <w:rPr>
          <w:rFonts w:ascii="Calibri" w:cs="Calibri" w:hAnsi="Calibri" w:eastAsia="Calibri"/>
        </w:rPr>
      </w:pPr>
      <w:r>
        <w:rPr>
          <w:rFonts w:ascii="Calibri" w:cs="Calibri" w:hAnsi="Calibri" w:eastAsia="Calibri"/>
          <w:rtl w:val="0"/>
        </w:rPr>
        <w:t xml:space="preserve">Mayra Cruz </w:t>
        <w:tab/>
        <w:tab/>
        <w:t>Darcie McClelland</w:t>
        <w:tab/>
        <w:tab/>
      </w:r>
    </w:p>
    <w:p>
      <w:pPr>
        <w:pStyle w:val="Body"/>
        <w:ind w:left="1080" w:firstLine="0"/>
        <w:rPr>
          <w:rFonts w:ascii="Calibri" w:cs="Calibri" w:hAnsi="Calibri" w:eastAsia="Calibri"/>
        </w:rPr>
      </w:pPr>
      <w:r>
        <w:rPr>
          <w:rFonts w:ascii="Calibri" w:cs="Calibri" w:hAnsi="Calibri" w:eastAsia="Calibri"/>
          <w:rtl w:val="0"/>
          <w:lang w:val="it-IT"/>
        </w:rPr>
        <w:t xml:space="preserve">Cheryl Aschenbach </w:t>
        <w:tab/>
        <w:t>Jessica Ayo Alabi</w:t>
        <w:tab/>
        <w:tab/>
      </w:r>
    </w:p>
    <w:p>
      <w:pPr>
        <w:pStyle w:val="Body"/>
        <w:ind w:left="1080" w:firstLine="0"/>
        <w:rPr>
          <w:rFonts w:ascii="Calibri" w:cs="Calibri" w:hAnsi="Calibri" w:eastAsia="Calibri"/>
        </w:rPr>
      </w:pPr>
      <w:r>
        <w:rPr>
          <w:rFonts w:ascii="Calibri" w:cs="Calibri" w:hAnsi="Calibri" w:eastAsia="Calibri"/>
          <w:rtl w:val="0"/>
          <w:lang w:val="es-ES_tradnl"/>
        </w:rPr>
        <w:t>Juan Buriel</w:t>
        <w:tab/>
        <w:tab/>
        <w:tab/>
        <w:t>Karla Kirk</w:t>
        <w:tab/>
        <w:tab/>
        <w:tab/>
        <w:tab/>
        <w:tab/>
        <w:tab/>
      </w:r>
    </w:p>
    <w:p>
      <w:pPr>
        <w:pStyle w:val="Body"/>
        <w:ind w:left="1080" w:firstLine="0"/>
        <w:rPr>
          <w:rFonts w:ascii="Calibri" w:cs="Calibri" w:hAnsi="Calibri" w:eastAsia="Calibri"/>
        </w:rPr>
      </w:pPr>
      <w:r>
        <w:rPr>
          <w:rFonts w:ascii="Calibri" w:cs="Calibri" w:hAnsi="Calibri" w:eastAsia="Calibri"/>
          <w:rtl w:val="0"/>
          <w:lang w:val="en-US"/>
        </w:rPr>
        <w:t>Members absent:  Eileene Tejada, C. Kahalifa King</w:t>
      </w:r>
    </w:p>
    <w:p>
      <w:pPr>
        <w:pStyle w:val="Body"/>
        <w:ind w:left="1080" w:firstLine="0"/>
        <w:rPr>
          <w:rFonts w:ascii="Calibri" w:cs="Calibri" w:hAnsi="Calibri" w:eastAsia="Calibri"/>
        </w:rPr>
      </w:pPr>
      <w:r>
        <w:rPr>
          <w:rFonts w:ascii="Calibri" w:cs="Calibri" w:hAnsi="Calibri" w:eastAsia="Calibri"/>
        </w:rPr>
        <w:tab/>
      </w: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Call Meeting to Order and Adoption of the Agenda </w:t>
      </w:r>
    </w:p>
    <w:p>
      <w:pPr>
        <w:pStyle w:val="Body"/>
        <w:ind w:left="1080" w:firstLine="0"/>
        <w:rPr>
          <w:rFonts w:ascii="Calibri" w:cs="Calibri" w:hAnsi="Calibri" w:eastAsia="Calibri"/>
        </w:rPr>
      </w:pP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February 12, 2019 Meeting Summary was approved by consensus. Unofficial meeting notes from 3/11 were reviewed. </w:t>
      </w:r>
    </w:p>
    <w:p>
      <w:pPr>
        <w:pStyle w:val="Body"/>
        <w:ind w:left="1080" w:firstLine="0"/>
        <w:rPr>
          <w:rFonts w:ascii="Calibri" w:cs="Calibri" w:hAnsi="Calibri" w:eastAsia="Calibri"/>
        </w:rPr>
      </w:pPr>
    </w:p>
    <w:p>
      <w:pPr>
        <w:pStyle w:val="Body"/>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Check-in </w:t>
      </w:r>
      <w:r>
        <w:rPr>
          <w:rFonts w:ascii="Calibri" w:cs="Calibri" w:hAnsi="Calibri" w:eastAsia="Calibri"/>
        </w:rPr>
        <w:br w:type="textWrapping"/>
      </w:r>
      <w:r>
        <w:rPr>
          <w:rFonts w:ascii="Calibri" w:cs="Calibri" w:hAnsi="Calibri" w:eastAsia="Calibri"/>
          <w:rtl w:val="0"/>
          <w:lang w:val="en-US"/>
        </w:rPr>
        <w:t xml:space="preserve">Members spent time checking in with each other. </w:t>
      </w:r>
    </w:p>
    <w:p>
      <w:pPr>
        <w:pStyle w:val="Body"/>
        <w:jc w:val="both"/>
        <w:rPr>
          <w:rFonts w:ascii="Calibri" w:cs="Calibri" w:hAnsi="Calibri" w:eastAsia="Calibri"/>
          <w:sz w:val="20"/>
          <w:szCs w:val="20"/>
        </w:rPr>
      </w:pPr>
    </w:p>
    <w:p>
      <w:pPr>
        <w:pStyle w:val="Body"/>
        <w:numPr>
          <w:ilvl w:val="0"/>
          <w:numId w:val="2"/>
        </w:numPr>
        <w:bidi w:val="0"/>
        <w:ind w:right="0"/>
        <w:jc w:val="both"/>
        <w:rPr>
          <w:rFonts w:ascii="Calibri" w:cs="Calibri" w:hAnsi="Calibri" w:eastAsia="Calibri"/>
          <w:rtl w:val="0"/>
          <w:lang w:val="fr-FR"/>
        </w:rPr>
      </w:pPr>
      <w:r>
        <w:rPr>
          <w:rFonts w:ascii="Calibri" w:cs="Calibri" w:hAnsi="Calibri" w:eastAsia="Calibri"/>
          <w:rtl w:val="0"/>
          <w:lang w:val="fr-FR"/>
        </w:rPr>
        <w:t>Reports (information)</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ASCCC </w:t>
      </w:r>
      <w:r>
        <w:rPr>
          <w:rStyle w:val="Link"/>
          <w:rFonts w:ascii="Calibri" w:cs="Calibri" w:hAnsi="Calibri" w:eastAsia="Calibri"/>
        </w:rPr>
        <w:fldChar w:fldCharType="begin" w:fldLock="0"/>
      </w:r>
      <w:r>
        <w:rPr>
          <w:rStyle w:val="Link"/>
          <w:rFonts w:ascii="Calibri" w:cs="Calibri" w:hAnsi="Calibri" w:eastAsia="Calibri"/>
        </w:rPr>
        <w:instrText xml:space="preserve"> HYPERLINK "http://createsend.com/t/y-15096D3945E4B792"</w:instrText>
      </w:r>
      <w:r>
        <w:rPr>
          <w:rStyle w:val="Link"/>
          <w:rFonts w:ascii="Calibri" w:cs="Calibri" w:hAnsi="Calibri" w:eastAsia="Calibri"/>
        </w:rPr>
        <w:fldChar w:fldCharType="separate" w:fldLock="0"/>
      </w:r>
      <w:r>
        <w:rPr>
          <w:rStyle w:val="Link"/>
          <w:rFonts w:ascii="Calibri" w:cs="Calibri" w:hAnsi="Calibri" w:eastAsia="Calibri"/>
          <w:rtl w:val="0"/>
          <w:lang w:val="en-US"/>
        </w:rPr>
        <w:t>April President</w:t>
      </w:r>
      <w:r>
        <w:rPr>
          <w:rStyle w:val="Link"/>
          <w:rFonts w:ascii="Calibri" w:cs="Calibri" w:hAnsi="Calibri" w:eastAsia="Calibri"/>
          <w:rtl w:val="0"/>
          <w:lang w:val="en-US"/>
        </w:rPr>
        <w:t>’</w:t>
      </w:r>
      <w:r>
        <w:rPr>
          <w:rStyle w:val="Link"/>
          <w:rFonts w:ascii="Calibri" w:cs="Calibri" w:hAnsi="Calibri" w:eastAsia="Calibri"/>
          <w:rtl w:val="0"/>
          <w:lang w:val="en-US"/>
        </w:rPr>
        <w:t>s Report</w:t>
      </w:r>
      <w:r>
        <w:rPr>
          <w:rFonts w:ascii="Calibri" w:cs="Calibri" w:hAnsi="Calibri" w:eastAsia="Calibri"/>
        </w:rPr>
        <w:fldChar w:fldCharType="end" w:fldLock="0"/>
      </w:r>
      <w:r>
        <w:rPr>
          <w:rFonts w:ascii="Calibri" w:cs="Calibri" w:hAnsi="Calibri" w:eastAsia="Calibri"/>
          <w:rtl w:val="0"/>
          <w:lang w:val="en-US"/>
        </w:rPr>
        <w:t xml:space="preserve"> and </w:t>
      </w:r>
      <w:r>
        <w:rPr>
          <w:rStyle w:val="Link"/>
          <w:rFonts w:ascii="Calibri" w:cs="Calibri" w:hAnsi="Calibri" w:eastAsia="Calibri"/>
        </w:rPr>
        <w:fldChar w:fldCharType="begin" w:fldLock="0"/>
      </w:r>
      <w:r>
        <w:rPr>
          <w:rStyle w:val="Link"/>
          <w:rFonts w:ascii="Calibri" w:cs="Calibri" w:hAnsi="Calibri" w:eastAsia="Calibri"/>
        </w:rPr>
        <w:instrText xml:space="preserve"> HYPERLINK "https://www.asccc.org/covid-19-faculty-resources"</w:instrText>
      </w:r>
      <w:r>
        <w:rPr>
          <w:rStyle w:val="Link"/>
          <w:rFonts w:ascii="Calibri" w:cs="Calibri" w:hAnsi="Calibri" w:eastAsia="Calibri"/>
        </w:rPr>
        <w:fldChar w:fldCharType="separate" w:fldLock="0"/>
      </w:r>
      <w:r>
        <w:rPr>
          <w:rStyle w:val="Link"/>
          <w:rFonts w:ascii="Calibri" w:cs="Calibri" w:hAnsi="Calibri" w:eastAsia="Calibri"/>
          <w:rtl w:val="0"/>
          <w:lang w:val="en-US"/>
        </w:rPr>
        <w:t>ASCCC COVID-19</w:t>
      </w:r>
      <w:r>
        <w:rPr>
          <w:rFonts w:ascii="Calibri" w:cs="Calibri" w:hAnsi="Calibri" w:eastAsia="Calibri"/>
        </w:rPr>
        <w:fldChar w:fldCharType="end" w:fldLock="0"/>
      </w:r>
      <w:r>
        <w:rPr>
          <w:rFonts w:ascii="Calibri" w:cs="Calibri" w:hAnsi="Calibri" w:eastAsia="Calibri"/>
          <w:rtl w:val="0"/>
          <w:lang w:val="en-US"/>
        </w:rPr>
        <w:t xml:space="preserve"> Resources</w:t>
      </w:r>
    </w:p>
    <w:p>
      <w:pPr>
        <w:pStyle w:val="List Paragraph"/>
        <w:numPr>
          <w:ilvl w:val="1"/>
          <w:numId w:val="6"/>
        </w:numPr>
        <w:bidi w:val="0"/>
        <w:ind w:right="0"/>
        <w:jc w:val="left"/>
        <w:rPr>
          <w:rFonts w:ascii="Calibri" w:cs="Calibri" w:hAnsi="Calibri" w:eastAsia="Calibri"/>
          <w:rtl w:val="0"/>
          <w:lang w:val="en-US"/>
        </w:rPr>
      </w:pPr>
      <w:r>
        <w:rPr>
          <w:rFonts w:ascii="Calibri" w:cs="Calibri" w:hAnsi="Calibri" w:eastAsia="Calibri"/>
          <w:rtl w:val="0"/>
          <w:lang w:val="en-US"/>
        </w:rPr>
        <w:t>Mayra reviewed key elements of the ASCCC President</w:t>
      </w:r>
      <w:r>
        <w:rPr>
          <w:rFonts w:ascii="Calibri" w:cs="Calibri" w:hAnsi="Calibri" w:eastAsia="Calibri"/>
          <w:rtl w:val="0"/>
          <w:lang w:val="en-US"/>
        </w:rPr>
        <w:t>’</w:t>
      </w:r>
      <w:r>
        <w:rPr>
          <w:rFonts w:ascii="Calibri" w:cs="Calibri" w:hAnsi="Calibri" w:eastAsia="Calibri"/>
          <w:rtl w:val="0"/>
          <w:lang w:val="en-US"/>
        </w:rPr>
        <w:t>s Report and shared the lists of ASCCC webinars being offered during the COVID-19 pandemic.</w:t>
      </w:r>
    </w:p>
    <w:p>
      <w:pPr>
        <w:pStyle w:val="List Paragraph"/>
        <w:numPr>
          <w:ilvl w:val="1"/>
          <w:numId w:val="6"/>
        </w:numPr>
        <w:bidi w:val="0"/>
        <w:ind w:right="0"/>
        <w:jc w:val="left"/>
        <w:rPr>
          <w:rFonts w:ascii="Calibri" w:cs="Calibri" w:hAnsi="Calibri" w:eastAsia="Calibri"/>
          <w:rtl w:val="0"/>
          <w:lang w:val="en-US"/>
        </w:rPr>
      </w:pPr>
      <w:r>
        <w:rPr>
          <w:rFonts w:ascii="Calibri" w:cs="Calibri" w:hAnsi="Calibri" w:eastAsia="Calibri"/>
          <w:rtl w:val="0"/>
          <w:lang w:val="en-US"/>
        </w:rPr>
        <w:t>Cheryl reported on how the ASCCC is working with the Chancellor</w:t>
      </w:r>
      <w:r>
        <w:rPr>
          <w:rFonts w:ascii="Calibri" w:cs="Calibri" w:hAnsi="Calibri" w:eastAsia="Calibri"/>
          <w:rtl w:val="0"/>
          <w:lang w:val="en-US"/>
        </w:rPr>
        <w:t>’</w:t>
      </w:r>
      <w:r>
        <w:rPr>
          <w:rFonts w:ascii="Calibri" w:cs="Calibri" w:hAnsi="Calibri" w:eastAsia="Calibri"/>
          <w:rtl w:val="0"/>
          <w:lang w:val="en-US"/>
        </w:rPr>
        <w:t xml:space="preserve">s Office in crafting guidance. </w:t>
      </w:r>
    </w:p>
    <w:p>
      <w:pPr>
        <w:pStyle w:val="Body"/>
        <w:jc w:val="both"/>
        <w:rPr>
          <w:rFonts w:ascii="Calibri" w:cs="Calibri" w:hAnsi="Calibri" w:eastAsia="Calibri"/>
        </w:rPr>
      </w:pPr>
    </w:p>
    <w:p>
      <w:pPr>
        <w:pStyle w:val="List Paragraph"/>
        <w:numPr>
          <w:ilvl w:val="0"/>
          <w:numId w:val="7"/>
        </w:numPr>
        <w:bidi w:val="0"/>
        <w:ind w:right="0"/>
        <w:jc w:val="both"/>
        <w:rPr>
          <w:rFonts w:ascii="Calibri" w:cs="Calibri" w:hAnsi="Calibri" w:eastAsia="Calibri"/>
          <w:rtl w:val="0"/>
          <w:lang w:val="en-US"/>
        </w:rPr>
      </w:pPr>
      <w:r>
        <w:rPr>
          <w:rFonts w:ascii="Calibri" w:cs="Calibri" w:hAnsi="Calibri" w:eastAsia="Calibri"/>
          <w:rtl w:val="0"/>
          <w:lang w:val="en-US"/>
        </w:rPr>
        <w:t>Committee Priorities (discussion and potential action)</w:t>
      </w:r>
    </w:p>
    <w:p>
      <w:pPr>
        <w:pStyle w:val="List Paragraph"/>
        <w:ind w:left="1080" w:firstLine="0"/>
        <w:rPr>
          <w:rFonts w:ascii="Calibri" w:cs="Calibri" w:hAnsi="Calibri" w:eastAsia="Calibri"/>
        </w:rPr>
      </w:pPr>
      <w:r>
        <w:rPr>
          <w:rFonts w:ascii="Calibri" w:cs="Calibri" w:hAnsi="Calibri" w:eastAsia="Calibri"/>
          <w:rtl w:val="0"/>
          <w:lang w:val="en-US"/>
        </w:rPr>
        <w:t>In recognition of the stress caused by the COVID-19 crisis and related transitions and disruptions to instruction and regular routines, members considered the following committees priorities for the remainder of the semester:</w:t>
      </w:r>
    </w:p>
    <w:p>
      <w:pPr>
        <w:pStyle w:val="List Paragraph"/>
        <w:numPr>
          <w:ilvl w:val="0"/>
          <w:numId w:val="9"/>
        </w:numPr>
        <w:bidi w:val="0"/>
        <w:ind w:right="0"/>
        <w:jc w:val="both"/>
        <w:rPr>
          <w:rFonts w:ascii="Calibri" w:cs="Calibri" w:hAnsi="Calibri" w:eastAsia="Calibri"/>
          <w:rtl w:val="0"/>
          <w:lang w:val="en-US"/>
        </w:rPr>
      </w:pPr>
      <w:r>
        <w:rPr>
          <w:rFonts w:ascii="Calibri" w:cs="Calibri" w:hAnsi="Calibri" w:eastAsia="Calibri"/>
          <w:rtl w:val="0"/>
          <w:lang w:val="en-US"/>
        </w:rPr>
        <w:t>Proposed actions no longer relevant</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rtl w:val="0"/>
          <w:lang w:val="en-US"/>
        </w:rPr>
        <w:t>Actions to be accomplished by June 30</w:t>
      </w:r>
      <w:r>
        <w:rPr>
          <w:rFonts w:ascii="Calibri" w:cs="Calibri" w:hAnsi="Calibri" w:eastAsia="Calibri"/>
        </w:rPr>
        <w:br w:type="textWrapping"/>
      </w:r>
      <w:r>
        <w:rPr>
          <w:rFonts w:ascii="Calibri" w:cs="Calibri" w:hAnsi="Calibri" w:eastAsia="Calibri"/>
          <w:rtl w:val="0"/>
          <w:lang w:val="en-US"/>
        </w:rPr>
        <w:t>Continue work plan activities for April with the exception of beginning work on Fall 2019 resolutions.</w:t>
      </w:r>
    </w:p>
    <w:p>
      <w:pPr>
        <w:pStyle w:val="List Paragraph"/>
        <w:numPr>
          <w:ilvl w:val="0"/>
          <w:numId w:val="9"/>
        </w:numPr>
        <w:bidi w:val="0"/>
        <w:ind w:right="0"/>
        <w:jc w:val="both"/>
        <w:rPr>
          <w:rFonts w:ascii="Calibri" w:cs="Calibri" w:hAnsi="Calibri" w:eastAsia="Calibri"/>
          <w:rtl w:val="0"/>
          <w:lang w:val="en-US"/>
        </w:rPr>
      </w:pPr>
      <w:r>
        <w:rPr>
          <w:rFonts w:ascii="Calibri" w:cs="Calibri" w:hAnsi="Calibri" w:eastAsia="Calibri"/>
          <w:rtl w:val="0"/>
          <w:lang w:val="en-US"/>
        </w:rPr>
        <w:t>Recommend for action in 20-21</w:t>
      </w:r>
    </w:p>
    <w:p>
      <w:pPr>
        <w:pStyle w:val="List Paragraph"/>
        <w:numPr>
          <w:ilvl w:val="2"/>
          <w:numId w:val="11"/>
        </w:numPr>
        <w:bidi w:val="0"/>
        <w:ind w:right="0"/>
        <w:jc w:val="both"/>
        <w:rPr>
          <w:rFonts w:ascii="Calibri" w:cs="Calibri" w:hAnsi="Calibri" w:eastAsia="Calibri"/>
          <w:rtl w:val="0"/>
          <w:lang w:val="en-US"/>
        </w:rPr>
      </w:pPr>
      <w:r>
        <w:rPr>
          <w:rFonts w:ascii="Calibri" w:cs="Calibri" w:hAnsi="Calibri" w:eastAsia="Calibri"/>
          <w:rtl w:val="0"/>
          <w:lang w:val="en-US"/>
        </w:rPr>
        <w:t xml:space="preserve">Resolution F16 7.02 </w:t>
      </w:r>
      <w:r>
        <w:rPr>
          <w:rStyle w:val="Link"/>
          <w:rFonts w:ascii="Calibri" w:cs="Calibri" w:hAnsi="Calibri" w:eastAsia="Calibri"/>
        </w:rPr>
        <w:fldChar w:fldCharType="begin" w:fldLock="0"/>
      </w:r>
      <w:r>
        <w:rPr>
          <w:rStyle w:val="Link"/>
          <w:rFonts w:ascii="Calibri" w:cs="Calibri" w:hAnsi="Calibri" w:eastAsia="Calibri"/>
        </w:rPr>
        <w:instrText xml:space="preserve"> HYPERLINK "http://www.asccc.org/resolutions/inclusion-english-language-learners-equity-and-scorecard-categories"</w:instrText>
      </w:r>
      <w:r>
        <w:rPr>
          <w:rStyle w:val="Link"/>
          <w:rFonts w:ascii="Calibri" w:cs="Calibri" w:hAnsi="Calibri" w:eastAsia="Calibri"/>
        </w:rPr>
        <w:fldChar w:fldCharType="separate" w:fldLock="0"/>
      </w:r>
      <w:r>
        <w:rPr>
          <w:rStyle w:val="Link"/>
          <w:rFonts w:ascii="Calibri" w:cs="Calibri" w:hAnsi="Calibri" w:eastAsia="Calibri"/>
          <w:rtl w:val="0"/>
          <w:lang w:val="en-US"/>
        </w:rPr>
        <w:t>Inclusion of English Learners in Equity and Scorecard Categories</w:t>
      </w:r>
      <w:r>
        <w:rPr>
          <w:rFonts w:ascii="Calibri" w:cs="Calibri" w:hAnsi="Calibri" w:eastAsia="Calibri"/>
        </w:rPr>
        <w:fldChar w:fldCharType="end" w:fldLock="0"/>
      </w:r>
      <w:r>
        <w:rPr>
          <w:rFonts w:ascii="Calibri" w:cs="Calibri" w:hAnsi="Calibri" w:eastAsia="Calibri"/>
          <w:rtl w:val="0"/>
          <w:lang w:val="en-US"/>
        </w:rPr>
        <w:t xml:space="preserve"> </w:t>
      </w:r>
    </w:p>
    <w:p>
      <w:pPr>
        <w:pStyle w:val="List Paragraph"/>
        <w:numPr>
          <w:ilvl w:val="2"/>
          <w:numId w:val="11"/>
        </w:numPr>
        <w:bidi w:val="0"/>
        <w:ind w:right="0"/>
        <w:jc w:val="both"/>
        <w:rPr>
          <w:rFonts w:ascii="Calibri" w:cs="Calibri" w:hAnsi="Calibri" w:eastAsia="Calibri"/>
          <w:rtl w:val="0"/>
          <w:lang w:val="en-US"/>
        </w:rPr>
      </w:pPr>
      <w:r>
        <w:rPr>
          <w:rFonts w:ascii="Calibri" w:cs="Calibri" w:hAnsi="Calibri" w:eastAsia="Calibri"/>
          <w:rtl w:val="0"/>
          <w:lang w:val="en-US"/>
        </w:rPr>
        <w:t xml:space="preserve">Resolution S17 3.02 </w:t>
      </w:r>
      <w:r>
        <w:rPr>
          <w:rStyle w:val="Link"/>
          <w:rFonts w:ascii="Calibri" w:cs="Calibri" w:hAnsi="Calibri" w:eastAsia="Calibri"/>
        </w:rPr>
        <w:fldChar w:fldCharType="begin" w:fldLock="0"/>
      </w:r>
      <w:r>
        <w:rPr>
          <w:rStyle w:val="Link"/>
          <w:rFonts w:ascii="Calibri" w:cs="Calibri" w:hAnsi="Calibri" w:eastAsia="Calibri"/>
        </w:rPr>
        <w:instrText xml:space="preserve"> HYPERLINK "http://www.asccc.org/resolutions/support-marginalized-students-0"</w:instrText>
      </w:r>
      <w:r>
        <w:rPr>
          <w:rStyle w:val="Link"/>
          <w:rFonts w:ascii="Calibri" w:cs="Calibri" w:hAnsi="Calibri" w:eastAsia="Calibri"/>
        </w:rPr>
        <w:fldChar w:fldCharType="separate" w:fldLock="0"/>
      </w:r>
      <w:r>
        <w:rPr>
          <w:rStyle w:val="Link"/>
          <w:rFonts w:ascii="Calibri" w:cs="Calibri" w:hAnsi="Calibri" w:eastAsia="Calibri"/>
          <w:rtl w:val="0"/>
          <w:lang w:val="en-US"/>
        </w:rPr>
        <w:t>Support for Marginalized Students</w:t>
      </w:r>
      <w:r>
        <w:rPr>
          <w:rFonts w:ascii="Calibri" w:cs="Calibri" w:hAnsi="Calibri" w:eastAsia="Calibri"/>
        </w:rPr>
        <w:fldChar w:fldCharType="end" w:fldLock="0"/>
      </w:r>
      <w:r>
        <w:rPr>
          <w:rFonts w:ascii="Calibri" w:cs="Calibri" w:hAnsi="Calibri" w:eastAsia="Calibri"/>
          <w:rtl w:val="0"/>
          <w:lang w:val="en-US"/>
        </w:rPr>
        <w:t xml:space="preserve"> (focus on undocumented students) </w:t>
      </w:r>
    </w:p>
    <w:p>
      <w:pPr>
        <w:pStyle w:val="List Paragraph"/>
        <w:numPr>
          <w:ilvl w:val="2"/>
          <w:numId w:val="11"/>
        </w:numPr>
        <w:bidi w:val="0"/>
        <w:ind w:right="0"/>
        <w:jc w:val="both"/>
        <w:rPr>
          <w:rFonts w:ascii="Calibri" w:cs="Calibri" w:hAnsi="Calibri" w:eastAsia="Calibri"/>
          <w:i w:val="1"/>
          <w:iCs w:val="1"/>
          <w:rtl w:val="0"/>
          <w:lang w:val="en-US"/>
        </w:rPr>
      </w:pPr>
      <w:r>
        <w:rPr>
          <w:rFonts w:ascii="Calibri" w:cs="Calibri" w:hAnsi="Calibri" w:eastAsia="Calibri"/>
          <w:i w:val="1"/>
          <w:iCs w:val="1"/>
          <w:rtl w:val="0"/>
          <w:lang w:val="en-US"/>
        </w:rPr>
        <w:t>(EDI/Anti-bias and Anti-Racism module or webinar (Mayra, Darcie, Karla)</w:t>
      </w:r>
    </w:p>
    <w:p>
      <w:pPr>
        <w:pStyle w:val="List Paragraph"/>
        <w:numPr>
          <w:ilvl w:val="2"/>
          <w:numId w:val="11"/>
        </w:numPr>
        <w:bidi w:val="0"/>
        <w:ind w:right="0"/>
        <w:jc w:val="both"/>
        <w:rPr>
          <w:rFonts w:ascii="Calibri" w:cs="Calibri" w:hAnsi="Calibri" w:eastAsia="Calibri"/>
          <w:rtl w:val="0"/>
          <w:lang w:val="en-US"/>
        </w:rPr>
      </w:pPr>
      <w:r>
        <w:rPr>
          <w:rFonts w:ascii="Calibri" w:cs="Calibri" w:hAnsi="Calibri" w:eastAsia="Calibri"/>
          <w:rtl w:val="0"/>
          <w:lang w:val="en-US"/>
        </w:rPr>
        <w:t xml:space="preserve">Resolution F17 3.02 </w:t>
      </w:r>
      <w:r>
        <w:rPr>
          <w:rStyle w:val="Link"/>
          <w:rFonts w:ascii="Calibri" w:cs="Calibri" w:hAnsi="Calibri" w:eastAsia="Calibri"/>
        </w:rPr>
        <w:fldChar w:fldCharType="begin" w:fldLock="0"/>
      </w:r>
      <w:r>
        <w:rPr>
          <w:rStyle w:val="Link"/>
          <w:rFonts w:ascii="Calibri" w:cs="Calibri" w:hAnsi="Calibri" w:eastAsia="Calibri"/>
        </w:rPr>
        <w:instrText xml:space="preserve"> HYPERLINK "https://asccc.org/resolutions/esl-equity-impact-caused-termination-common-assessment-initiative"</w:instrText>
      </w:r>
      <w:r>
        <w:rPr>
          <w:rStyle w:val="Link"/>
          <w:rFonts w:ascii="Calibri" w:cs="Calibri" w:hAnsi="Calibri" w:eastAsia="Calibri"/>
        </w:rPr>
        <w:fldChar w:fldCharType="separate" w:fldLock="0"/>
      </w:r>
      <w:r>
        <w:rPr>
          <w:rStyle w:val="Link"/>
          <w:rFonts w:ascii="Calibri" w:cs="Calibri" w:hAnsi="Calibri" w:eastAsia="Calibri"/>
          <w:rtl w:val="0"/>
          <w:lang w:val="en-US"/>
        </w:rPr>
        <w:t>ESL Impact Cause by the Termination of Common Assessment Initiative</w:t>
      </w:r>
      <w:r>
        <w:rPr>
          <w:rFonts w:ascii="Calibri" w:cs="Calibri" w:hAnsi="Calibri" w:eastAsia="Calibri"/>
        </w:rPr>
        <w:fldChar w:fldCharType="end" w:fldLock="0"/>
      </w:r>
    </w:p>
    <w:p>
      <w:pPr>
        <w:pStyle w:val="List Paragraph"/>
        <w:numPr>
          <w:ilvl w:val="2"/>
          <w:numId w:val="11"/>
        </w:numPr>
        <w:bidi w:val="0"/>
        <w:ind w:right="0"/>
        <w:jc w:val="both"/>
        <w:rPr>
          <w:rFonts w:ascii="Calibri" w:cs="Calibri" w:hAnsi="Calibri" w:eastAsia="Calibri"/>
          <w:rtl w:val="0"/>
          <w:lang w:val="en-US"/>
        </w:rPr>
      </w:pPr>
      <w:r>
        <w:rPr>
          <w:rFonts w:ascii="Calibri" w:cs="Calibri" w:hAnsi="Calibri" w:eastAsia="Calibri"/>
          <w:rtl w:val="0"/>
          <w:lang w:val="en-US"/>
        </w:rPr>
        <w:t xml:space="preserve">Resolution F17 22.01 </w:t>
      </w:r>
      <w:r>
        <w:rPr>
          <w:rStyle w:val="Link"/>
          <w:rFonts w:ascii="Calibri" w:cs="Calibri" w:hAnsi="Calibri" w:eastAsia="Calibri"/>
        </w:rPr>
        <w:fldChar w:fldCharType="begin" w:fldLock="0"/>
      </w:r>
      <w:r>
        <w:rPr>
          <w:rStyle w:val="Link"/>
          <w:rFonts w:ascii="Calibri" w:cs="Calibri" w:hAnsi="Calibri" w:eastAsia="Calibri"/>
        </w:rPr>
        <w:instrText xml:space="preserve"> HYPERLINK "https://asccc.org/resolutions/ensure-equal-access-all-qualified-california-community-college-students-college-promise"</w:instrText>
      </w:r>
      <w:r>
        <w:rPr>
          <w:rStyle w:val="Link"/>
          <w:rFonts w:ascii="Calibri" w:cs="Calibri" w:hAnsi="Calibri" w:eastAsia="Calibri"/>
        </w:rPr>
        <w:fldChar w:fldCharType="separate" w:fldLock="0"/>
      </w:r>
      <w:r>
        <w:rPr>
          <w:rStyle w:val="Link"/>
          <w:rFonts w:ascii="Calibri" w:cs="Calibri" w:hAnsi="Calibri" w:eastAsia="Calibri"/>
          <w:rtl w:val="0"/>
          <w:lang w:val="en-US"/>
        </w:rPr>
        <w:t>Ensure Equal Access for All Qualified California Community College Students to College Promise Funds</w:t>
      </w:r>
      <w:r>
        <w:rPr>
          <w:rFonts w:ascii="Calibri" w:cs="Calibri" w:hAnsi="Calibri" w:eastAsia="Calibri"/>
        </w:rPr>
        <w:fldChar w:fldCharType="end" w:fldLock="0"/>
      </w:r>
    </w:p>
    <w:p>
      <w:pPr>
        <w:pStyle w:val="List Paragraph"/>
        <w:numPr>
          <w:ilvl w:val="2"/>
          <w:numId w:val="11"/>
        </w:numPr>
        <w:jc w:val="both"/>
        <w:rPr>
          <w:rStyle w:val="Link"/>
          <w:lang w:val="en-US"/>
        </w:rPr>
      </w:pPr>
      <w:r>
        <w:rPr>
          <w:rFonts w:ascii="Calibri" w:cs="Calibri" w:hAnsi="Calibri" w:eastAsia="Calibri"/>
          <w:rtl w:val="0"/>
          <w:lang w:val="en-US"/>
        </w:rPr>
        <w:t xml:space="preserve">Resolution S19 3.02 </w:t>
      </w:r>
      <w:r>
        <w:rPr>
          <w:rStyle w:val="Link"/>
        </w:rPr>
        <w:fldChar w:fldCharType="begin" w:fldLock="0"/>
      </w:r>
      <w:r>
        <w:rPr>
          <w:rStyle w:val="Link"/>
        </w:rPr>
        <w:instrText xml:space="preserve"> HYPERLINK "https://asccc.org/resolutions/address-privacy-and-rights-violation-caused-education-code-%25C2%25A787408-2011"</w:instrText>
      </w:r>
      <w:r>
        <w:rPr>
          <w:rStyle w:val="Link"/>
        </w:rPr>
        <w:fldChar w:fldCharType="separate" w:fldLock="0"/>
      </w:r>
      <w:r>
        <w:rPr>
          <w:rStyle w:val="Link"/>
          <w:rtl w:val="0"/>
          <w:lang w:val="en-US"/>
        </w:rPr>
        <w:t>Address Privacy and Rights Violations</w:t>
      </w:r>
      <w:r>
        <w:rPr/>
        <w:fldChar w:fldCharType="end" w:fldLock="0"/>
      </w:r>
    </w:p>
    <w:p>
      <w:pPr>
        <w:pStyle w:val="List Paragraph"/>
        <w:numPr>
          <w:ilvl w:val="2"/>
          <w:numId w:val="11"/>
        </w:numPr>
        <w:bidi w:val="0"/>
        <w:ind w:right="0"/>
        <w:jc w:val="both"/>
        <w:rPr>
          <w:rFonts w:ascii="Calibri" w:cs="Calibri" w:hAnsi="Calibri" w:eastAsia="Calibri"/>
          <w:rtl w:val="0"/>
          <w:lang w:val="en-US"/>
        </w:rPr>
      </w:pPr>
      <w:r>
        <w:rPr>
          <w:rFonts w:ascii="Calibri" w:cs="Calibri" w:hAnsi="Calibri" w:eastAsia="Calibri"/>
          <w:rtl w:val="0"/>
          <w:lang w:val="en-US"/>
        </w:rPr>
        <w:t xml:space="preserve">Resolution S19 13.01 </w:t>
      </w:r>
      <w:r>
        <w:rPr>
          <w:rStyle w:val="Link"/>
          <w:rFonts w:ascii="Calibri" w:cs="Calibri" w:hAnsi="Calibri" w:eastAsia="Calibri"/>
        </w:rPr>
        <w:fldChar w:fldCharType="begin" w:fldLock="0"/>
      </w:r>
      <w:r>
        <w:rPr>
          <w:rStyle w:val="Link"/>
          <w:rFonts w:ascii="Calibri" w:cs="Calibri" w:hAnsi="Calibri" w:eastAsia="Calibri"/>
        </w:rPr>
        <w:instrText xml:space="preserve"> HYPERLINK "https://asccc.org/resolutions/support-all-gender-restrooms-california-community-college-campuses"</w:instrText>
      </w:r>
      <w:r>
        <w:rPr>
          <w:rStyle w:val="Link"/>
          <w:rFonts w:ascii="Calibri" w:cs="Calibri" w:hAnsi="Calibri" w:eastAsia="Calibri"/>
        </w:rPr>
        <w:fldChar w:fldCharType="separate" w:fldLock="0"/>
      </w:r>
      <w:r>
        <w:rPr>
          <w:rStyle w:val="Link"/>
          <w:rFonts w:ascii="Calibri" w:cs="Calibri" w:hAnsi="Calibri" w:eastAsia="Calibri"/>
          <w:rtl w:val="0"/>
          <w:lang w:val="en-US"/>
        </w:rPr>
        <w:t>In Support of All Gender Restrooms</w:t>
      </w:r>
      <w:r>
        <w:rPr>
          <w:rFonts w:ascii="Calibri" w:cs="Calibri" w:hAnsi="Calibri" w:eastAsia="Calibri"/>
        </w:rPr>
        <w:fldChar w:fldCharType="end" w:fldLock="0"/>
      </w:r>
      <w:r>
        <w:rPr>
          <w:rFonts w:ascii="Calibri" w:cs="Calibri" w:hAnsi="Calibri" w:eastAsia="Calibri"/>
          <w:rtl w:val="0"/>
          <w:lang w:val="en-US"/>
        </w:rPr>
        <w:t xml:space="preserve"> </w:t>
      </w:r>
      <w:r>
        <w:rPr>
          <w:rFonts w:ascii="Calibri" w:cs="Calibri" w:hAnsi="Calibri" w:eastAsia="Calibri"/>
          <w:i w:val="1"/>
          <w:iCs w:val="1"/>
          <w:rtl w:val="0"/>
          <w:lang w:val="en-US"/>
        </w:rPr>
        <w:t>(Calls for all colleges to create gender inclusive building plans and campus maps; Resource handout)</w:t>
      </w:r>
    </w:p>
    <w:p>
      <w:pPr>
        <w:pStyle w:val="Normal (Web)"/>
        <w:shd w:val="clear" w:color="auto" w:fill="ffffff"/>
        <w:spacing w:before="0" w:after="0"/>
        <w:rPr>
          <w:rFonts w:ascii="Calibri" w:cs="Calibri" w:hAnsi="Calibri" w:eastAsia="Calibri"/>
          <w:color w:val="000000"/>
          <w:u w:color="000000"/>
        </w:rPr>
      </w:pPr>
    </w:p>
    <w:p>
      <w:pPr>
        <w:pStyle w:val="Normal (Web)"/>
        <w:shd w:val="clear" w:color="auto" w:fill="ffffff"/>
        <w:spacing w:before="0" w:after="0"/>
        <w:rPr>
          <w:rFonts w:ascii="Calibri" w:cs="Calibri" w:hAnsi="Calibri" w:eastAsia="Calibri"/>
          <w:color w:val="000000"/>
          <w:u w:color="000000"/>
        </w:rPr>
      </w:pPr>
    </w:p>
    <w:p>
      <w:pPr>
        <w:pStyle w:val="Body"/>
        <w:numPr>
          <w:ilvl w:val="0"/>
          <w:numId w:val="12"/>
        </w:numPr>
        <w:bidi w:val="0"/>
        <w:ind w:right="0"/>
        <w:jc w:val="both"/>
        <w:rPr>
          <w:rFonts w:ascii="Calibri" w:cs="Calibri" w:hAnsi="Calibri" w:eastAsia="Calibri"/>
          <w:rtl w:val="0"/>
          <w:lang w:val="it-IT"/>
        </w:rPr>
      </w:pPr>
      <w:r>
        <w:rPr>
          <w:rFonts w:ascii="Calibri" w:cs="Calibri" w:hAnsi="Calibri" w:eastAsia="Calibri"/>
          <w:rtl w:val="0"/>
          <w:lang w:val="it-IT"/>
        </w:rPr>
        <w:t xml:space="preserve">Work Plan Monitoring (Basecamp) </w:t>
      </w:r>
    </w:p>
    <w:p>
      <w:pPr>
        <w:pStyle w:val="Body"/>
        <w:numPr>
          <w:ilvl w:val="1"/>
          <w:numId w:val="14"/>
        </w:numPr>
        <w:bidi w:val="0"/>
        <w:ind w:right="0"/>
        <w:jc w:val="both"/>
        <w:rPr>
          <w:rFonts w:ascii="Calibri" w:cs="Calibri" w:hAnsi="Calibri" w:eastAsia="Calibri"/>
          <w:rtl w:val="0"/>
          <w:lang w:val="en-US"/>
        </w:rPr>
      </w:pPr>
      <w:r>
        <w:rPr>
          <w:rFonts w:ascii="Calibri" w:cs="Calibri" w:hAnsi="Calibri" w:eastAsia="Calibri"/>
          <w:rtl w:val="0"/>
          <w:lang w:val="en-US"/>
        </w:rPr>
        <w:t>April Priorities (discussion/action)</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rtl w:val="0"/>
          <w:lang w:val="en-US"/>
        </w:rPr>
        <w:t xml:space="preserve">Address committee priorities (resolutions) </w:t>
      </w:r>
      <w:r>
        <w:rPr>
          <w:rFonts w:ascii="Calibri" w:cs="Calibri" w:hAnsi="Calibri" w:eastAsia="Calibri"/>
          <w:rtl w:val="0"/>
          <w:lang w:val="en-US"/>
        </w:rPr>
        <w:t xml:space="preserve">– </w:t>
      </w:r>
      <w:r>
        <w:rPr>
          <w:rFonts w:ascii="Calibri" w:cs="Calibri" w:hAnsi="Calibri" w:eastAsia="Calibri"/>
          <w:rtl w:val="0"/>
          <w:lang w:val="en-US"/>
        </w:rPr>
        <w:t>it was agreed that work on resolutions will be put on hold</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rtl w:val="0"/>
          <w:lang w:val="en-US"/>
        </w:rPr>
        <w:t xml:space="preserve">Equity Assessment of the Implementation of AB705 Status (EDAC Lead: Juan; Members: Jessica, Eileene, Kahalifa) </w:t>
      </w:r>
      <w:r>
        <w:rPr>
          <w:rFonts w:ascii="Calibri" w:cs="Calibri" w:hAnsi="Calibri" w:eastAsia="Calibri"/>
          <w:rtl w:val="0"/>
          <w:lang w:val="en-US"/>
        </w:rPr>
        <w:t xml:space="preserve">– </w:t>
      </w:r>
      <w:r>
        <w:rPr>
          <w:rFonts w:ascii="Calibri" w:cs="Calibri" w:hAnsi="Calibri" w:eastAsia="Calibri"/>
          <w:rtl w:val="0"/>
          <w:lang w:val="en-US"/>
        </w:rPr>
        <w:t>this work continues. Juan will connect with Ginni May from the Guided Pathways Task Force.</w:t>
      </w:r>
    </w:p>
    <w:p>
      <w:pPr>
        <w:pStyle w:val="List Paragraph"/>
        <w:numPr>
          <w:ilvl w:val="0"/>
          <w:numId w:val="16"/>
        </w:numPr>
        <w:bidi w:val="0"/>
        <w:ind w:right="0"/>
        <w:jc w:val="both"/>
        <w:rPr>
          <w:rFonts w:ascii="Calibri" w:cs="Calibri" w:hAnsi="Calibri" w:eastAsia="Calibri"/>
          <w:rtl w:val="0"/>
          <w:lang w:val="en-US"/>
        </w:rPr>
      </w:pPr>
      <w:r>
        <w:rPr>
          <w:rFonts w:ascii="Calibri" w:cs="Calibri" w:hAnsi="Calibri" w:eastAsia="Calibri"/>
          <w:rtl w:val="0"/>
          <w:lang w:val="en-US"/>
        </w:rPr>
        <w:t xml:space="preserve">Outline EDI, Anti-Racism Education module/webinar </w:t>
      </w:r>
    </w:p>
    <w:p>
      <w:pPr>
        <w:pStyle w:val="List Paragraph"/>
        <w:ind w:left="2520" w:firstLine="0"/>
        <w:jc w:val="both"/>
        <w:rPr>
          <w:rFonts w:ascii="Calibri" w:cs="Calibri" w:hAnsi="Calibri" w:eastAsia="Calibri"/>
        </w:rPr>
      </w:pPr>
      <w:r>
        <w:rPr>
          <w:rFonts w:ascii="Calibri" w:cs="Calibri" w:hAnsi="Calibri" w:eastAsia="Calibri"/>
          <w:i w:val="1"/>
          <w:iCs w:val="1"/>
          <w:rtl w:val="0"/>
          <w:lang w:val="en-US"/>
        </w:rPr>
        <w:t xml:space="preserve">Revise the date: </w:t>
      </w:r>
      <w:r>
        <w:rPr>
          <w:rFonts w:ascii="Calibri" w:cs="Calibri" w:hAnsi="Calibri" w:eastAsia="Calibri"/>
          <w:rtl w:val="0"/>
          <w:lang w:val="en-US"/>
        </w:rPr>
        <w:t xml:space="preserve"> Mayra, Karla, Darcie </w:t>
      </w:r>
      <w:r>
        <w:rPr>
          <w:rFonts w:ascii="Calibri" w:cs="Calibri" w:hAnsi="Calibri" w:eastAsia="Calibri"/>
          <w:rtl w:val="0"/>
          <w:lang w:val="en-US"/>
        </w:rPr>
        <w:t xml:space="preserve">– </w:t>
      </w:r>
      <w:r>
        <w:rPr>
          <w:rFonts w:ascii="Calibri" w:cs="Calibri" w:hAnsi="Calibri" w:eastAsia="Calibri"/>
          <w:rtl w:val="0"/>
          <w:lang w:val="en-US"/>
        </w:rPr>
        <w:t>will delay this discussion.</w:t>
      </w:r>
    </w:p>
    <w:p>
      <w:pPr>
        <w:pStyle w:val="List Paragraph"/>
        <w:numPr>
          <w:ilvl w:val="0"/>
          <w:numId w:val="16"/>
        </w:numPr>
        <w:bidi w:val="0"/>
        <w:ind w:right="0"/>
        <w:jc w:val="both"/>
        <w:rPr>
          <w:rFonts w:ascii="Calibri" w:cs="Calibri" w:hAnsi="Calibri" w:eastAsia="Calibri"/>
          <w:rtl w:val="0"/>
          <w:lang w:val="en-US"/>
        </w:rPr>
      </w:pPr>
      <w:r>
        <w:rPr>
          <w:rFonts w:ascii="Calibri" w:cs="Calibri" w:hAnsi="Calibri" w:eastAsia="Calibri"/>
          <w:rtl w:val="0"/>
          <w:lang w:val="en-US"/>
        </w:rPr>
        <w:t xml:space="preserve">Tools for Colleges to Engage in Dialogue/Definitions (Goggle doc)- </w:t>
      </w:r>
    </w:p>
    <w:p>
      <w:pPr>
        <w:pStyle w:val="List Paragraph"/>
        <w:ind w:left="2520" w:firstLine="0"/>
        <w:jc w:val="both"/>
        <w:rPr>
          <w:rFonts w:ascii="Calibri" w:cs="Calibri" w:hAnsi="Calibri" w:eastAsia="Calibri"/>
        </w:rPr>
      </w:pPr>
      <w:r>
        <w:rPr>
          <w:rFonts w:ascii="Calibri" w:cs="Calibri" w:hAnsi="Calibri" w:eastAsia="Calibri"/>
          <w:rtl w:val="0"/>
          <w:lang w:val="en-US"/>
        </w:rPr>
        <w:t xml:space="preserve">this work continue and finalize the tools by end of May   </w:t>
      </w:r>
    </w:p>
    <w:p>
      <w:pPr>
        <w:pStyle w:val="List Paragraph"/>
        <w:numPr>
          <w:ilvl w:val="1"/>
          <w:numId w:val="16"/>
        </w:numPr>
        <w:bidi w:val="0"/>
        <w:ind w:right="0"/>
        <w:jc w:val="both"/>
        <w:rPr>
          <w:rFonts w:ascii="Calibri" w:cs="Calibri" w:hAnsi="Calibri" w:eastAsia="Calibri"/>
          <w:rtl w:val="0"/>
          <w:lang w:val="en-US"/>
        </w:rPr>
      </w:pPr>
      <w:r>
        <w:rPr>
          <w:rFonts w:ascii="Calibri" w:cs="Calibri" w:hAnsi="Calibri" w:eastAsia="Calibri"/>
          <w:rtl w:val="0"/>
          <w:lang w:val="en-US"/>
        </w:rPr>
        <w:t>Systemic bias dialogue  - this is finished</w:t>
      </w:r>
    </w:p>
    <w:p>
      <w:pPr>
        <w:pStyle w:val="List Paragraph"/>
        <w:numPr>
          <w:ilvl w:val="1"/>
          <w:numId w:val="16"/>
        </w:numPr>
        <w:bidi w:val="0"/>
        <w:ind w:right="0"/>
        <w:jc w:val="both"/>
        <w:rPr>
          <w:rFonts w:ascii="Calibri" w:cs="Calibri" w:hAnsi="Calibri" w:eastAsia="Calibri"/>
          <w:rtl w:val="0"/>
          <w:lang w:val="en-US"/>
        </w:rPr>
      </w:pPr>
      <w:r>
        <w:rPr>
          <w:rFonts w:ascii="Calibri" w:cs="Calibri" w:hAnsi="Calibri" w:eastAsia="Calibri"/>
          <w:rtl w:val="0"/>
          <w:lang w:val="en-US"/>
        </w:rPr>
        <w:t xml:space="preserve">Cultural change and improvement </w:t>
      </w:r>
      <w:r>
        <w:rPr>
          <w:rFonts w:ascii="Calibri" w:cs="Calibri" w:hAnsi="Calibri" w:eastAsia="Calibri"/>
          <w:rtl w:val="0"/>
          <w:lang w:val="en-US"/>
        </w:rPr>
        <w:t xml:space="preserve">– </w:t>
      </w:r>
      <w:r>
        <w:rPr>
          <w:rFonts w:ascii="Calibri" w:cs="Calibri" w:hAnsi="Calibri" w:eastAsia="Calibri"/>
          <w:rtl w:val="0"/>
          <w:lang w:val="en-US"/>
        </w:rPr>
        <w:t>this is nearly finished</w:t>
      </w:r>
    </w:p>
    <w:p>
      <w:pPr>
        <w:pStyle w:val="List Paragraph"/>
        <w:numPr>
          <w:ilvl w:val="1"/>
          <w:numId w:val="16"/>
        </w:numPr>
        <w:bidi w:val="0"/>
        <w:ind w:right="0"/>
        <w:jc w:val="both"/>
        <w:rPr>
          <w:rFonts w:ascii="Calibri" w:cs="Calibri" w:hAnsi="Calibri" w:eastAsia="Calibri"/>
          <w:rtl w:val="0"/>
          <w:lang w:val="en-US"/>
        </w:rPr>
      </w:pPr>
      <w:r>
        <w:rPr>
          <w:rFonts w:ascii="Calibri" w:cs="Calibri" w:hAnsi="Calibri" w:eastAsia="Calibri"/>
          <w:rtl w:val="0"/>
          <w:lang w:val="en-US"/>
        </w:rPr>
        <w:t xml:space="preserve">Benefits of multiple world view and lived experiences </w:t>
      </w:r>
      <w:r>
        <w:rPr>
          <w:rFonts w:ascii="Calibri" w:cs="Calibri" w:hAnsi="Calibri" w:eastAsia="Calibri"/>
          <w:rtl w:val="0"/>
          <w:lang w:val="en-US"/>
        </w:rPr>
        <w:t xml:space="preserve">– </w:t>
      </w:r>
      <w:r>
        <w:rPr>
          <w:rFonts w:ascii="Calibri" w:cs="Calibri" w:hAnsi="Calibri" w:eastAsia="Calibri"/>
          <w:rtl w:val="0"/>
          <w:lang w:val="en-US"/>
        </w:rPr>
        <w:t>this is finished</w:t>
      </w:r>
    </w:p>
    <w:p>
      <w:pPr>
        <w:pStyle w:val="Body"/>
        <w:ind w:left="1080" w:firstLine="0"/>
        <w:jc w:val="both"/>
        <w:rPr>
          <w:rFonts w:ascii="Calibri" w:cs="Calibri" w:hAnsi="Calibri" w:eastAsia="Calibri"/>
        </w:rPr>
      </w:pPr>
    </w:p>
    <w:p>
      <w:pPr>
        <w:pStyle w:val="List Paragraph"/>
        <w:numPr>
          <w:ilvl w:val="0"/>
          <w:numId w:val="17"/>
        </w:numPr>
        <w:bidi w:val="0"/>
        <w:ind w:right="0"/>
        <w:jc w:val="both"/>
        <w:rPr>
          <w:rFonts w:ascii="Calibri" w:cs="Calibri" w:hAnsi="Calibri" w:eastAsia="Calibri"/>
          <w:rtl w:val="0"/>
          <w:lang w:val="en-US"/>
        </w:rPr>
      </w:pPr>
      <w:r>
        <w:rPr>
          <w:rFonts w:ascii="Calibri" w:cs="Calibri" w:hAnsi="Calibri" w:eastAsia="Calibri"/>
          <w:rtl w:val="0"/>
          <w:lang w:val="en-US"/>
        </w:rPr>
        <w:t>Announcements</w:t>
      </w:r>
    </w:p>
    <w:p>
      <w:pPr>
        <w:pStyle w:val="List Paragraph"/>
        <w:numPr>
          <w:ilvl w:val="1"/>
          <w:numId w:val="14"/>
        </w:numPr>
        <w:bidi w:val="0"/>
        <w:ind w:right="0"/>
        <w:jc w:val="both"/>
        <w:rPr>
          <w:rStyle w:val="Link"/>
          <w:rFonts w:ascii="Calibri" w:cs="Calibri" w:hAnsi="Calibri" w:eastAsia="Calibri"/>
          <w:color w:val="000000"/>
          <w:u w:color="000000"/>
          <w:rtl w:val="0"/>
        </w:rPr>
      </w:pPr>
      <w:r>
        <w:rPr>
          <w:rStyle w:val="Link"/>
          <w:rFonts w:ascii="Calibri" w:cs="Calibri" w:hAnsi="Calibri" w:eastAsia="Calibri"/>
        </w:rPr>
        <w:fldChar w:fldCharType="begin" w:fldLock="0"/>
      </w:r>
      <w:r>
        <w:rPr>
          <w:rStyle w:val="Link"/>
          <w:rFonts w:ascii="Calibri" w:cs="Calibri" w:hAnsi="Calibri" w:eastAsia="Calibri"/>
        </w:rPr>
        <w:instrText xml:space="preserve"> HYPERLINK "https://www.asccc.org/calendar/list/events"</w:instrText>
      </w:r>
      <w:r>
        <w:rPr>
          <w:rStyle w:val="Link"/>
          <w:rFonts w:ascii="Calibri" w:cs="Calibri" w:hAnsi="Calibri" w:eastAsia="Calibri"/>
        </w:rPr>
        <w:fldChar w:fldCharType="separate" w:fldLock="0"/>
      </w:r>
      <w:r>
        <w:rPr>
          <w:rStyle w:val="Link"/>
          <w:rFonts w:ascii="Calibri" w:cs="Calibri" w:hAnsi="Calibri" w:eastAsia="Calibri"/>
          <w:rtl w:val="0"/>
          <w:lang w:val="en-US"/>
        </w:rPr>
        <w:t>Events</w:t>
      </w:r>
      <w:r>
        <w:rPr>
          <w:rFonts w:ascii="Calibri" w:cs="Calibri" w:hAnsi="Calibri" w:eastAsia="Calibri"/>
        </w:rPr>
        <w:fldChar w:fldCharType="end" w:fldLock="0"/>
      </w:r>
    </w:p>
    <w:p>
      <w:pPr>
        <w:pStyle w:val="List Paragraph"/>
        <w:numPr>
          <w:ilvl w:val="1"/>
          <w:numId w:val="14"/>
        </w:numPr>
        <w:bidi w:val="0"/>
        <w:ind w:right="0"/>
        <w:jc w:val="both"/>
        <w:rPr>
          <w:rFonts w:ascii="Calibri" w:cs="Calibri" w:hAnsi="Calibri" w:eastAsia="Calibri"/>
          <w:rtl w:val="0"/>
          <w:lang w:val="en-US"/>
        </w:rPr>
      </w:pPr>
      <w:r>
        <w:rPr>
          <w:rFonts w:ascii="Calibri" w:cs="Calibri" w:hAnsi="Calibri" w:eastAsia="Calibri"/>
          <w:rtl w:val="0"/>
          <w:lang w:val="en-US"/>
        </w:rPr>
        <w:t xml:space="preserve">Other </w:t>
      </w:r>
    </w:p>
    <w:p>
      <w:pPr>
        <w:pStyle w:val="List Paragraph"/>
        <w:numPr>
          <w:ilvl w:val="2"/>
          <w:numId w:val="14"/>
        </w:numPr>
        <w:bidi w:val="0"/>
        <w:ind w:right="0"/>
        <w:jc w:val="both"/>
        <w:rPr>
          <w:rFonts w:ascii="Calibri" w:cs="Calibri" w:hAnsi="Calibri" w:eastAsia="Calibri"/>
          <w:rtl w:val="0"/>
          <w:lang w:val="en-US"/>
        </w:rPr>
      </w:pPr>
      <w:r>
        <w:rPr>
          <w:rFonts w:ascii="Calibri" w:cs="Calibri" w:hAnsi="Calibri" w:eastAsia="Calibri"/>
          <w:rtl w:val="0"/>
          <w:lang w:val="en-US"/>
        </w:rPr>
        <w:t>ASCCC elections are occurring. Anyone interested in running for an office needs to submit their interest application by April 17.</w:t>
      </w:r>
    </w:p>
    <w:p>
      <w:pPr>
        <w:pStyle w:val="Body"/>
        <w:ind w:left="1440" w:firstLine="0"/>
        <w:jc w:val="both"/>
        <w:rPr>
          <w:rFonts w:ascii="Calibri" w:cs="Calibri" w:hAnsi="Calibri" w:eastAsia="Calibri"/>
        </w:rPr>
      </w:pP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Committee members made closing comments and shared appreciation for the work everyone is doing. </w:t>
      </w:r>
    </w:p>
    <w:p>
      <w:pPr>
        <w:pStyle w:val="Body"/>
        <w:ind w:left="1080" w:firstLine="0"/>
        <w:rPr>
          <w:rFonts w:ascii="Calibri" w:cs="Calibri" w:hAnsi="Calibri" w:eastAsia="Calibri"/>
        </w:rPr>
      </w:pPr>
    </w:p>
    <w:p>
      <w:pPr>
        <w:pStyle w:val="Body"/>
        <w:ind w:left="360" w:firstLine="720"/>
        <w:rPr>
          <w:rFonts w:ascii="Calibri" w:cs="Calibri" w:hAnsi="Calibri" w:eastAsia="Calibri"/>
        </w:rPr>
      </w:pPr>
      <w:r>
        <w:rPr>
          <w:rFonts w:ascii="Calibri" w:cs="Calibri" w:hAnsi="Calibri" w:eastAsia="Calibri"/>
          <w:rtl w:val="0"/>
          <w:lang w:val="fr-FR"/>
        </w:rPr>
        <w:t>Adjourn</w:t>
      </w:r>
    </w:p>
    <w:p>
      <w:pPr>
        <w:pStyle w:val="Body"/>
        <w:ind w:left="360" w:firstLine="720"/>
        <w:rPr>
          <w:rFonts w:ascii="Calibri" w:cs="Calibri" w:hAnsi="Calibri" w:eastAsia="Calibri"/>
        </w:rPr>
      </w:pPr>
    </w:p>
    <w:p>
      <w:pPr>
        <w:pStyle w:val="Body"/>
        <w:ind w:left="360" w:firstLine="720"/>
        <w:rPr>
          <w:rFonts w:ascii="Calibri" w:cs="Calibri" w:hAnsi="Calibri" w:eastAsia="Calibri"/>
          <w:b w:val="1"/>
          <w:bCs w:val="1"/>
        </w:rPr>
      </w:pPr>
      <w:r>
        <w:rPr>
          <w:rFonts w:ascii="Calibri" w:cs="Calibri" w:hAnsi="Calibri" w:eastAsia="Calibri"/>
          <w:rtl w:val="0"/>
          <w:lang w:val="de-DE"/>
        </w:rPr>
        <w:t>Note taker:  Cheryl Aschenbach</w:t>
      </w:r>
      <w:r>
        <w:rPr>
          <w:rFonts w:ascii="Calibri" w:cs="Calibri" w:hAnsi="Calibri" w:eastAsia="Calibri"/>
          <w:b w:val="1"/>
          <w:bCs w:val="1"/>
          <w:rtl w:val="0"/>
        </w:rPr>
        <w:t xml:space="preserve"> </w:t>
      </w:r>
    </w:p>
    <w:p>
      <w:pPr>
        <w:pStyle w:val="Body"/>
        <w:widowControl w:val="1"/>
      </w:pPr>
      <w:r>
        <w:rPr>
          <w:rFonts w:ascii="Calibri" w:cs="Calibri" w:hAnsi="Calibri" w:eastAsia="Calibri"/>
          <w:b w:val="1"/>
          <w:bCs w:val="1"/>
        </w:rPr>
        <w:br w:type="page"/>
      </w:r>
    </w:p>
    <w:p>
      <w:pPr>
        <w:pStyle w:val="Body"/>
        <w:ind w:left="1080" w:firstLine="0"/>
        <w:rPr>
          <w:rFonts w:ascii="Calibri" w:cs="Calibri" w:hAnsi="Calibri" w:eastAsia="Calibri"/>
        </w:rPr>
      </w:pPr>
    </w:p>
    <w:p>
      <w:pPr>
        <w:pStyle w:val="Normal (Web)"/>
        <w:spacing w:before="0" w:after="0"/>
        <w:rPr>
          <w:rFonts w:ascii="Calibri" w:cs="Calibri" w:hAnsi="Calibri" w:eastAsia="Calibri"/>
          <w:color w:val="000000"/>
          <w:u w:color="000000"/>
        </w:rPr>
      </w:pPr>
      <w:r>
        <w:rPr>
          <w:rFonts w:ascii="Calibri" w:cs="Calibri" w:hAnsi="Calibri" w:eastAsia="Calibri"/>
          <w:color w:val="000000"/>
          <w:u w:color="000000"/>
          <w:rtl w:val="0"/>
          <w:lang w:val="en-US"/>
        </w:rPr>
        <w:t>___________________________________________________________________________________</w:t>
      </w:r>
    </w:p>
    <w:p>
      <w:pPr>
        <w:pStyle w:val="Normal (Web)"/>
        <w:spacing w:before="0" w:after="0"/>
        <w:rPr>
          <w:rFonts w:ascii="Calibri" w:cs="Calibri" w:hAnsi="Calibri" w:eastAsia="Calibri"/>
          <w:color w:val="000000"/>
          <w:u w:color="000000"/>
        </w:rPr>
      </w:pPr>
      <w:r>
        <w:rPr>
          <w:rFonts w:ascii="Calibri" w:cs="Calibri" w:hAnsi="Calibri" w:eastAsia="Calibri"/>
          <w:color w:val="000000"/>
          <w:u w:color="000000"/>
          <w:rtl w:val="0"/>
          <w:lang w:val="en-US"/>
        </w:rPr>
        <w:t>Tasks in Progress:</w:t>
      </w:r>
    </w:p>
    <w:p>
      <w:pPr>
        <w:pStyle w:val="Normal (Web)"/>
        <w:numPr>
          <w:ilvl w:val="0"/>
          <w:numId w:val="19"/>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Discuss next steps to support Undocumented Students.</w:t>
      </w:r>
    </w:p>
    <w:p>
      <w:pPr>
        <w:pStyle w:val="Normal (Web)"/>
        <w:numPr>
          <w:ilvl w:val="0"/>
          <w:numId w:val="19"/>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Tool development</w:t>
      </w:r>
    </w:p>
    <w:p>
      <w:pPr>
        <w:pStyle w:val="List Paragraph"/>
        <w:numPr>
          <w:ilvl w:val="0"/>
          <w:numId w:val="19"/>
        </w:numPr>
        <w:bidi w:val="0"/>
        <w:ind w:right="0"/>
        <w:jc w:val="both"/>
        <w:rPr>
          <w:rFonts w:ascii="Calibri" w:cs="Calibri" w:hAnsi="Calibri" w:eastAsia="Calibri"/>
          <w:rtl w:val="0"/>
          <w:lang w:val="en-US"/>
        </w:rPr>
      </w:pPr>
      <w:r>
        <w:rPr>
          <w:rFonts w:ascii="Calibri" w:cs="Calibri" w:hAnsi="Calibri" w:eastAsia="Calibri"/>
          <w:rtl w:val="0"/>
          <w:lang w:val="en-US"/>
        </w:rPr>
        <w:t>Committee priorities (resolutions) (criteria: actions no longer relevant, actions to be accomplished by June 30</w:t>
      </w:r>
      <w:r>
        <w:rPr>
          <w:rFonts w:ascii="Calibri" w:cs="Calibri" w:hAnsi="Calibri" w:eastAsia="Calibri"/>
          <w:vertAlign w:val="superscript"/>
          <w:rtl w:val="0"/>
          <w:lang w:val="en-US"/>
        </w:rPr>
        <w:t>th</w:t>
      </w:r>
      <w:r>
        <w:rPr>
          <w:rFonts w:ascii="Calibri" w:cs="Calibri" w:hAnsi="Calibri" w:eastAsia="Calibri"/>
          <w:rtl w:val="0"/>
          <w:lang w:val="en-US"/>
        </w:rPr>
        <w:t xml:space="preserve">, recommend action for 20-21) </w:t>
      </w:r>
    </w:p>
    <w:p>
      <w:pPr>
        <w:pStyle w:val="Body"/>
        <w:ind w:left="795" w:firstLine="0"/>
        <w:jc w:val="both"/>
        <w:rPr>
          <w:rFonts w:ascii="Calibri" w:cs="Calibri" w:hAnsi="Calibri" w:eastAsia="Calibri"/>
        </w:rPr>
      </w:pPr>
      <w:r>
        <w:rPr>
          <w:rFonts w:ascii="Calibri" w:cs="Calibri" w:hAnsi="Calibri" w:eastAsia="Calibri"/>
          <w:rtl w:val="0"/>
          <w:lang w:val="en-US"/>
        </w:rPr>
        <w:t xml:space="preserve">Resolution S10 1.02 </w:t>
      </w:r>
      <w:r>
        <w:rPr>
          <w:rStyle w:val="Hyperlink.1"/>
        </w:rPr>
        <w:fldChar w:fldCharType="begin" w:fldLock="0"/>
      </w:r>
      <w:r>
        <w:rPr>
          <w:rStyle w:val="Hyperlink.1"/>
        </w:rPr>
        <w:instrText xml:space="preserve"> HYPERLINK "http://www.asccc.org/resolutions/plan-infuse-cultural-competence"</w:instrText>
      </w:r>
      <w:r>
        <w:rPr>
          <w:rStyle w:val="Hyperlink.1"/>
        </w:rPr>
        <w:fldChar w:fldCharType="separate" w:fldLock="0"/>
      </w:r>
      <w:r>
        <w:rPr>
          <w:rStyle w:val="Hyperlink.1"/>
          <w:rtl w:val="0"/>
          <w:lang w:val="en-US"/>
        </w:rPr>
        <w:t>Plan to Infuse Cultural Competence</w:t>
      </w:r>
      <w:r>
        <w:rPr/>
        <w:fldChar w:fldCharType="end" w:fldLock="0"/>
      </w:r>
      <w:r>
        <w:rPr>
          <w:rFonts w:ascii="Calibri" w:cs="Calibri" w:hAnsi="Calibri" w:eastAsia="Calibri"/>
          <w:rtl w:val="0"/>
          <w:lang w:val="en-US"/>
        </w:rPr>
        <w:t xml:space="preserve"> (post a summary of accomplishments)</w:t>
      </w:r>
    </w:p>
    <w:p>
      <w:pPr>
        <w:pStyle w:val="Body"/>
        <w:ind w:left="795" w:firstLine="0"/>
        <w:jc w:val="both"/>
        <w:rPr>
          <w:rFonts w:ascii="Calibri" w:cs="Calibri" w:hAnsi="Calibri" w:eastAsia="Calibri"/>
        </w:rPr>
      </w:pPr>
      <w:r>
        <w:rPr>
          <w:rFonts w:ascii="Calibri" w:cs="Calibri" w:hAnsi="Calibri" w:eastAsia="Calibri"/>
          <w:rtl w:val="0"/>
          <w:lang w:val="en-US"/>
        </w:rPr>
        <w:t xml:space="preserve">Resolution S10 1.07 </w:t>
      </w:r>
      <w:r>
        <w:rPr>
          <w:rStyle w:val="Hyperlink.1"/>
        </w:rPr>
        <w:fldChar w:fldCharType="begin" w:fldLock="0"/>
      </w:r>
      <w:r>
        <w:rPr>
          <w:rStyle w:val="Hyperlink.1"/>
        </w:rPr>
        <w:instrText xml:space="preserve"> HYPERLINK "http://www.asccc.org/resolutions/faculty-hiring-resources"</w:instrText>
      </w:r>
      <w:r>
        <w:rPr>
          <w:rStyle w:val="Hyperlink.1"/>
        </w:rPr>
        <w:fldChar w:fldCharType="separate" w:fldLock="0"/>
      </w:r>
      <w:r>
        <w:rPr>
          <w:rStyle w:val="Hyperlink.1"/>
          <w:rtl w:val="0"/>
          <w:lang w:val="en-US"/>
        </w:rPr>
        <w:t>Faculty Hiring Resources</w:t>
      </w:r>
      <w:r>
        <w:rPr/>
        <w:fldChar w:fldCharType="end" w:fldLock="0"/>
      </w:r>
      <w:r>
        <w:rPr>
          <w:rFonts w:ascii="Calibri" w:cs="Calibri" w:hAnsi="Calibri" w:eastAsia="Calibri"/>
          <w:rtl w:val="0"/>
          <w:lang w:val="en-US"/>
        </w:rPr>
        <w:t xml:space="preserve"> (2020 EEO handbook updates to integrate Diversity, Equity and Inclusion statement and other revisions)</w:t>
      </w:r>
    </w:p>
    <w:p>
      <w:pPr>
        <w:pStyle w:val="Body"/>
        <w:ind w:left="795" w:firstLine="0"/>
        <w:jc w:val="both"/>
        <w:rPr>
          <w:rFonts w:ascii="Calibri" w:cs="Calibri" w:hAnsi="Calibri" w:eastAsia="Calibri"/>
        </w:rPr>
      </w:pPr>
      <w:r>
        <w:rPr>
          <w:rFonts w:ascii="Calibri" w:cs="Calibri" w:hAnsi="Calibri" w:eastAsia="Calibri"/>
          <w:rtl w:val="0"/>
          <w:lang w:val="de-DE"/>
        </w:rPr>
        <w:t xml:space="preserve">Resolution F14 7.04 </w:t>
      </w:r>
      <w:r>
        <w:rPr>
          <w:rStyle w:val="Hyperlink.1"/>
        </w:rPr>
        <w:fldChar w:fldCharType="begin" w:fldLock="0"/>
      </w:r>
      <w:r>
        <w:rPr>
          <w:rStyle w:val="Hyperlink.1"/>
        </w:rPr>
        <w:instrText xml:space="preserve"> HYPERLINK "http://www.asccc.org/resolutions/student-safety-sexual-assault"</w:instrText>
      </w:r>
      <w:r>
        <w:rPr>
          <w:rStyle w:val="Hyperlink.1"/>
        </w:rPr>
        <w:fldChar w:fldCharType="separate" w:fldLock="0"/>
      </w:r>
      <w:r>
        <w:rPr>
          <w:rStyle w:val="Hyperlink.1"/>
          <w:rtl w:val="0"/>
          <w:lang w:val="en-US"/>
        </w:rPr>
        <w:t>Student Safety:  Sexual Assault</w:t>
      </w:r>
      <w:r>
        <w:rPr/>
        <w:fldChar w:fldCharType="end" w:fldLock="0"/>
      </w:r>
      <w:r>
        <w:rPr>
          <w:rFonts w:ascii="Calibri" w:cs="Calibri" w:hAnsi="Calibri" w:eastAsia="Calibri"/>
          <w:rtl w:val="0"/>
          <w:lang w:val="en-US"/>
        </w:rPr>
        <w:t xml:space="preserve"> (Check back with CCCCO and Krystinne Mica)</w:t>
      </w:r>
    </w:p>
    <w:p>
      <w:pPr>
        <w:pStyle w:val="Body"/>
        <w:ind w:left="795" w:firstLine="0"/>
        <w:jc w:val="both"/>
        <w:rPr>
          <w:rFonts w:ascii="Calibri" w:cs="Calibri" w:hAnsi="Calibri" w:eastAsia="Calibri"/>
        </w:rPr>
      </w:pPr>
      <w:r>
        <w:rPr>
          <w:rFonts w:ascii="Calibri" w:cs="Calibri" w:hAnsi="Calibri" w:eastAsia="Calibri"/>
          <w:rtl w:val="0"/>
          <w:lang w:val="en-US"/>
        </w:rPr>
        <w:t xml:space="preserve">Resolution S14 3.01 </w:t>
      </w:r>
      <w:r>
        <w:rPr>
          <w:rStyle w:val="Hyperlink.1"/>
        </w:rPr>
        <w:fldChar w:fldCharType="begin" w:fldLock="0"/>
      </w:r>
      <w:r>
        <w:rPr>
          <w:rStyle w:val="Hyperlink.1"/>
        </w:rPr>
        <w:instrText xml:space="preserve"> HYPERLINK "http://www.asccc.org/resolutions/infusing-cultural-competence"</w:instrText>
      </w:r>
      <w:r>
        <w:rPr>
          <w:rStyle w:val="Hyperlink.1"/>
        </w:rPr>
        <w:fldChar w:fldCharType="separate" w:fldLock="0"/>
      </w:r>
      <w:r>
        <w:rPr>
          <w:rStyle w:val="Hyperlink.1"/>
          <w:rtl w:val="0"/>
          <w:lang w:val="it-IT"/>
        </w:rPr>
        <w:t>Infuse Cultural Competence</w:t>
      </w:r>
      <w:r>
        <w:rPr/>
        <w:fldChar w:fldCharType="end" w:fldLock="0"/>
      </w:r>
      <w:r>
        <w:rPr>
          <w:rFonts w:ascii="Calibri" w:cs="Calibri" w:hAnsi="Calibri" w:eastAsia="Calibri"/>
          <w:rtl w:val="0"/>
          <w:lang w:val="en-US"/>
        </w:rPr>
        <w:t xml:space="preserve"> (review cultural competency plan to address this resolution and post a summary of accomplishments)</w:t>
      </w:r>
    </w:p>
    <w:p>
      <w:pPr>
        <w:pStyle w:val="Body"/>
        <w:ind w:left="795" w:firstLine="0"/>
        <w:jc w:val="both"/>
        <w:rPr>
          <w:rFonts w:ascii="Calibri" w:cs="Calibri" w:hAnsi="Calibri" w:eastAsia="Calibri"/>
        </w:rPr>
      </w:pPr>
      <w:r>
        <w:rPr>
          <w:rFonts w:ascii="Calibri" w:cs="Calibri" w:hAnsi="Calibri" w:eastAsia="Calibri"/>
          <w:rtl w:val="0"/>
          <w:lang w:val="en-US"/>
        </w:rPr>
        <w:t xml:space="preserve">Resolution S15 3.01 </w:t>
      </w:r>
      <w:r>
        <w:rPr>
          <w:rStyle w:val="Hyperlink.1"/>
        </w:rPr>
        <w:fldChar w:fldCharType="begin" w:fldLock="0"/>
      </w:r>
      <w:r>
        <w:rPr>
          <w:rStyle w:val="Hyperlink.1"/>
        </w:rPr>
        <w:instrText xml:space="preserve"> HYPERLINK "http://www.asccc.org/resolutions/system-wide-collaboration-violence-prevention-programs"</w:instrText>
      </w:r>
      <w:r>
        <w:rPr>
          <w:rStyle w:val="Hyperlink.1"/>
        </w:rPr>
        <w:fldChar w:fldCharType="separate" w:fldLock="0"/>
      </w:r>
      <w:r>
        <w:rPr>
          <w:rStyle w:val="Hyperlink.1"/>
          <w:rtl w:val="0"/>
          <w:lang w:val="en-US"/>
        </w:rPr>
        <w:t xml:space="preserve">Systemwide Collaboration in Violence Prevention Programs </w:t>
      </w:r>
      <w:r>
        <w:rPr/>
        <w:fldChar w:fldCharType="end" w:fldLock="0"/>
      </w:r>
      <w:r>
        <w:rPr>
          <w:rFonts w:ascii="Calibri" w:cs="Calibri" w:hAnsi="Calibri" w:eastAsia="Calibri"/>
          <w:rtl w:val="0"/>
          <w:lang w:val="en-US"/>
        </w:rPr>
        <w:t>(follow-up with CCCCO and Krystinne Mica)</w:t>
      </w:r>
    </w:p>
    <w:p>
      <w:pPr>
        <w:pStyle w:val="List Paragraph"/>
        <w:numPr>
          <w:ilvl w:val="0"/>
          <w:numId w:val="19"/>
        </w:numPr>
        <w:bidi w:val="0"/>
        <w:ind w:right="0"/>
        <w:jc w:val="both"/>
        <w:rPr>
          <w:rFonts w:ascii="Calibri" w:cs="Calibri" w:hAnsi="Calibri" w:eastAsia="Calibri"/>
          <w:rtl w:val="0"/>
          <w:lang w:val="en-US"/>
        </w:rPr>
      </w:pPr>
      <w:r>
        <w:rPr>
          <w:rFonts w:ascii="Calibri" w:cs="Calibri" w:hAnsi="Calibri" w:eastAsia="Calibri"/>
          <w:rtl w:val="0"/>
          <w:lang w:val="en-US"/>
        </w:rPr>
        <w:t>Resolution S16 1903 Infusing Equity through College Processes Collaboration with GPTF- Assessment tool</w:t>
      </w:r>
    </w:p>
    <w:p>
      <w:pPr>
        <w:pStyle w:val="List Paragraph"/>
        <w:numPr>
          <w:ilvl w:val="0"/>
          <w:numId w:val="19"/>
        </w:numPr>
        <w:bidi w:val="0"/>
        <w:ind w:right="0"/>
        <w:jc w:val="both"/>
        <w:rPr>
          <w:rFonts w:ascii="Calibri" w:cs="Calibri" w:hAnsi="Calibri" w:eastAsia="Calibri"/>
          <w:rtl w:val="0"/>
          <w:lang w:val="en-US"/>
        </w:rPr>
      </w:pPr>
      <w:r>
        <w:rPr>
          <w:rFonts w:ascii="Calibri" w:cs="Calibri" w:hAnsi="Calibri" w:eastAsia="Calibri"/>
          <w:rtl w:val="0"/>
          <w:lang w:val="en-US"/>
        </w:rPr>
        <w:t>Professional development opportunities during the COVID-19 emergency</w:t>
      </w:r>
    </w:p>
    <w:p>
      <w:pPr>
        <w:pStyle w:val="Normal (Web)"/>
        <w:spacing w:before="0" w:after="0"/>
        <w:rPr>
          <w:rFonts w:ascii="Calibri" w:cs="Calibri" w:hAnsi="Calibri" w:eastAsia="Calibri"/>
          <w:color w:val="000000"/>
          <w:u w:color="000000"/>
        </w:rPr>
      </w:pPr>
    </w:p>
    <w:p>
      <w:pPr>
        <w:pStyle w:val="Normal (Web)"/>
        <w:spacing w:before="0" w:after="0"/>
        <w:rPr>
          <w:rFonts w:ascii="Calibri" w:cs="Calibri" w:hAnsi="Calibri" w:eastAsia="Calibri"/>
          <w:color w:val="000000"/>
          <w:u w:color="000000"/>
        </w:rPr>
      </w:pPr>
      <w:r>
        <w:rPr>
          <w:rFonts w:ascii="Calibri" w:cs="Calibri" w:hAnsi="Calibri" w:eastAsia="Calibri"/>
          <w:color w:val="000000"/>
          <w:u w:color="000000"/>
          <w:rtl w:val="0"/>
          <w:lang w:val="en-US"/>
        </w:rPr>
        <w:t>Completed Tasks:</w:t>
      </w:r>
    </w:p>
    <w:p>
      <w:pPr>
        <w:pStyle w:val="Normal (Web)"/>
        <w:numPr>
          <w:ilvl w:val="0"/>
          <w:numId w:val="21"/>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EDAC Work Plan (approved 10/9/19) </w:t>
      </w:r>
    </w:p>
    <w:p>
      <w:pPr>
        <w:pStyle w:val="Normal (Web)"/>
        <w:numPr>
          <w:ilvl w:val="0"/>
          <w:numId w:val="21"/>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EDAC charge review</w:t>
      </w:r>
    </w:p>
    <w:p>
      <w:pPr>
        <w:pStyle w:val="Normal (Web)"/>
        <w:numPr>
          <w:ilvl w:val="0"/>
          <w:numId w:val="21"/>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Recommendation to Adopt the CACC Diversity, Equity &amp; Inclusion Statement</w:t>
      </w:r>
    </w:p>
    <w:p>
      <w:pPr>
        <w:pStyle w:val="Normal (Web)"/>
        <w:numPr>
          <w:ilvl w:val="0"/>
          <w:numId w:val="21"/>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Rostrum article </w:t>
      </w:r>
      <w:r>
        <w:rPr>
          <w:rFonts w:ascii="Times New Roman" w:cs="Calibri" w:hAnsi="Times New Roman" w:eastAsia="Calibri"/>
          <w:b w:val="1"/>
          <w:bCs w:val="1"/>
          <w:i w:val="1"/>
          <w:iCs w:val="1"/>
          <w:rtl w:val="0"/>
          <w:lang w:val="en-US"/>
        </w:rPr>
        <w:t xml:space="preserve">Subtle Support for Our Undocumented Students in the Classroom </w:t>
      </w:r>
      <w:r>
        <w:rPr>
          <w:rFonts w:ascii="Times New Roman" w:cs="Calibri" w:hAnsi="Times New Roman" w:eastAsia="Calibri"/>
          <w:rtl w:val="0"/>
          <w:lang w:val="en-US"/>
        </w:rPr>
        <w:t>by Juan Buriel</w:t>
      </w:r>
    </w:p>
    <w:p>
      <w:pPr>
        <w:pStyle w:val="Normal (Web)"/>
        <w:numPr>
          <w:ilvl w:val="0"/>
          <w:numId w:val="21"/>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Partner with the Foundation CCC and CCCO </w:t>
      </w:r>
      <w:r>
        <w:rPr>
          <w:rFonts w:ascii="Calibri" w:cs="Calibri" w:hAnsi="Calibri" w:eastAsia="Calibri"/>
          <w:rtl w:val="0"/>
          <w:lang w:val="en-US"/>
        </w:rPr>
        <w:t>Undocumented Students Week of Action</w:t>
      </w:r>
      <w:r>
        <w:rPr>
          <w:rFonts w:ascii="Calibri" w:cs="Calibri" w:hAnsi="Calibri" w:eastAsia="Calibri"/>
          <w:color w:val="000000"/>
          <w:u w:color="000000"/>
          <w:rtl w:val="0"/>
          <w:lang w:val="en-US"/>
        </w:rPr>
        <w:t xml:space="preserve"> Follow-up with Input To-Dos on Basecamp and assignments</w:t>
      </w:r>
      <w:r>
        <w:rPr>
          <w:rFonts w:ascii="Times New Roman" w:cs="Calibri" w:hAnsi="Times New Roman" w:eastAsia="Calibri"/>
          <w:rtl w:val="0"/>
          <w:lang w:val="en-US"/>
        </w:rPr>
        <w:t xml:space="preserve"> (</w:t>
      </w:r>
      <w:r>
        <w:rPr>
          <w:rFonts w:ascii="Calibri" w:cs="Calibri" w:hAnsi="Calibri" w:eastAsia="Calibri"/>
          <w:sz w:val="20"/>
          <w:szCs w:val="20"/>
          <w:rtl w:val="0"/>
          <w:lang w:val="en-US"/>
        </w:rPr>
        <w:t xml:space="preserve">Note: </w:t>
      </w:r>
      <w:r>
        <w:rPr>
          <w:rFonts w:ascii="Calibri" w:cs="Calibri" w:hAnsi="Calibri" w:eastAsia="Calibri"/>
          <w:color w:val="000000"/>
          <w:sz w:val="20"/>
          <w:szCs w:val="20"/>
          <w:u w:color="000000"/>
          <w:rtl w:val="0"/>
          <w:lang w:val="en-US"/>
        </w:rPr>
        <w:t>Incorporate resolutions in Action Plan)</w:t>
      </w:r>
      <w:r>
        <w:rPr>
          <w:rFonts w:ascii="Calibri" w:cs="Calibri" w:hAnsi="Calibri" w:eastAsia="Calibri"/>
          <w:color w:val="000000"/>
          <w:u w:color="000000"/>
          <w:rtl w:val="0"/>
          <w:lang w:val="en-US"/>
        </w:rPr>
        <w:t xml:space="preserve"> </w:t>
      </w:r>
    </w:p>
    <w:p>
      <w:pPr>
        <w:pStyle w:val="Normal (Web)"/>
        <w:numPr>
          <w:ilvl w:val="0"/>
          <w:numId w:val="21"/>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2019 Fall Plenary Resolutions submitted and adopted by the body. </w:t>
      </w:r>
    </w:p>
    <w:p>
      <w:pPr>
        <w:pStyle w:val="Normal (Web)"/>
        <w:numPr>
          <w:ilvl w:val="0"/>
          <w:numId w:val="23"/>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Resolution 3.02 on anti-racism/no hate education was approved.</w:t>
      </w:r>
    </w:p>
    <w:p>
      <w:pPr>
        <w:pStyle w:val="Normal (Web)"/>
        <w:numPr>
          <w:ilvl w:val="0"/>
          <w:numId w:val="23"/>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Resolution 3.03 on replacing the ASCCC Inclusion statement with a new Diversity, Equity, and Inclusion Statement was approved by acclimation.</w:t>
      </w:r>
    </w:p>
    <w:p>
      <w:pPr>
        <w:pStyle w:val="Normal (Web)"/>
        <w:numPr>
          <w:ilvl w:val="0"/>
          <w:numId w:val="24"/>
        </w:numPr>
        <w:bidi w:val="0"/>
        <w:spacing w:before="0" w:after="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A2Mend Spring Conference workshops- titles &amp; descriptions</w:t>
      </w:r>
    </w:p>
    <w:p>
      <w:pPr>
        <w:pStyle w:val="List Paragraph"/>
        <w:numPr>
          <w:ilvl w:val="0"/>
          <w:numId w:val="21"/>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Spring 2020 Plenary EDAC Proposed Topics/Activity</w:t>
      </w:r>
    </w:p>
    <w:p>
      <w:pPr>
        <w:pStyle w:val="List Paragraph"/>
        <w:numPr>
          <w:ilvl w:val="0"/>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Implicit bias in faculty diversification</w:t>
      </w:r>
    </w:p>
    <w:p>
      <w:pPr>
        <w:pStyle w:val="List Paragraph"/>
        <w:numPr>
          <w:ilvl w:val="0"/>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Anti-racism education (Related to the content of the 3.02 F19 Support Infusing Anti-Racism/No Hate Education in Community Colleges)</w:t>
      </w:r>
    </w:p>
    <w:p>
      <w:pPr>
        <w:pStyle w:val="List Paragraph"/>
        <w:numPr>
          <w:ilvl w:val="1"/>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Identify how bias, stereotyping, and discrimination have limited the roles and contributions of individuals and groups, and how these limitations have challenged and continue to challenge our society, including faculty diversification</w:t>
      </w:r>
    </w:p>
    <w:p>
      <w:pPr>
        <w:pStyle w:val="List Paragraph"/>
        <w:numPr>
          <w:ilvl w:val="1"/>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Examine assumptions and prejudices, including, but not limited to, racism, sexism, and homophobia, that might limit the opportunities and growth of students and employees</w:t>
      </w:r>
    </w:p>
    <w:p>
      <w:pPr>
        <w:pStyle w:val="List Paragraph"/>
        <w:numPr>
          <w:ilvl w:val="1"/>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Explore inherent racism embedded in societal institutions, including the educational system and individually examine their personal role in the support of racist structures and the commitment to work to dismantle structural racism.</w:t>
      </w:r>
    </w:p>
    <w:p>
      <w:pPr>
        <w:pStyle w:val="List Paragraph"/>
        <w:numPr>
          <w:ilvl w:val="1"/>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Effective practices to dismantle racism</w:t>
      </w:r>
      <w:r>
        <w:rPr>
          <w:rFonts w:ascii="Calibri" w:cs="Calibri" w:hAnsi="Calibri" w:eastAsia="Calibri"/>
          <w:color w:val="000000"/>
          <w:u w:color="000000"/>
          <w:rtl w:val="0"/>
          <w:lang w:val="en-US"/>
        </w:rPr>
        <w:t> </w:t>
      </w:r>
    </w:p>
    <w:p>
      <w:pPr>
        <w:pStyle w:val="List Paragraph"/>
        <w:numPr>
          <w:ilvl w:val="0"/>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Culturally responsive teaching and practice (ie. infusing cultural competence)</w:t>
      </w:r>
    </w:p>
    <w:p>
      <w:pPr>
        <w:pStyle w:val="List Paragraph"/>
        <w:numPr>
          <w:ilvl w:val="0"/>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How faculty are involved in advancing equity</w:t>
      </w:r>
    </w:p>
    <w:p>
      <w:pPr>
        <w:pStyle w:val="List Paragraph"/>
        <w:numPr>
          <w:ilvl w:val="0"/>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Student services and instruction integration for student success</w:t>
      </w:r>
      <w:r>
        <w:rPr>
          <w:rFonts w:ascii="Calibri" w:cs="Calibri" w:hAnsi="Calibri" w:eastAsia="Calibri"/>
          <w:color w:val="000000"/>
          <w:u w:color="000000"/>
          <w:rtl w:val="0"/>
          <w:lang w:val="en-US"/>
        </w:rPr>
        <w:t>  </w:t>
      </w:r>
    </w:p>
    <w:p>
      <w:pPr>
        <w:pStyle w:val="List Paragraph"/>
        <w:numPr>
          <w:ilvl w:val="0"/>
          <w:numId w:val="26"/>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Assessment or evaluation of equity in the implementation of AB705 implementation (Rubric)</w:t>
      </w:r>
      <w:r>
        <w:rPr>
          <w:rFonts w:ascii="Calibri" w:cs="Calibri" w:hAnsi="Calibri" w:eastAsia="Calibri"/>
          <w:color w:val="000000"/>
          <w:u w:color="000000"/>
          <w:rtl w:val="0"/>
          <w:lang w:val="en-US"/>
        </w:rPr>
        <w:t>  </w:t>
      </w:r>
    </w:p>
    <w:p>
      <w:pPr>
        <w:pStyle w:val="List Paragraph"/>
        <w:ind w:left="1080" w:firstLine="0"/>
        <w:rPr>
          <w:rFonts w:ascii="Calibri" w:cs="Calibri" w:hAnsi="Calibri" w:eastAsia="Calibri"/>
          <w:color w:val="000000"/>
          <w:u w:color="000000"/>
        </w:rPr>
      </w:pPr>
      <w:r>
        <w:rPr>
          <w:rFonts w:ascii="Calibri" w:cs="Calibri" w:hAnsi="Calibri" w:eastAsia="Calibri"/>
          <w:color w:val="000000"/>
          <w:u w:color="000000"/>
          <w:rtl w:val="0"/>
          <w:lang w:val="en-US"/>
        </w:rPr>
        <w:t>Equity Driven Systems Paper topics</w:t>
      </w:r>
    </w:p>
    <w:p>
      <w:pPr>
        <w:pStyle w:val="List Paragraph"/>
        <w:numPr>
          <w:ilvl w:val="0"/>
          <w:numId w:val="28"/>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Where is Equity in the 10+1?</w:t>
      </w:r>
    </w:p>
    <w:p>
      <w:pPr>
        <w:pStyle w:val="List Paragraph"/>
        <w:numPr>
          <w:ilvl w:val="0"/>
          <w:numId w:val="28"/>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Applying a Theory of Action framework to Equity: Nots and Bolts</w:t>
      </w:r>
    </w:p>
    <w:p>
      <w:pPr>
        <w:pStyle w:val="List Paragraph"/>
        <w:numPr>
          <w:ilvl w:val="0"/>
          <w:numId w:val="28"/>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Transforming the college into an equity driven institution: The Local Academic Senate Action Plan</w:t>
      </w:r>
    </w:p>
    <w:p>
      <w:pPr>
        <w:pStyle w:val="List Paragraph"/>
        <w:numPr>
          <w:ilvl w:val="0"/>
          <w:numId w:val="28"/>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Critical conversations: Shifting ideologies to foster an equity-driven institution to improve student outcomes</w:t>
      </w:r>
    </w:p>
    <w:p>
      <w:pPr>
        <w:pStyle w:val="List Paragraph"/>
        <w:numPr>
          <w:ilvl w:val="0"/>
          <w:numId w:val="28"/>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Hiring through an equity lens: Rethinking policies and procedures</w:t>
      </w:r>
    </w:p>
    <w:p>
      <w:pPr>
        <w:pStyle w:val="List Paragraph"/>
        <w:numPr>
          <w:ilvl w:val="0"/>
          <w:numId w:val="28"/>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Assessing racial equity</w:t>
      </w:r>
      <w:r>
        <w:rPr>
          <w:rFonts w:ascii="Calibri" w:cs="Calibri" w:hAnsi="Calibri" w:eastAsia="Calibri"/>
          <w:b w:val="1"/>
          <w:bCs w:val="1"/>
          <w:color w:val="000000"/>
          <w:u w:color="000000"/>
          <w:rtl w:val="0"/>
          <w:lang w:val="en-US"/>
        </w:rPr>
        <w:t xml:space="preserve"> </w:t>
      </w:r>
    </w:p>
    <w:p>
      <w:pPr>
        <w:pStyle w:val="List Paragraph"/>
        <w:rPr>
          <w:rFonts w:ascii="Calibri" w:cs="Calibri" w:hAnsi="Calibri" w:eastAsia="Calibri"/>
          <w:color w:val="000000"/>
          <w:u w:color="000000"/>
        </w:rPr>
      </w:pPr>
      <w:r>
        <w:rPr>
          <w:rFonts w:ascii="Calibri" w:cs="Calibri" w:hAnsi="Calibri" w:eastAsia="Calibri"/>
          <w:b w:val="1"/>
          <w:bCs w:val="1"/>
          <w:color w:val="000000"/>
          <w:u w:color="000000"/>
          <w:rtl w:val="0"/>
          <w:lang w:val="en-US"/>
        </w:rPr>
        <w:t>Proposed Activity</w:t>
      </w:r>
    </w:p>
    <w:p>
      <w:pPr>
        <w:pStyle w:val="List Paragraph"/>
        <w:rPr>
          <w:rFonts w:ascii="Calibri" w:cs="Calibri" w:hAnsi="Calibri" w:eastAsia="Calibri"/>
          <w:color w:val="000000"/>
          <w:u w:color="000000"/>
        </w:rPr>
      </w:pPr>
      <w:r>
        <w:rPr>
          <w:rFonts w:ascii="Calibri" w:cs="Calibri" w:hAnsi="Calibri" w:eastAsia="Calibri"/>
          <w:color w:val="000000"/>
          <w:u w:color="000000"/>
          <w:rtl w:val="0"/>
          <w:lang w:val="en-US"/>
        </w:rPr>
        <w:t>Showcase:</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Celebrate successful collaborations to support equity and student achievement</w:t>
      </w:r>
    </w:p>
    <w:p>
      <w:pPr>
        <w:pStyle w:val="List Paragraph"/>
        <w:rPr>
          <w:rFonts w:ascii="Calibri" w:cs="Calibri" w:hAnsi="Calibri" w:eastAsia="Calibri"/>
          <w:color w:val="000000"/>
          <w:u w:color="000000"/>
        </w:rPr>
      </w:pPr>
      <w:r>
        <w:rPr>
          <w:rFonts w:ascii="Calibri" w:cs="Calibri" w:hAnsi="Calibri" w:eastAsia="Calibri"/>
          <w:color w:val="000000"/>
          <w:u w:color="000000"/>
          <w:rtl w:val="0"/>
          <w:lang w:val="en-US"/>
        </w:rPr>
        <w:t>(it requires that we develop a criteria and announcement)</w:t>
      </w:r>
    </w:p>
    <w:p>
      <w:pPr>
        <w:pStyle w:val="Body"/>
        <w:rPr>
          <w:rFonts w:ascii="Calibri" w:cs="Calibri" w:hAnsi="Calibri" w:eastAsia="Calibri"/>
          <w:color w:val="000000"/>
          <w:u w:color="000000"/>
        </w:rPr>
      </w:pPr>
    </w:p>
    <w:p>
      <w:pPr>
        <w:pStyle w:val="List Paragraph"/>
        <w:numPr>
          <w:ilvl w:val="0"/>
          <w:numId w:val="29"/>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Rostrum article </w:t>
      </w:r>
      <w:r>
        <w:rPr>
          <w:rFonts w:ascii="Calibri" w:cs="Calibri" w:hAnsi="Calibri" w:eastAsia="Calibri"/>
          <w:i w:val="1"/>
          <w:iCs w:val="1"/>
          <w:color w:val="000000"/>
          <w:u w:color="000000"/>
          <w:rtl w:val="0"/>
          <w:lang w:val="en-US"/>
        </w:rPr>
        <w:t xml:space="preserve">Best Practices for Faculty Involvement in the Student Equity and Achievement Plan </w:t>
      </w:r>
      <w:r>
        <w:rPr>
          <w:rFonts w:ascii="Calibri" w:cs="Calibri" w:hAnsi="Calibri" w:eastAsia="Calibri"/>
          <w:color w:val="000000"/>
          <w:u w:color="000000"/>
          <w:rtl w:val="0"/>
          <w:lang w:val="en-US"/>
        </w:rPr>
        <w:t>Tejada, Kirk, Cruz</w:t>
      </w:r>
    </w:p>
    <w:p>
      <w:pPr>
        <w:pStyle w:val="List Paragraph"/>
        <w:numPr>
          <w:ilvl w:val="0"/>
          <w:numId w:val="21"/>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Discussed with the Executive Committee concern of committee members</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financial ability to attend Plenary. </w:t>
      </w:r>
    </w:p>
    <w:p>
      <w:pPr>
        <w:pStyle w:val="List Paragraph"/>
        <w:numPr>
          <w:ilvl w:val="0"/>
          <w:numId w:val="21"/>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C</w:t>
      </w:r>
      <w:r>
        <w:rPr>
          <w:rFonts w:ascii="Calibri" w:cs="Calibri" w:hAnsi="Calibri" w:eastAsia="Calibri"/>
          <w:rtl w:val="0"/>
          <w:lang w:val="en-US"/>
        </w:rPr>
        <w:t>elebrate successful Collaborations in equity and student achievement announcement, criteria and application completed.</w:t>
      </w:r>
      <w:r>
        <w:rPr>
          <w:rFonts w:ascii="Calibri" w:cs="Calibri" w:hAnsi="Calibri" w:eastAsia="Calibri"/>
          <w:color w:val="000000"/>
          <w:u w:color="000000"/>
          <w:rtl w:val="0"/>
          <w:lang w:val="en-US"/>
        </w:rPr>
        <w:t xml:space="preserve"> </w:t>
      </w:r>
    </w:p>
    <w:p>
      <w:pPr>
        <w:pStyle w:val="List Paragraph"/>
        <w:numPr>
          <w:ilvl w:val="0"/>
          <w:numId w:val="21"/>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A</w:t>
      </w:r>
      <w:r>
        <w:rPr>
          <w:rFonts w:ascii="Calibri" w:cs="Calibri" w:hAnsi="Calibri" w:eastAsia="Calibri"/>
          <w:color w:val="000000"/>
          <w:u w:color="000000"/>
          <w:vertAlign w:val="superscript"/>
          <w:rtl w:val="0"/>
          <w:lang w:val="en-US"/>
        </w:rPr>
        <w:t>2</w:t>
      </w:r>
      <w:r>
        <w:rPr>
          <w:rFonts w:ascii="Calibri" w:cs="Calibri" w:hAnsi="Calibri" w:eastAsia="Calibri"/>
          <w:color w:val="000000"/>
          <w:u w:color="000000"/>
          <w:rtl w:val="0"/>
          <w:lang w:val="en-US"/>
        </w:rPr>
        <w:t>Mend Conference (March 5) sessions (3)</w:t>
      </w:r>
    </w:p>
    <w:p>
      <w:pPr>
        <w:pStyle w:val="List Paragraph"/>
        <w:numPr>
          <w:ilvl w:val="0"/>
          <w:numId w:val="21"/>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Follow-up with the EDAC previous chair to see if Committee Priorities comments were placed anywhere else. (Mayra)</w:t>
      </w:r>
    </w:p>
    <w:p>
      <w:pPr>
        <w:pStyle w:val="List Paragraph"/>
        <w:rPr>
          <w:rFonts w:ascii="Calibri" w:cs="Calibri" w:hAnsi="Calibri" w:eastAsia="Calibri"/>
          <w:color w:val="000000"/>
          <w:u w:color="000000"/>
        </w:rPr>
      </w:pP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Activities postponed due to CPVID-19 emergency</w:t>
      </w: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1. Preparation for conferences-  Spring Plenary (April 15-18); APAHE Conference (April 10)</w:t>
      </w:r>
    </w:p>
    <w:p>
      <w:pPr>
        <w:pStyle w:val="Body"/>
        <w:rPr>
          <w:rFonts w:ascii="Calibri" w:cs="Calibri" w:hAnsi="Calibri" w:eastAsia="Calibri"/>
          <w:color w:val="000000"/>
          <w:u w:color="000000"/>
        </w:rPr>
      </w:pPr>
      <w:r>
        <w:rPr>
          <w:rFonts w:ascii="Calibri" w:cs="Calibri" w:hAnsi="Calibri" w:eastAsia="Calibri"/>
          <w:color w:val="000000"/>
          <w:u w:color="000000"/>
          <w:rtl w:val="0"/>
        </w:rPr>
        <w:t>2.</w:t>
      </w:r>
      <w:r>
        <w:rPr>
          <w:rtl w:val="0"/>
        </w:rPr>
        <w:t xml:space="preserve"> </w:t>
      </w:r>
      <w:r>
        <w:rPr>
          <w:rFonts w:ascii="Calibri" w:cs="Calibri" w:hAnsi="Calibri" w:eastAsia="Calibri"/>
          <w:color w:val="000000"/>
          <w:u w:color="000000"/>
          <w:rtl w:val="0"/>
          <w:lang w:val="en-US"/>
        </w:rPr>
        <w:t>Discuss the referral from the RwLS committee, Resolution S19 13.01 In Support of All Gender Restrooms</w:t>
      </w: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3. Review the DEI Integration Plan Assignments</w:t>
      </w:r>
    </w:p>
    <w:p>
      <w:pPr>
        <w:pStyle w:val="List Paragraph"/>
        <w:rPr>
          <w:rFonts w:ascii="Calibri" w:cs="Calibri" w:hAnsi="Calibri" w:eastAsia="Calibri"/>
          <w:color w:val="000000"/>
          <w:u w:color="000000"/>
        </w:rPr>
      </w:pPr>
    </w:p>
    <w:p>
      <w:pPr>
        <w:pStyle w:val="Normal (Web)"/>
        <w:spacing w:before="0" w:after="0"/>
        <w:ind w:left="720" w:firstLine="0"/>
        <w:rPr>
          <w:rFonts w:ascii="Calibri" w:cs="Calibri" w:hAnsi="Calibri" w:eastAsia="Calibri"/>
          <w:color w:val="000000"/>
          <w:u w:color="000000"/>
        </w:rPr>
      </w:pPr>
    </w:p>
    <w:p>
      <w:pPr>
        <w:pStyle w:val="Normal (Web)"/>
        <w:spacing w:before="0" w:after="0"/>
      </w:pPr>
      <w:r>
        <w:rPr>
          <w:rFonts w:ascii="Calibri" w:cs="Calibri" w:hAnsi="Calibri" w:eastAsia="Calibri"/>
          <w:color w:val="000000"/>
          <w:u w:color="000000"/>
        </w:rPr>
      </w:r>
    </w:p>
    <w:sectPr>
      <w:headerReference w:type="default" r:id="rId5"/>
      <w:footerReference w:type="default" r:id="rId6"/>
      <w:pgSz w:w="12240" w:h="15840" w:orient="portrait"/>
      <w:pgMar w:top="907" w:right="1080" w:bottom="288" w:left="108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 w:name="Trebuchet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6"/>
  </w:abstractNum>
  <w:abstractNum w:abstractNumId="1">
    <w:multiLevelType w:val="hybridMultilevel"/>
    <w:styleLink w:val="Imported Style 6"/>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68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7"/>
  </w:abstractNum>
  <w:abstractNum w:abstractNumId="3">
    <w:multiLevelType w:val="hybridMultilevel"/>
    <w:styleLink w:val="Imported Style 7"/>
    <w:lvl w:ilvl="0">
      <w:start w:val="1"/>
      <w:numFmt w:val="upp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2160" w:hanging="3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7.0"/>
  </w:abstractNum>
  <w:abstractNum w:abstractNumId="5">
    <w:multiLevelType w:val="hybridMultilevel"/>
    <w:styleLink w:val="Imported Style 7.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2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8"/>
  </w:abstractNum>
  <w:abstractNum w:abstractNumId="7">
    <w:multiLevelType w:val="hybridMultilevel"/>
    <w:styleLink w:val="Imported Style 8"/>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9"/>
  </w:abstractNum>
  <w:abstractNum w:abstractNumId="9">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0"/>
  </w:abstractNum>
  <w:abstractNum w:abstractNumId="11">
    <w:multiLevelType w:val="hybridMultilevel"/>
    <w:styleLink w:val="Imported Style 6.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6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0"/>
  </w:abstractNum>
  <w:abstractNum w:abstractNumId="13">
    <w:multiLevelType w:val="hybridMultilevel"/>
    <w:styleLink w:val="Imported Style 10"/>
    <w:lvl w:ilvl="0">
      <w:start w:val="1"/>
      <w:numFmt w:val="decimal"/>
      <w:suff w:val="tab"/>
      <w:lvlText w:val="%1."/>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1"/>
  </w:abstractNum>
  <w:abstractNum w:abstractNumId="15">
    <w:multiLevelType w:val="hybridMultilevel"/>
    <w:styleLink w:val="Imported Style 11"/>
    <w:lvl w:ilvl="0">
      <w:start w:val="1"/>
      <w:numFmt w:val="decimal"/>
      <w:suff w:val="tab"/>
      <w:lvlText w:val="%1."/>
      <w:lvlJc w:val="left"/>
      <w:pPr>
        <w:ind w:left="79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35"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95"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55"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2"/>
  </w:abstractNum>
  <w:abstractNum w:abstractNumId="17">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3"/>
  </w:abstractNum>
  <w:abstractNum w:abstractNumId="19">
    <w:multiLevelType w:val="hybridMultilevel"/>
    <w:styleLink w:val="Imported Style 1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4"/>
  </w:abstractNum>
  <w:abstractNum w:abstractNumId="21">
    <w:multiLevelType w:val="hybridMultilevel"/>
    <w:styleLink w:val="Imported Style 1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0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80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80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0"/>
        </w:tabs>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5"/>
  </w:abstractNum>
  <w:abstractNum w:abstractNumId="23">
    <w:multiLevelType w:val="hybridMultilevel"/>
    <w:styleLink w:val="Imported Style 1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6"/>
    </w:lvlOverride>
  </w:num>
  <w:num w:numId="8">
    <w:abstractNumId w:val="7"/>
  </w:num>
  <w:num w:numId="9">
    <w:abstractNumId w:val="6"/>
  </w:num>
  <w:num w:numId="10">
    <w:abstractNumId w:val="9"/>
  </w:num>
  <w:num w:numId="11">
    <w:abstractNumId w:val="8"/>
  </w:num>
  <w:num w:numId="12">
    <w:abstractNumId w:val="0"/>
    <w:lvlOverride w:ilvl="0">
      <w:startOverride w:val="7"/>
    </w:lvlOverride>
  </w:num>
  <w:num w:numId="13">
    <w:abstractNumId w:val="11"/>
  </w:num>
  <w:num w:numId="14">
    <w:abstractNumId w:val="10"/>
  </w:num>
  <w:num w:numId="15">
    <w:abstractNumId w:val="13"/>
  </w:num>
  <w:num w:numId="16">
    <w:abstractNumId w:val="12"/>
  </w:num>
  <w:num w:numId="17">
    <w:abstractNumId w:val="0"/>
    <w:lvlOverride w:ilvl="0">
      <w:startOverride w:val="8"/>
    </w:lvlOverride>
  </w:num>
  <w:num w:numId="18">
    <w:abstractNumId w:val="15"/>
  </w:num>
  <w:num w:numId="19">
    <w:abstractNumId w:val="14"/>
  </w:num>
  <w:num w:numId="20">
    <w:abstractNumId w:val="17"/>
  </w:num>
  <w:num w:numId="21">
    <w:abstractNumId w:val="16"/>
  </w:num>
  <w:num w:numId="22">
    <w:abstractNumId w:val="19"/>
  </w:num>
  <w:num w:numId="23">
    <w:abstractNumId w:val="18"/>
  </w:num>
  <w:num w:numId="24">
    <w:abstractNumId w:val="16"/>
    <w:lvlOverride w:ilvl="0">
      <w:startOverride w:val="7"/>
    </w:lvlOverride>
  </w:num>
  <w:num w:numId="25">
    <w:abstractNumId w:val="21"/>
  </w:num>
  <w:num w:numId="26">
    <w:abstractNumId w:val="20"/>
  </w:num>
  <w:num w:numId="27">
    <w:abstractNumId w:val="23"/>
  </w:num>
  <w:num w:numId="28">
    <w:abstractNumId w:val="22"/>
  </w:num>
  <w:num w:numId="29">
    <w:abstractNumId w:val="16"/>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tabs>
        <w:tab w:val="left" w:pos="720"/>
      </w:tabs>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mainbody">
    <w:name w:val="mainbody"/>
    <w:next w:val="mainbody"/>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7">
    <w:name w:val="Imported Style 7"/>
    <w:pPr>
      <w:numPr>
        <w:numId w:val="3"/>
      </w:numPr>
    </w:pPr>
  </w:style>
  <w:style w:type="numbering" w:styleId="Imported Style 7.0">
    <w:name w:val="Imported Style 7.0"/>
    <w:pPr>
      <w:numPr>
        <w:numId w:val="5"/>
      </w:numPr>
    </w:pPr>
  </w:style>
  <w:style w:type="numbering" w:styleId="Imported Style 8">
    <w:name w:val="Imported Style 8"/>
    <w:pPr>
      <w:numPr>
        <w:numId w:val="8"/>
      </w:numPr>
    </w:pPr>
  </w:style>
  <w:style w:type="numbering" w:styleId="Imported Style 9">
    <w:name w:val="Imported Style 9"/>
    <w:pPr>
      <w:numPr>
        <w:numId w:val="10"/>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0">
    <w:name w:val="Imported Style 6.0"/>
    <w:pPr>
      <w:numPr>
        <w:numId w:val="13"/>
      </w:numPr>
    </w:pPr>
  </w:style>
  <w:style w:type="numbering" w:styleId="Imported Style 10">
    <w:name w:val="Imported Style 10"/>
    <w:pPr>
      <w:numPr>
        <w:numId w:val="15"/>
      </w:numPr>
    </w:pPr>
  </w:style>
  <w:style w:type="numbering" w:styleId="Imported Style 11">
    <w:name w:val="Imported Style 11"/>
    <w:pPr>
      <w:numPr>
        <w:numId w:val="18"/>
      </w:numPr>
    </w:pPr>
  </w:style>
  <w:style w:type="character" w:styleId="Hyperlink.1">
    <w:name w:val="Hyperlink.1"/>
    <w:basedOn w:val="Link"/>
    <w:next w:val="Hyperlink.1"/>
    <w:rPr>
      <w:rFonts w:ascii="Calibri" w:cs="Calibri" w:hAnsi="Calibri" w:eastAsia="Calibri"/>
    </w:rPr>
  </w:style>
  <w:style w:type="numbering" w:styleId="Imported Style 12">
    <w:name w:val="Imported Style 12"/>
    <w:pPr>
      <w:numPr>
        <w:numId w:val="20"/>
      </w:numPr>
    </w:pPr>
  </w:style>
  <w:style w:type="numbering" w:styleId="Imported Style 13">
    <w:name w:val="Imported Style 13"/>
    <w:pPr>
      <w:numPr>
        <w:numId w:val="22"/>
      </w:numPr>
    </w:pPr>
  </w:style>
  <w:style w:type="numbering" w:styleId="Imported Style 14">
    <w:name w:val="Imported Style 14"/>
    <w:pPr>
      <w:numPr>
        <w:numId w:val="25"/>
      </w:numPr>
    </w:pPr>
  </w:style>
  <w:style w:type="numbering" w:styleId="Imported Style 15">
    <w:name w:val="Imported Style 15"/>
    <w:pPr>
      <w:numPr>
        <w:numId w:val="2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