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07D5" w14:textId="59BDEF87" w:rsidR="000F41FF" w:rsidRPr="00446C5F" w:rsidRDefault="00DC7F74" w:rsidP="008D148B">
      <w:pPr>
        <w:sectPr w:rsidR="000F41FF" w:rsidRPr="00446C5F" w:rsidSect="00160ABF">
          <w:type w:val="continuous"/>
          <w:pgSz w:w="12240" w:h="15840"/>
          <w:pgMar w:top="1080" w:right="1440" w:bottom="1440" w:left="1440" w:header="720" w:footer="720" w:gutter="0"/>
          <w:cols w:space="720"/>
          <w:docGrid w:linePitch="360"/>
        </w:sectPr>
      </w:pPr>
      <w:r>
        <w:rPr>
          <w:noProof/>
        </w:rPr>
        <w:drawing>
          <wp:anchor distT="0" distB="0" distL="114300" distR="114300" simplePos="0" relativeHeight="251662336" behindDoc="0" locked="0" layoutInCell="1" allowOverlap="1" wp14:anchorId="7E0BFC6D" wp14:editId="2DF56B0E">
            <wp:simplePos x="0" y="0"/>
            <wp:positionH relativeFrom="column">
              <wp:posOffset>1997956</wp:posOffset>
            </wp:positionH>
            <wp:positionV relativeFrom="paragraph">
              <wp:posOffset>-280158</wp:posOffset>
            </wp:positionV>
            <wp:extent cx="2082595" cy="545690"/>
            <wp:effectExtent l="0" t="0" r="635" b="635"/>
            <wp:wrapNone/>
            <wp:docPr id="2" name="Picture 2"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595" cy="54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6853E" w14:textId="79C35192" w:rsidR="000F41FF" w:rsidRPr="00463B82" w:rsidRDefault="00160ABF" w:rsidP="00463B82">
      <w:pPr>
        <w:pStyle w:val="Heading1"/>
        <w:sectPr w:rsidR="000F41FF" w:rsidRPr="00463B82" w:rsidSect="000F41FF">
          <w:type w:val="continuous"/>
          <w:pgSz w:w="12240" w:h="15840"/>
          <w:pgMar w:top="1080" w:right="1440" w:bottom="1440" w:left="1440" w:header="720" w:footer="720" w:gutter="0"/>
          <w:cols w:space="720"/>
          <w:docGrid w:linePitch="360"/>
        </w:sectPr>
      </w:pPr>
      <w:r>
        <w:t xml:space="preserve">ASCCC </w:t>
      </w:r>
      <w:r w:rsidR="00AD3A92" w:rsidRPr="00463B82">
        <w:t>Executive Committee Agenda Item</w:t>
      </w:r>
    </w:p>
    <w:p w14:paraId="24CD0B0C" w14:textId="7FB0A2D0" w:rsidR="000F41FF" w:rsidRPr="00E12565" w:rsidRDefault="000F41FF" w:rsidP="00B15865">
      <w:pPr>
        <w:pStyle w:val="TopCharttext"/>
        <w:rPr>
          <w:b/>
          <w:bCs/>
        </w:rPr>
        <w:sectPr w:rsidR="000F41FF" w:rsidRPr="00E12565" w:rsidSect="000F41FF">
          <w:type w:val="continuous"/>
          <w:pgSz w:w="12240" w:h="15840"/>
          <w:pgMar w:top="1080" w:right="1440" w:bottom="1440" w:left="1440" w:header="720" w:footer="720" w:gutter="0"/>
          <w:cols w:num="2" w:space="720"/>
          <w:docGrid w:linePitch="360"/>
        </w:sectPr>
      </w:pPr>
    </w:p>
    <w:p w14:paraId="6C6656EE" w14:textId="2D4E8D79" w:rsidR="00A973DC" w:rsidRDefault="00A973DC" w:rsidP="00A973DC">
      <w:pPr>
        <w:pStyle w:val="TopCharttext"/>
      </w:pPr>
      <w:r w:rsidRPr="00E12565">
        <w:rPr>
          <w:b/>
          <w:bCs/>
        </w:rPr>
        <w:t>Month:</w:t>
      </w:r>
      <w:r>
        <w:t xml:space="preserve"> </w:t>
      </w:r>
      <w:r w:rsidR="00B44488">
        <w:t>M</w:t>
      </w:r>
      <w:r w:rsidR="00F46E7A">
        <w:t>arch</w:t>
      </w:r>
      <w:r>
        <w:tab/>
      </w:r>
      <w:r w:rsidRPr="00E12565">
        <w:rPr>
          <w:b/>
          <w:bCs/>
        </w:rPr>
        <w:t>Year:</w:t>
      </w:r>
      <w:r w:rsidR="00B44488">
        <w:t xml:space="preserve"> </w:t>
      </w:r>
      <w:r w:rsidR="00F46E7A">
        <w:t>2023</w:t>
      </w:r>
    </w:p>
    <w:p w14:paraId="43B3A800" w14:textId="387B0F0D" w:rsidR="00D02960" w:rsidRDefault="00D02960" w:rsidP="00B15865">
      <w:pPr>
        <w:pStyle w:val="TopCharttext"/>
      </w:pPr>
      <w:r w:rsidRPr="00E12565">
        <w:rPr>
          <w:b/>
          <w:bCs/>
        </w:rPr>
        <w:t>SUBJECT:</w:t>
      </w:r>
      <w:r>
        <w:t xml:space="preserve"> </w:t>
      </w:r>
      <w:r w:rsidR="00F46E7A">
        <w:t>Draft Title 5 Regulation</w:t>
      </w:r>
      <w:r w:rsidR="00C27BC9">
        <w:t xml:space="preserve"> Changes</w:t>
      </w:r>
    </w:p>
    <w:p w14:paraId="702CF829" w14:textId="18E50628" w:rsidR="00D02960" w:rsidRDefault="00D02960" w:rsidP="00B15865">
      <w:pPr>
        <w:pStyle w:val="TopCharttext"/>
      </w:pPr>
      <w:r w:rsidRPr="00E12565">
        <w:rPr>
          <w:b/>
          <w:bCs/>
        </w:rPr>
        <w:t>DESIRED OUTCOME:</w:t>
      </w:r>
      <w:r>
        <w:t xml:space="preserve"> The Executive Committee will</w:t>
      </w:r>
      <w:r w:rsidR="00F46E7A">
        <w:t xml:space="preserve"> discuss and provide feedback on draft Title 5 Regulation</w:t>
      </w:r>
      <w:r w:rsidR="00C27BC9">
        <w:t xml:space="preserve"> changes.</w:t>
      </w:r>
    </w:p>
    <w:p w14:paraId="08392247" w14:textId="68C62C6E" w:rsidR="00D02960" w:rsidRDefault="00D02960" w:rsidP="007B43FD">
      <w:pPr>
        <w:pStyle w:val="TopCharttext"/>
        <w:tabs>
          <w:tab w:val="left" w:pos="1530"/>
        </w:tabs>
      </w:pPr>
      <w:r w:rsidRPr="00E12565">
        <w:rPr>
          <w:b/>
          <w:bCs/>
        </w:rPr>
        <w:t>CATEGORY:</w:t>
      </w:r>
      <w:r w:rsidR="007B43FD">
        <w:t xml:space="preserve"> </w:t>
      </w:r>
      <w:r w:rsidR="00F46E7A">
        <w:t>Discussion</w:t>
      </w:r>
    </w:p>
    <w:p w14:paraId="12E4A821" w14:textId="4D029997" w:rsidR="00D02960" w:rsidRDefault="00D02960" w:rsidP="00B15865">
      <w:pPr>
        <w:pStyle w:val="TopCharttext"/>
      </w:pPr>
      <w:r w:rsidRPr="00E12565">
        <w:rPr>
          <w:b/>
          <w:bCs/>
        </w:rPr>
        <w:t>REQUESTED BY:</w:t>
      </w:r>
      <w:r>
        <w:t xml:space="preserve"> </w:t>
      </w:r>
      <w:r w:rsidR="00F46E7A">
        <w:t>May</w:t>
      </w:r>
    </w:p>
    <w:p w14:paraId="24A36136" w14:textId="17E581CD" w:rsidR="00D02960" w:rsidRPr="00E12565" w:rsidRDefault="00D02960" w:rsidP="000F41FF">
      <w:pPr>
        <w:pStyle w:val="TopChartTextgrey"/>
        <w:rPr>
          <w:b/>
          <w:bCs/>
        </w:rPr>
      </w:pPr>
      <w:r w:rsidRPr="00E12565">
        <w:rPr>
          <w:b/>
          <w:bCs/>
        </w:rPr>
        <w:t xml:space="preserve">STAFF REVIEW: </w:t>
      </w:r>
      <w:r w:rsidR="00172350">
        <w:rPr>
          <w:b/>
          <w:bCs/>
        </w:rPr>
        <w:t>Carrillo</w:t>
      </w:r>
    </w:p>
    <w:p w14:paraId="2916D8A2" w14:textId="77777777" w:rsidR="00A70679" w:rsidRDefault="00A70679" w:rsidP="00B15865">
      <w:pPr>
        <w:pStyle w:val="TopCharttext"/>
        <w:rPr>
          <w:b/>
          <w:bCs/>
        </w:rPr>
      </w:pPr>
    </w:p>
    <w:p w14:paraId="51AD7DDF" w14:textId="7F76E596" w:rsidR="00A70679" w:rsidRDefault="00A70679" w:rsidP="00B15865">
      <w:pPr>
        <w:pStyle w:val="TopCharttext"/>
        <w:rPr>
          <w:b/>
          <w:bCs/>
        </w:rPr>
      </w:pPr>
    </w:p>
    <w:p w14:paraId="0F52B570" w14:textId="77777777" w:rsidR="00A70679" w:rsidRDefault="00A70679" w:rsidP="00B15865">
      <w:pPr>
        <w:pStyle w:val="TopCharttext"/>
        <w:rPr>
          <w:b/>
          <w:bCs/>
        </w:rPr>
      </w:pPr>
    </w:p>
    <w:p w14:paraId="55ADB22C" w14:textId="7A0F6F00" w:rsidR="00A70679" w:rsidRPr="00172350" w:rsidRDefault="00A70679" w:rsidP="00A70679">
      <w:pPr>
        <w:pStyle w:val="TopChartTextgrey"/>
        <w:rPr>
          <w:b/>
          <w:bCs/>
        </w:rPr>
      </w:pPr>
      <w:r>
        <w:rPr>
          <w:b/>
          <w:bCs/>
        </w:rPr>
        <w:t>Item No:</w:t>
      </w:r>
      <w:r w:rsidR="00F46E7A">
        <w:rPr>
          <w:b/>
          <w:bCs/>
        </w:rPr>
        <w:t xml:space="preserve"> </w:t>
      </w:r>
      <w:r w:rsidR="00172350">
        <w:rPr>
          <w:b/>
          <w:bCs/>
        </w:rPr>
        <w:t>IV.G.</w:t>
      </w:r>
    </w:p>
    <w:p w14:paraId="2AD52804" w14:textId="4DD708CD" w:rsidR="00D02960" w:rsidRDefault="00D02960" w:rsidP="00B15865">
      <w:pPr>
        <w:pStyle w:val="TopCharttext"/>
      </w:pPr>
      <w:r w:rsidRPr="00E12565">
        <w:rPr>
          <w:b/>
          <w:bCs/>
        </w:rPr>
        <w:t>Attachment:</w:t>
      </w:r>
      <w:r w:rsidR="008D148B">
        <w:rPr>
          <w:b/>
          <w:bCs/>
        </w:rPr>
        <w:t xml:space="preserve"> </w:t>
      </w:r>
      <w:r w:rsidR="008D148B" w:rsidRPr="008D148B">
        <w:t>Yes</w:t>
      </w:r>
    </w:p>
    <w:p w14:paraId="4E6CDB4C" w14:textId="076B33FA" w:rsidR="00D02960" w:rsidRDefault="00D02960" w:rsidP="00B15865">
      <w:pPr>
        <w:pStyle w:val="TopCharttext"/>
      </w:pPr>
      <w:r w:rsidRPr="00E12565">
        <w:rPr>
          <w:b/>
          <w:bCs/>
        </w:rPr>
        <w:t>Urgent:</w:t>
      </w:r>
      <w:r w:rsidR="008D148B">
        <w:rPr>
          <w:b/>
          <w:bCs/>
        </w:rPr>
        <w:t xml:space="preserve"> </w:t>
      </w:r>
      <w:r w:rsidR="008D148B" w:rsidRPr="008D148B">
        <w:t>Yes</w:t>
      </w:r>
    </w:p>
    <w:p w14:paraId="2527F57C" w14:textId="3CF15644" w:rsidR="00D02960" w:rsidRDefault="00D02960" w:rsidP="00B15865">
      <w:pPr>
        <w:pStyle w:val="TopCharttext"/>
      </w:pPr>
      <w:r w:rsidRPr="00E12565">
        <w:rPr>
          <w:b/>
          <w:bCs/>
        </w:rPr>
        <w:t>Time Requested:</w:t>
      </w:r>
      <w:r w:rsidR="007B43FD">
        <w:t xml:space="preserve"> </w:t>
      </w:r>
      <w:r w:rsidR="00F46E7A">
        <w:t>15 minutes</w:t>
      </w:r>
    </w:p>
    <w:p w14:paraId="0901695F" w14:textId="77777777" w:rsidR="00D02960" w:rsidRPr="00E12565" w:rsidRDefault="00D02960" w:rsidP="007B43FD">
      <w:pPr>
        <w:pStyle w:val="TopofCharttextheading-allcaps"/>
        <w:rPr>
          <w:b/>
          <w:bCs/>
        </w:rPr>
      </w:pPr>
      <w:r w:rsidRPr="00E12565">
        <w:rPr>
          <w:b/>
          <w:bCs/>
        </w:rPr>
        <w:t>TYPE OF BOARD CONSIDERATION</w:t>
      </w:r>
    </w:p>
    <w:p w14:paraId="16341464" w14:textId="02AA650E" w:rsidR="00D02960" w:rsidRDefault="00D02960" w:rsidP="00B15865">
      <w:pPr>
        <w:pStyle w:val="TopCharttext"/>
      </w:pPr>
      <w:r>
        <w:t>Consent/Routine:</w:t>
      </w:r>
      <w:r w:rsidR="001B45BE">
        <w:t xml:space="preserve"> </w:t>
      </w:r>
      <w:r w:rsidR="0062789C">
        <w:t xml:space="preserve"> </w:t>
      </w:r>
    </w:p>
    <w:p w14:paraId="66FF009D" w14:textId="71217BB5" w:rsidR="00D02960" w:rsidRDefault="00D02960" w:rsidP="00B15865">
      <w:pPr>
        <w:pStyle w:val="TopCharttext"/>
      </w:pPr>
      <w:r>
        <w:t>First Reading:</w:t>
      </w:r>
      <w:r w:rsidR="001B45BE">
        <w:t xml:space="preserve"> </w:t>
      </w:r>
    </w:p>
    <w:p w14:paraId="5FC78164" w14:textId="2433CF0A" w:rsidR="00D02960" w:rsidRDefault="00D02960" w:rsidP="00B15865">
      <w:pPr>
        <w:pStyle w:val="TopCharttext"/>
      </w:pPr>
      <w:r>
        <w:t>Action:</w:t>
      </w:r>
      <w:r w:rsidR="003972CC">
        <w:t xml:space="preserve"> </w:t>
      </w:r>
    </w:p>
    <w:p w14:paraId="71475C9A" w14:textId="0DB79104" w:rsidR="000F41FF" w:rsidRPr="007B43FD" w:rsidRDefault="00D02960" w:rsidP="00B15865">
      <w:pPr>
        <w:pStyle w:val="TopCharttext"/>
        <w:sectPr w:rsidR="000F41FF" w:rsidRPr="007B43FD" w:rsidSect="000F41FF">
          <w:type w:val="continuous"/>
          <w:pgSz w:w="12240" w:h="15840"/>
          <w:pgMar w:top="1080" w:right="1440" w:bottom="1440" w:left="1440" w:header="720" w:footer="720" w:gutter="0"/>
          <w:cols w:num="2" w:space="720"/>
          <w:docGrid w:linePitch="360"/>
        </w:sectPr>
      </w:pPr>
      <w:r>
        <w:t>Information:</w:t>
      </w:r>
      <w:r w:rsidR="007B43FD">
        <w:t xml:space="preserve"> </w:t>
      </w:r>
      <w:r w:rsidR="00F46E7A">
        <w:t xml:space="preserve"> X</w:t>
      </w:r>
    </w:p>
    <w:p w14:paraId="5C203EEB" w14:textId="1DD322FB" w:rsidR="00D02960" w:rsidRPr="00463B82" w:rsidRDefault="007B43FD" w:rsidP="009166EC">
      <w:pPr>
        <w:pStyle w:val="TopChartnote"/>
      </w:pPr>
      <w:r w:rsidRPr="00D87FA0">
        <w:t xml:space="preserve">Please note: </w:t>
      </w:r>
      <w:r>
        <w:t>S</w:t>
      </w:r>
      <w:r w:rsidRPr="00D87FA0">
        <w:t xml:space="preserve">taff will complete </w:t>
      </w:r>
      <w:r>
        <w:t>the g</w:t>
      </w:r>
      <w:r w:rsidRPr="00D87FA0">
        <w:t xml:space="preserve">rey areas. </w:t>
      </w:r>
      <w:r w:rsidR="008A3476" w:rsidRPr="00CC6016">
        <w:t>Staff will review your item and provide additional resources to inform the Executive Committee discussion.</w:t>
      </w:r>
    </w:p>
    <w:p w14:paraId="3B3A20AE" w14:textId="68F97590" w:rsidR="00B3781D" w:rsidRDefault="0062464E" w:rsidP="00463B82">
      <w:pPr>
        <w:pStyle w:val="Heading2"/>
      </w:pPr>
      <w:r w:rsidRPr="00463B82">
        <w:t>BACKGROUND</w:t>
      </w:r>
      <w:r w:rsidR="001423BA">
        <w:t xml:space="preserve"> </w:t>
      </w:r>
    </w:p>
    <w:p w14:paraId="6D4E5055" w14:textId="77777777" w:rsidR="00150EF1" w:rsidRDefault="00C27BC9" w:rsidP="00257A09">
      <w:pPr>
        <w:tabs>
          <w:tab w:val="left" w:pos="-360"/>
        </w:tabs>
        <w:rPr>
          <w:iCs/>
        </w:rPr>
      </w:pPr>
      <w:r>
        <w:rPr>
          <w:iCs/>
        </w:rPr>
        <w:t xml:space="preserve">As part of the consultative process, draft Title 5 Regulation changes that impact academic and professional matters are </w:t>
      </w:r>
      <w:r w:rsidR="00432BF0">
        <w:rPr>
          <w:iCs/>
        </w:rPr>
        <w:t>considered and recommendations made</w:t>
      </w:r>
      <w:r>
        <w:rPr>
          <w:iCs/>
        </w:rPr>
        <w:t xml:space="preserve"> by the California Community Colleges Curriculum Committee (5C)</w:t>
      </w:r>
      <w:r w:rsidR="00432BF0">
        <w:rPr>
          <w:iCs/>
        </w:rPr>
        <w:t>. The process generally includes a first reading by 5C, then draft regulations are reviewed by ASCCC and the CIO Board.</w:t>
      </w:r>
      <w:r w:rsidR="003045DD">
        <w:rPr>
          <w:iCs/>
        </w:rPr>
        <w:t xml:space="preserve"> Since the 5C Co-chairs communicate regularly with the ASCCC President and CIO Board President as proposed regulations are being developed, many major issues are resolved before moving the draft regulations beyond 5C.</w:t>
      </w:r>
      <w:r w:rsidR="00432BF0">
        <w:rPr>
          <w:iCs/>
        </w:rPr>
        <w:t xml:space="preserve"> 5C</w:t>
      </w:r>
      <w:r w:rsidR="003045DD">
        <w:rPr>
          <w:iCs/>
        </w:rPr>
        <w:t xml:space="preserve"> considers feedback from ASCCC and CIO Board</w:t>
      </w:r>
      <w:r w:rsidR="00432BF0">
        <w:rPr>
          <w:iCs/>
        </w:rPr>
        <w:t xml:space="preserve"> and </w:t>
      </w:r>
      <w:r w:rsidR="003045DD">
        <w:rPr>
          <w:iCs/>
        </w:rPr>
        <w:t>then</w:t>
      </w:r>
      <w:r w:rsidR="00432BF0">
        <w:rPr>
          <w:iCs/>
        </w:rPr>
        <w:t xml:space="preserve"> determine appropriate changes and make a final recommendation</w:t>
      </w:r>
      <w:r w:rsidR="003045DD">
        <w:rPr>
          <w:iCs/>
        </w:rPr>
        <w:t xml:space="preserve"> on the language</w:t>
      </w:r>
      <w:r w:rsidR="00432BF0">
        <w:rPr>
          <w:iCs/>
        </w:rPr>
        <w:t>.</w:t>
      </w:r>
      <w:r w:rsidR="003045DD">
        <w:rPr>
          <w:iCs/>
        </w:rPr>
        <w:t xml:space="preserve"> </w:t>
      </w:r>
      <w:r w:rsidR="00432BF0">
        <w:rPr>
          <w:iCs/>
        </w:rPr>
        <w:t xml:space="preserve"> </w:t>
      </w:r>
      <w:r w:rsidR="003045DD">
        <w:rPr>
          <w:iCs/>
        </w:rPr>
        <w:t>The next step is for legal counsel to make a</w:t>
      </w:r>
      <w:r w:rsidR="00432BF0">
        <w:rPr>
          <w:iCs/>
        </w:rPr>
        <w:t xml:space="preserve"> final draft. This draft is first shared at Consultation Council for feedback. It is expected that members of Consultation Council communicate with their constituencies for feedback. </w:t>
      </w:r>
      <w:r w:rsidR="003045DD">
        <w:rPr>
          <w:iCs/>
        </w:rPr>
        <w:t>Pending no major issues, the next step is for the regulations to undergo a first reading with the Board of Governors. At this point, the draft regulations are made public and go through a 45-day public comment period. Chancellor’s Office staff address the public comments</w:t>
      </w:r>
      <w:r w:rsidR="00150EF1">
        <w:rPr>
          <w:iCs/>
        </w:rPr>
        <w:t xml:space="preserve"> and may make changes to the draft regulations. If changes are made, there is a 15-day public comment period on the changes. Pending no major issues, the perfected draft regulations are presented to the Board of Governors for action.</w:t>
      </w:r>
    </w:p>
    <w:p w14:paraId="269CB9AF" w14:textId="652C9E25" w:rsidR="000A3D71" w:rsidRPr="000A3D71" w:rsidRDefault="000A3D71" w:rsidP="00150EF1">
      <w:pPr>
        <w:tabs>
          <w:tab w:val="left" w:pos="-360"/>
        </w:tabs>
        <w:rPr>
          <w:b/>
          <w:bCs/>
          <w:iCs/>
        </w:rPr>
      </w:pPr>
      <w:r w:rsidRPr="000A3D71">
        <w:rPr>
          <w:b/>
          <w:bCs/>
          <w:iCs/>
        </w:rPr>
        <w:t>The ASCCC Executive Committee is asked to provide guidance for advocacy on support or any changes needed</w:t>
      </w:r>
      <w:r w:rsidR="00834F50">
        <w:rPr>
          <w:b/>
          <w:bCs/>
          <w:iCs/>
        </w:rPr>
        <w:t xml:space="preserve"> to items 1-3 below</w:t>
      </w:r>
      <w:r w:rsidRPr="000A3D71">
        <w:rPr>
          <w:b/>
          <w:bCs/>
          <w:iCs/>
        </w:rPr>
        <w:t>.</w:t>
      </w:r>
    </w:p>
    <w:p w14:paraId="73D80AED" w14:textId="63B80B77" w:rsidR="00150EF1" w:rsidRDefault="00150EF1" w:rsidP="00150EF1">
      <w:pPr>
        <w:tabs>
          <w:tab w:val="left" w:pos="-360"/>
        </w:tabs>
        <w:rPr>
          <w:iCs/>
        </w:rPr>
      </w:pPr>
      <w:r>
        <w:rPr>
          <w:iCs/>
        </w:rPr>
        <w:t>Regulations for Consideration at March Consultation Council and Board of Governors meetings:</w:t>
      </w:r>
    </w:p>
    <w:p w14:paraId="05FF5404" w14:textId="72A7FB37" w:rsidR="00150EF1" w:rsidRDefault="00150EF1" w:rsidP="000A3D71">
      <w:pPr>
        <w:pStyle w:val="ListParagraph"/>
        <w:numPr>
          <w:ilvl w:val="0"/>
          <w:numId w:val="28"/>
        </w:numPr>
        <w:tabs>
          <w:tab w:val="left" w:pos="-360"/>
        </w:tabs>
        <w:rPr>
          <w:iCs/>
        </w:rPr>
      </w:pPr>
      <w:r>
        <w:rPr>
          <w:iCs/>
        </w:rPr>
        <w:t>Proposed Rising Scholars Network</w:t>
      </w:r>
    </w:p>
    <w:p w14:paraId="08542561" w14:textId="4E066ECC" w:rsidR="00257A09" w:rsidRDefault="00150EF1" w:rsidP="00150EF1">
      <w:pPr>
        <w:pStyle w:val="ListParagraph"/>
        <w:numPr>
          <w:ilvl w:val="0"/>
          <w:numId w:val="28"/>
        </w:numPr>
        <w:tabs>
          <w:tab w:val="left" w:pos="-360"/>
        </w:tabs>
        <w:rPr>
          <w:iCs/>
        </w:rPr>
      </w:pPr>
      <w:r>
        <w:rPr>
          <w:iCs/>
        </w:rPr>
        <w:lastRenderedPageBreak/>
        <w:t>Regulations to Implement AB 1187: Supervised Tutoring</w:t>
      </w:r>
      <w:r w:rsidR="00432BF0" w:rsidRPr="00150EF1">
        <w:rPr>
          <w:iCs/>
        </w:rPr>
        <w:t xml:space="preserve"> </w:t>
      </w:r>
      <w:r>
        <w:rPr>
          <w:iCs/>
        </w:rPr>
        <w:t>– There is a recommendation to consider modifying the proposed language in section 10.</w:t>
      </w:r>
    </w:p>
    <w:p w14:paraId="6B771109" w14:textId="77777777" w:rsidR="00150EF1" w:rsidRDefault="00150EF1" w:rsidP="00150EF1">
      <w:pPr>
        <w:pStyle w:val="ListParagraph"/>
        <w:tabs>
          <w:tab w:val="left" w:pos="-360"/>
        </w:tabs>
        <w:rPr>
          <w:iCs/>
        </w:rPr>
      </w:pPr>
    </w:p>
    <w:p w14:paraId="162A1A8F" w14:textId="71EA71B8" w:rsidR="00150EF1" w:rsidRPr="00150EF1" w:rsidRDefault="00150EF1" w:rsidP="00150EF1">
      <w:pPr>
        <w:pStyle w:val="ListParagraph"/>
        <w:spacing w:after="0" w:line="240" w:lineRule="auto"/>
        <w:rPr>
          <w:rFonts w:eastAsia="Times New Roman" w:cs="Calibri"/>
          <w:color w:val="000000"/>
          <w:sz w:val="20"/>
          <w:szCs w:val="20"/>
        </w:rPr>
      </w:pPr>
      <w:r>
        <w:rPr>
          <w:rFonts w:eastAsia="Times New Roman" w:cs="Calibri"/>
          <w:color w:val="212121"/>
          <w:sz w:val="20"/>
          <w:szCs w:val="20"/>
          <w:u w:val="single"/>
        </w:rPr>
        <w:t xml:space="preserve">10) </w:t>
      </w:r>
      <w:r w:rsidRPr="00150EF1">
        <w:rPr>
          <w:rFonts w:eastAsia="Times New Roman" w:cs="Calibri"/>
          <w:color w:val="212121"/>
          <w:sz w:val="20"/>
          <w:szCs w:val="20"/>
          <w:u w:val="single"/>
        </w:rPr>
        <w:t>District resources for supervised tutoring, including allocations of state apportionment funding, must </w:t>
      </w:r>
      <w:r w:rsidRPr="00150EF1">
        <w:rPr>
          <w:rFonts w:eastAsia="Times New Roman" w:cs="Calibri"/>
          <w:color w:val="FF0000"/>
          <w:sz w:val="20"/>
          <w:szCs w:val="20"/>
          <w:u w:val="single"/>
        </w:rPr>
        <w:t>be used to support student success including meeting the requirements of Education Code §78213.</w:t>
      </w:r>
      <w:r w:rsidRPr="00150EF1">
        <w:rPr>
          <w:rFonts w:eastAsia="Times New Roman" w:cs="Calibri"/>
          <w:color w:val="212121"/>
          <w:sz w:val="20"/>
          <w:szCs w:val="20"/>
          <w:u w:val="single"/>
        </w:rPr>
        <w:t> </w:t>
      </w:r>
      <w:r w:rsidRPr="00150EF1">
        <w:rPr>
          <w:rFonts w:eastAsia="Times New Roman" w:cs="Calibri"/>
          <w:strike/>
          <w:color w:val="212121"/>
          <w:sz w:val="20"/>
          <w:szCs w:val="20"/>
          <w:u w:val="single"/>
        </w:rPr>
        <w:t>give first priority to </w:t>
      </w:r>
      <w:r w:rsidRPr="00150EF1">
        <w:rPr>
          <w:rFonts w:eastAsia="Times New Roman" w:cs="Calibri"/>
          <w:strike/>
          <w:color w:val="000000"/>
          <w:sz w:val="20"/>
          <w:szCs w:val="20"/>
          <w:u w:val="single"/>
        </w:rPr>
        <w:t>maximiz</w:t>
      </w:r>
      <w:r w:rsidRPr="00150EF1">
        <w:rPr>
          <w:rFonts w:eastAsia="Times New Roman" w:cs="Calibri"/>
          <w:strike/>
          <w:color w:val="212121"/>
          <w:sz w:val="20"/>
          <w:szCs w:val="20"/>
          <w:u w:val="single"/>
        </w:rPr>
        <w:t>ing the probability that a student will enter and complete coursework in English and mathematics within a one-year timeframe of their initial attempt </w:t>
      </w:r>
      <w:r w:rsidRPr="00150EF1">
        <w:rPr>
          <w:rFonts w:eastAsia="Times New Roman" w:cs="Calibri"/>
          <w:strike/>
          <w:color w:val="000000"/>
          <w:sz w:val="20"/>
          <w:szCs w:val="20"/>
          <w:u w:val="single"/>
          <w:shd w:val="clear" w:color="auto" w:fill="FFFF00"/>
        </w:rPr>
        <w:t>in each discipline that satisfies a requirement</w:t>
      </w:r>
      <w:r w:rsidRPr="00150EF1">
        <w:rPr>
          <w:rFonts w:eastAsia="Times New Roman" w:cs="Calibri"/>
          <w:strike/>
          <w:color w:val="212121"/>
          <w:sz w:val="20"/>
          <w:szCs w:val="20"/>
          <w:u w:val="single"/>
        </w:rPr>
        <w:t> of the student’s intended certificate, or associate degree, or a requirement for transfer within the student’s intended major. </w:t>
      </w:r>
      <w:r w:rsidRPr="00150EF1">
        <w:rPr>
          <w:rFonts w:eastAsia="Times New Roman" w:cs="Calibri"/>
          <w:strike/>
          <w:color w:val="212121"/>
          <w:sz w:val="20"/>
          <w:szCs w:val="20"/>
        </w:rPr>
        <w:t> </w:t>
      </w:r>
    </w:p>
    <w:p w14:paraId="6849A15C" w14:textId="2629DC6E" w:rsidR="00150EF1" w:rsidRPr="00150EF1" w:rsidRDefault="00150EF1" w:rsidP="00150EF1">
      <w:pPr>
        <w:pStyle w:val="ListParagraph"/>
        <w:spacing w:after="0" w:line="240" w:lineRule="auto"/>
        <w:rPr>
          <w:rFonts w:eastAsia="Times New Roman" w:cs="Calibri"/>
          <w:color w:val="000000"/>
          <w:sz w:val="20"/>
          <w:szCs w:val="20"/>
        </w:rPr>
      </w:pPr>
    </w:p>
    <w:p w14:paraId="1AF0E6BF" w14:textId="6144D0A6" w:rsidR="000A3D71" w:rsidRDefault="00150EF1" w:rsidP="000A3D71">
      <w:pPr>
        <w:pStyle w:val="ListParagraph"/>
        <w:spacing w:after="0" w:line="240" w:lineRule="auto"/>
        <w:rPr>
          <w:rFonts w:eastAsia="Times New Roman" w:cs="Calibri"/>
          <w:color w:val="212121"/>
        </w:rPr>
      </w:pPr>
      <w:r w:rsidRPr="000A3D71">
        <w:rPr>
          <w:rFonts w:eastAsia="Times New Roman" w:cs="Calibri"/>
          <w:i/>
          <w:iCs/>
          <w:color w:val="212121"/>
        </w:rPr>
        <w:t>Note: The compliance requirement is stated by reference to education code section 78213, as stated in AB 1187. It also provides the space for the Chancellor’s Office to work in partnership with districts in implementing the supervised tutoring requirements, ensure that the requirements of ABs 1187 and 1705 are implemented with integrity, and respond nimbly to changing circumstances in the system through updated guidance and support as circumstances warrant</w:t>
      </w:r>
      <w:r w:rsidRPr="000A3D71">
        <w:rPr>
          <w:rFonts w:eastAsia="Times New Roman" w:cs="Calibri"/>
          <w:color w:val="212121"/>
        </w:rPr>
        <w:t>.</w:t>
      </w:r>
    </w:p>
    <w:p w14:paraId="28056019" w14:textId="23FA21D8" w:rsidR="000A3D71" w:rsidRDefault="000A3D71" w:rsidP="000A3D71">
      <w:pPr>
        <w:spacing w:after="0" w:line="240" w:lineRule="auto"/>
        <w:rPr>
          <w:rFonts w:eastAsia="Times New Roman" w:cs="Calibri"/>
          <w:color w:val="000000"/>
        </w:rPr>
      </w:pPr>
    </w:p>
    <w:p w14:paraId="4DF11FA7" w14:textId="43057DA9" w:rsidR="000A3D71" w:rsidRDefault="000A3D71" w:rsidP="000A3D71">
      <w:pPr>
        <w:spacing w:after="0" w:line="240" w:lineRule="auto"/>
        <w:rPr>
          <w:rFonts w:eastAsia="Times New Roman" w:cs="Calibri"/>
          <w:color w:val="000000"/>
        </w:rPr>
      </w:pPr>
      <w:r>
        <w:rPr>
          <w:rFonts w:eastAsia="Times New Roman" w:cs="Calibri"/>
          <w:color w:val="000000"/>
        </w:rPr>
        <w:t>Regulations</w:t>
      </w:r>
      <w:r w:rsidR="00834F50">
        <w:rPr>
          <w:rFonts w:eastAsia="Times New Roman" w:cs="Calibri"/>
          <w:color w:val="000000"/>
        </w:rPr>
        <w:t xml:space="preserve"> for consideration NOT at the March Board of Governors meeting</w:t>
      </w:r>
      <w:r w:rsidR="00812B41">
        <w:rPr>
          <w:rFonts w:eastAsia="Times New Roman" w:cs="Calibri"/>
          <w:color w:val="000000"/>
        </w:rPr>
        <w:t xml:space="preserve"> – will need a resolution at the 2023 Spring Plenary Session</w:t>
      </w:r>
      <w:r w:rsidR="00834F50">
        <w:rPr>
          <w:rFonts w:eastAsia="Times New Roman" w:cs="Calibri"/>
          <w:color w:val="000000"/>
        </w:rPr>
        <w:t>:</w:t>
      </w:r>
    </w:p>
    <w:p w14:paraId="75112B09" w14:textId="77777777" w:rsidR="00834F50" w:rsidRPr="000A3D71" w:rsidRDefault="00834F50" w:rsidP="000A3D71">
      <w:pPr>
        <w:spacing w:after="0" w:line="240" w:lineRule="auto"/>
        <w:rPr>
          <w:rFonts w:eastAsia="Times New Roman" w:cs="Calibri"/>
          <w:color w:val="000000"/>
        </w:rPr>
      </w:pPr>
    </w:p>
    <w:p w14:paraId="333BD284" w14:textId="67852748" w:rsidR="000A3D71" w:rsidRPr="00834F50" w:rsidRDefault="000A3D71" w:rsidP="00834F50">
      <w:pPr>
        <w:pStyle w:val="ListParagraph"/>
        <w:numPr>
          <w:ilvl w:val="0"/>
          <w:numId w:val="28"/>
        </w:numPr>
        <w:tabs>
          <w:tab w:val="left" w:pos="-360"/>
        </w:tabs>
        <w:rPr>
          <w:iCs/>
        </w:rPr>
      </w:pPr>
      <w:r w:rsidRPr="00834F50">
        <w:rPr>
          <w:iCs/>
        </w:rPr>
        <w:t>Regulations on the Associate Degree</w:t>
      </w:r>
    </w:p>
    <w:p w14:paraId="233657C0" w14:textId="1E9FC7B6" w:rsidR="000A3D71" w:rsidRPr="000A3D71" w:rsidRDefault="000A3D71" w:rsidP="000A3D71">
      <w:r w:rsidRPr="000A3D71">
        <w:t xml:space="preserve">During the 2022 Fall Plenary Session, the delegates adopted Resolution </w:t>
      </w:r>
      <w:hyperlink r:id="rId9" w:history="1">
        <w:r w:rsidRPr="000A3D71">
          <w:rPr>
            <w:rStyle w:val="Hyperlink"/>
          </w:rPr>
          <w:t>F22 07.01</w:t>
        </w:r>
      </w:hyperlink>
      <w:r>
        <w:t xml:space="preserve">: </w:t>
      </w:r>
      <w:r w:rsidRPr="000A3D71">
        <w:rPr>
          <w:i/>
          <w:iCs/>
        </w:rPr>
        <w:t>Comprehensive Title 5 Revision to Align Associate Degree General Education with the AB 928-required General Education Pathway</w:t>
      </w:r>
    </w:p>
    <w:p w14:paraId="4945AC98" w14:textId="77777777" w:rsidR="000A3D71" w:rsidRPr="000A3D71" w:rsidRDefault="000A3D71" w:rsidP="00834F50">
      <w:pPr>
        <w:ind w:left="720"/>
      </w:pPr>
      <w:r w:rsidRPr="000A3D71">
        <w:t>Resolved, That the Academic Senate for California Community Colleges work with the California Community Colleges Chancellor’s Office to amend California Code of Regulations, title 5, §55063(c) and §55063(d) in light of the Proposed General Education Pathway for the Associate Degree </w:t>
      </w:r>
      <w:hyperlink r:id="rId10" w:anchor="ftn11" w:tooltip="footnote 11" w:history="1">
        <w:r w:rsidRPr="000A3D71">
          <w:rPr>
            <w:rStyle w:val="Hyperlink"/>
          </w:rPr>
          <w:t>[11]</w:t>
        </w:r>
      </w:hyperlink>
      <w:r w:rsidRPr="000A3D71">
        <w:t> so that the requirements align with the “singular lower division general education pathway” resulting from AB 928 (Berman, 2021)</w:t>
      </w:r>
      <w:hyperlink r:id="rId11" w:anchor="ftn12" w:tooltip="footnote 12" w:history="1">
        <w:r w:rsidRPr="000A3D71">
          <w:rPr>
            <w:rStyle w:val="Hyperlink"/>
          </w:rPr>
          <w:t>[12]</w:t>
        </w:r>
      </w:hyperlink>
      <w:r w:rsidRPr="000A3D71">
        <w:t>; and</w:t>
      </w:r>
    </w:p>
    <w:p w14:paraId="10FB2740" w14:textId="77777777" w:rsidR="000A3D71" w:rsidRPr="000A3D71" w:rsidRDefault="000A3D71" w:rsidP="00834F50">
      <w:pPr>
        <w:ind w:left="720"/>
      </w:pPr>
      <w:r w:rsidRPr="000A3D71">
        <w:t>Resolved, That the Academic Senate for California Community Colleges (ASCCC) work with the California Community Colleges Chancellor’s Office to include any new amendments of California Code of Regulations (CCR), title 5, §55063 along with the proposed amendments to CCR, title 5, §§ 55060–55064 by the California Community Colleges Curriculum Committee </w:t>
      </w:r>
      <w:hyperlink r:id="rId12" w:anchor="ftn13" w:tooltip="footnote 13" w:history="1">
        <w:r w:rsidRPr="000A3D71">
          <w:rPr>
            <w:rStyle w:val="Hyperlink"/>
          </w:rPr>
          <w:t>[13]</w:t>
        </w:r>
      </w:hyperlink>
      <w:r w:rsidRPr="000A3D71">
        <w:t> and bring revised language to the ASCCC 2023 Spring Plenary Session for consideration by the ASCCC delegates.</w:t>
      </w:r>
    </w:p>
    <w:p w14:paraId="23B40127" w14:textId="0921E593" w:rsidR="000A3D71" w:rsidRPr="000A3D71" w:rsidRDefault="000A3D71" w:rsidP="00834F50"/>
    <w:p w14:paraId="451FF333" w14:textId="77777777" w:rsidR="001423BA" w:rsidRPr="001423BA" w:rsidRDefault="001423BA" w:rsidP="001423BA"/>
    <w:sectPr w:rsidR="001423BA" w:rsidRPr="001423BA" w:rsidSect="000F41FF">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0F63" w14:textId="77777777" w:rsidR="006421E1" w:rsidRDefault="006421E1" w:rsidP="00B3781D">
      <w:pPr>
        <w:spacing w:after="0" w:line="240" w:lineRule="auto"/>
      </w:pPr>
      <w:r>
        <w:separator/>
      </w:r>
    </w:p>
  </w:endnote>
  <w:endnote w:type="continuationSeparator" w:id="0">
    <w:p w14:paraId="1865FD01" w14:textId="77777777" w:rsidR="006421E1" w:rsidRDefault="006421E1" w:rsidP="00B3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D758" w14:textId="77777777" w:rsidR="006421E1" w:rsidRDefault="006421E1" w:rsidP="00B3781D">
      <w:pPr>
        <w:spacing w:after="0" w:line="240" w:lineRule="auto"/>
      </w:pPr>
      <w:r>
        <w:separator/>
      </w:r>
    </w:p>
  </w:footnote>
  <w:footnote w:type="continuationSeparator" w:id="0">
    <w:p w14:paraId="32281576" w14:textId="77777777" w:rsidR="006421E1" w:rsidRDefault="006421E1" w:rsidP="00B37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A4B3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8DB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06DB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305D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D07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09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C86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F47C08"/>
    <w:lvl w:ilvl="0">
      <w:start w:val="1"/>
      <w:numFmt w:val="bullet"/>
      <w:pStyle w:val="ListBullet2"/>
      <w:lvlText w:val=""/>
      <w:lvlJc w:val="left"/>
      <w:pPr>
        <w:tabs>
          <w:tab w:val="num" w:pos="1350"/>
        </w:tabs>
        <w:ind w:left="1350" w:hanging="360"/>
      </w:pPr>
      <w:rPr>
        <w:rFonts w:ascii="Symbol" w:hAnsi="Symbol" w:hint="default"/>
      </w:rPr>
    </w:lvl>
  </w:abstractNum>
  <w:abstractNum w:abstractNumId="8" w15:restartNumberingAfterBreak="0">
    <w:nsid w:val="FFFFFF88"/>
    <w:multiLevelType w:val="singleLevel"/>
    <w:tmpl w:val="62B8A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674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E92FCA"/>
    <w:multiLevelType w:val="hybridMultilevel"/>
    <w:tmpl w:val="015A2E06"/>
    <w:lvl w:ilvl="0" w:tplc="EEA82D6A">
      <w:start w:val="1"/>
      <w:numFmt w:val="upperLetter"/>
      <w:pStyle w:val="ListLetters"/>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C82583E"/>
    <w:multiLevelType w:val="hybridMultilevel"/>
    <w:tmpl w:val="A4D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16FB5"/>
    <w:multiLevelType w:val="hybridMultilevel"/>
    <w:tmpl w:val="96A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30A1E"/>
    <w:multiLevelType w:val="hybridMultilevel"/>
    <w:tmpl w:val="89C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842BE"/>
    <w:multiLevelType w:val="hybridMultilevel"/>
    <w:tmpl w:val="B70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9724B"/>
    <w:multiLevelType w:val="hybridMultilevel"/>
    <w:tmpl w:val="4B30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347CD"/>
    <w:multiLevelType w:val="hybridMultilevel"/>
    <w:tmpl w:val="7914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D0182"/>
    <w:multiLevelType w:val="hybridMultilevel"/>
    <w:tmpl w:val="F0E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61DE1"/>
    <w:multiLevelType w:val="hybridMultilevel"/>
    <w:tmpl w:val="C7989FCA"/>
    <w:lvl w:ilvl="0" w:tplc="04090001">
      <w:start w:val="1"/>
      <w:numFmt w:val="bullet"/>
      <w:lvlText w:val=""/>
      <w:lvlJc w:val="left"/>
      <w:pPr>
        <w:ind w:left="720" w:hanging="360"/>
      </w:pPr>
      <w:rPr>
        <w:rFonts w:ascii="Symbol" w:hAnsi="Symbol" w:hint="default"/>
      </w:rPr>
    </w:lvl>
    <w:lvl w:ilvl="1" w:tplc="87042FE8">
      <w:start w:val="202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B2DDE"/>
    <w:multiLevelType w:val="hybridMultilevel"/>
    <w:tmpl w:val="726A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70478"/>
    <w:multiLevelType w:val="hybridMultilevel"/>
    <w:tmpl w:val="211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C740A"/>
    <w:multiLevelType w:val="hybridMultilevel"/>
    <w:tmpl w:val="08F6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34B81"/>
    <w:multiLevelType w:val="hybridMultilevel"/>
    <w:tmpl w:val="C2F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7237F"/>
    <w:multiLevelType w:val="hybridMultilevel"/>
    <w:tmpl w:val="6C82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516A2"/>
    <w:multiLevelType w:val="hybridMultilevel"/>
    <w:tmpl w:val="4F8AE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509C1"/>
    <w:multiLevelType w:val="hybridMultilevel"/>
    <w:tmpl w:val="E67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427BC"/>
    <w:multiLevelType w:val="hybridMultilevel"/>
    <w:tmpl w:val="27FC5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62C75"/>
    <w:multiLevelType w:val="hybridMultilevel"/>
    <w:tmpl w:val="180A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596904">
    <w:abstractNumId w:val="24"/>
  </w:num>
  <w:num w:numId="2" w16cid:durableId="1270232799">
    <w:abstractNumId w:val="23"/>
  </w:num>
  <w:num w:numId="3" w16cid:durableId="1840387794">
    <w:abstractNumId w:val="17"/>
  </w:num>
  <w:num w:numId="4" w16cid:durableId="1043410484">
    <w:abstractNumId w:val="26"/>
  </w:num>
  <w:num w:numId="5" w16cid:durableId="79984026">
    <w:abstractNumId w:val="16"/>
  </w:num>
  <w:num w:numId="6" w16cid:durableId="1526673644">
    <w:abstractNumId w:val="13"/>
  </w:num>
  <w:num w:numId="7" w16cid:durableId="1091971348">
    <w:abstractNumId w:val="14"/>
  </w:num>
  <w:num w:numId="8" w16cid:durableId="2081901748">
    <w:abstractNumId w:val="21"/>
  </w:num>
  <w:num w:numId="9" w16cid:durableId="263156263">
    <w:abstractNumId w:val="12"/>
  </w:num>
  <w:num w:numId="10" w16cid:durableId="748499973">
    <w:abstractNumId w:val="18"/>
  </w:num>
  <w:num w:numId="11" w16cid:durableId="1133324721">
    <w:abstractNumId w:val="10"/>
  </w:num>
  <w:num w:numId="12" w16cid:durableId="1439254443">
    <w:abstractNumId w:val="22"/>
  </w:num>
  <w:num w:numId="13" w16cid:durableId="1917549002">
    <w:abstractNumId w:val="0"/>
  </w:num>
  <w:num w:numId="14" w16cid:durableId="628778282">
    <w:abstractNumId w:val="1"/>
  </w:num>
  <w:num w:numId="15" w16cid:durableId="1444420381">
    <w:abstractNumId w:val="2"/>
  </w:num>
  <w:num w:numId="16" w16cid:durableId="545139245">
    <w:abstractNumId w:val="3"/>
  </w:num>
  <w:num w:numId="17" w16cid:durableId="65298720">
    <w:abstractNumId w:val="8"/>
  </w:num>
  <w:num w:numId="18" w16cid:durableId="999038637">
    <w:abstractNumId w:val="4"/>
  </w:num>
  <w:num w:numId="19" w16cid:durableId="1867867016">
    <w:abstractNumId w:val="5"/>
  </w:num>
  <w:num w:numId="20" w16cid:durableId="1999847725">
    <w:abstractNumId w:val="6"/>
  </w:num>
  <w:num w:numId="21" w16cid:durableId="411314896">
    <w:abstractNumId w:val="7"/>
  </w:num>
  <w:num w:numId="22" w16cid:durableId="1205170512">
    <w:abstractNumId w:val="9"/>
  </w:num>
  <w:num w:numId="23" w16cid:durableId="86847968">
    <w:abstractNumId w:val="19"/>
  </w:num>
  <w:num w:numId="24" w16cid:durableId="1442413996">
    <w:abstractNumId w:val="27"/>
  </w:num>
  <w:num w:numId="25" w16cid:durableId="7878609">
    <w:abstractNumId w:val="25"/>
  </w:num>
  <w:num w:numId="26" w16cid:durableId="324893494">
    <w:abstractNumId w:val="11"/>
  </w:num>
  <w:num w:numId="27" w16cid:durableId="83065776">
    <w:abstractNumId w:val="15"/>
  </w:num>
  <w:num w:numId="28" w16cid:durableId="539243784">
    <w:abstractNumId w:val="20"/>
  </w:num>
  <w:num w:numId="29" w16cid:durableId="213551752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MDMwMTOytDQ0sDRU0lEKTi0uzszPAykwMqkFAJ9LHoAtAAAA"/>
  </w:docVars>
  <w:rsids>
    <w:rsidRoot w:val="003B5793"/>
    <w:rsid w:val="00002C51"/>
    <w:rsid w:val="00010205"/>
    <w:rsid w:val="0001025B"/>
    <w:rsid w:val="000136D3"/>
    <w:rsid w:val="00020367"/>
    <w:rsid w:val="00025696"/>
    <w:rsid w:val="00026BD7"/>
    <w:rsid w:val="00033206"/>
    <w:rsid w:val="00033FD0"/>
    <w:rsid w:val="00047CFA"/>
    <w:rsid w:val="00051762"/>
    <w:rsid w:val="00053478"/>
    <w:rsid w:val="0005396D"/>
    <w:rsid w:val="00062D36"/>
    <w:rsid w:val="000634FF"/>
    <w:rsid w:val="00064036"/>
    <w:rsid w:val="00084DAD"/>
    <w:rsid w:val="00086694"/>
    <w:rsid w:val="000A0596"/>
    <w:rsid w:val="000A3D71"/>
    <w:rsid w:val="000A541A"/>
    <w:rsid w:val="000B72B9"/>
    <w:rsid w:val="000C531D"/>
    <w:rsid w:val="000D067D"/>
    <w:rsid w:val="000D235A"/>
    <w:rsid w:val="000E75C6"/>
    <w:rsid w:val="000E770F"/>
    <w:rsid w:val="000F15D6"/>
    <w:rsid w:val="000F41FF"/>
    <w:rsid w:val="000F5EFE"/>
    <w:rsid w:val="00106990"/>
    <w:rsid w:val="00121F58"/>
    <w:rsid w:val="00123029"/>
    <w:rsid w:val="00124504"/>
    <w:rsid w:val="001423BA"/>
    <w:rsid w:val="001438B5"/>
    <w:rsid w:val="00150EF1"/>
    <w:rsid w:val="00154396"/>
    <w:rsid w:val="001608A0"/>
    <w:rsid w:val="00160ABF"/>
    <w:rsid w:val="00166AEB"/>
    <w:rsid w:val="00172350"/>
    <w:rsid w:val="00173EC8"/>
    <w:rsid w:val="0017607B"/>
    <w:rsid w:val="001835EC"/>
    <w:rsid w:val="00183AB1"/>
    <w:rsid w:val="00183F73"/>
    <w:rsid w:val="001841F7"/>
    <w:rsid w:val="00184438"/>
    <w:rsid w:val="001B296D"/>
    <w:rsid w:val="001B3910"/>
    <w:rsid w:val="001B45BE"/>
    <w:rsid w:val="001B5621"/>
    <w:rsid w:val="001D303D"/>
    <w:rsid w:val="001D7A53"/>
    <w:rsid w:val="001E19BB"/>
    <w:rsid w:val="00200B47"/>
    <w:rsid w:val="002051D9"/>
    <w:rsid w:val="00207C76"/>
    <w:rsid w:val="00211C54"/>
    <w:rsid w:val="00213A1E"/>
    <w:rsid w:val="00213D51"/>
    <w:rsid w:val="002157AA"/>
    <w:rsid w:val="00217BAE"/>
    <w:rsid w:val="0022334F"/>
    <w:rsid w:val="0022514E"/>
    <w:rsid w:val="00235C51"/>
    <w:rsid w:val="002360B9"/>
    <w:rsid w:val="00237474"/>
    <w:rsid w:val="00245C4C"/>
    <w:rsid w:val="00253630"/>
    <w:rsid w:val="00253FF2"/>
    <w:rsid w:val="00257A09"/>
    <w:rsid w:val="00260882"/>
    <w:rsid w:val="002644C2"/>
    <w:rsid w:val="0028763B"/>
    <w:rsid w:val="00296A16"/>
    <w:rsid w:val="002A1522"/>
    <w:rsid w:val="002B50C5"/>
    <w:rsid w:val="002B518F"/>
    <w:rsid w:val="002B589B"/>
    <w:rsid w:val="002B7A65"/>
    <w:rsid w:val="002C6CDA"/>
    <w:rsid w:val="002D61C3"/>
    <w:rsid w:val="002E3034"/>
    <w:rsid w:val="002E67CC"/>
    <w:rsid w:val="002F6F0B"/>
    <w:rsid w:val="00300321"/>
    <w:rsid w:val="003003A0"/>
    <w:rsid w:val="003003C3"/>
    <w:rsid w:val="00300D43"/>
    <w:rsid w:val="003029B1"/>
    <w:rsid w:val="00303912"/>
    <w:rsid w:val="003045DD"/>
    <w:rsid w:val="00314398"/>
    <w:rsid w:val="00316E9B"/>
    <w:rsid w:val="00322622"/>
    <w:rsid w:val="00324F49"/>
    <w:rsid w:val="003274B8"/>
    <w:rsid w:val="003316F1"/>
    <w:rsid w:val="00332253"/>
    <w:rsid w:val="00337D5C"/>
    <w:rsid w:val="00341F54"/>
    <w:rsid w:val="00342029"/>
    <w:rsid w:val="00346002"/>
    <w:rsid w:val="00346F01"/>
    <w:rsid w:val="003510C8"/>
    <w:rsid w:val="003608BB"/>
    <w:rsid w:val="00372352"/>
    <w:rsid w:val="00375505"/>
    <w:rsid w:val="00376E9D"/>
    <w:rsid w:val="00383645"/>
    <w:rsid w:val="003972CC"/>
    <w:rsid w:val="003977BA"/>
    <w:rsid w:val="003A0BE1"/>
    <w:rsid w:val="003A5401"/>
    <w:rsid w:val="003B3140"/>
    <w:rsid w:val="003B4097"/>
    <w:rsid w:val="003B5793"/>
    <w:rsid w:val="003C1B6E"/>
    <w:rsid w:val="003C4235"/>
    <w:rsid w:val="003D1C72"/>
    <w:rsid w:val="003D2C86"/>
    <w:rsid w:val="003E5FDD"/>
    <w:rsid w:val="003E75C9"/>
    <w:rsid w:val="003E7D60"/>
    <w:rsid w:val="003F2B8E"/>
    <w:rsid w:val="003F6DE0"/>
    <w:rsid w:val="0040345E"/>
    <w:rsid w:val="0040383D"/>
    <w:rsid w:val="004056AD"/>
    <w:rsid w:val="00406BA7"/>
    <w:rsid w:val="004121AD"/>
    <w:rsid w:val="00414B5B"/>
    <w:rsid w:val="0042495C"/>
    <w:rsid w:val="00432BF0"/>
    <w:rsid w:val="00434742"/>
    <w:rsid w:val="004406D2"/>
    <w:rsid w:val="00446C5F"/>
    <w:rsid w:val="0045003E"/>
    <w:rsid w:val="004511E4"/>
    <w:rsid w:val="00455599"/>
    <w:rsid w:val="00463B82"/>
    <w:rsid w:val="00466429"/>
    <w:rsid w:val="004664D9"/>
    <w:rsid w:val="00477B68"/>
    <w:rsid w:val="00486037"/>
    <w:rsid w:val="004900F2"/>
    <w:rsid w:val="00496859"/>
    <w:rsid w:val="004B175A"/>
    <w:rsid w:val="004B3A79"/>
    <w:rsid w:val="004B3E38"/>
    <w:rsid w:val="004B5F67"/>
    <w:rsid w:val="004B620E"/>
    <w:rsid w:val="004C06BC"/>
    <w:rsid w:val="004C28C7"/>
    <w:rsid w:val="004D1FAF"/>
    <w:rsid w:val="004D2923"/>
    <w:rsid w:val="004E25CD"/>
    <w:rsid w:val="004E3009"/>
    <w:rsid w:val="004F7188"/>
    <w:rsid w:val="005023A3"/>
    <w:rsid w:val="0050348F"/>
    <w:rsid w:val="005105C6"/>
    <w:rsid w:val="0052173B"/>
    <w:rsid w:val="005250D7"/>
    <w:rsid w:val="00560BC2"/>
    <w:rsid w:val="00565206"/>
    <w:rsid w:val="00572572"/>
    <w:rsid w:val="00576B31"/>
    <w:rsid w:val="00576D81"/>
    <w:rsid w:val="00576DFC"/>
    <w:rsid w:val="00582748"/>
    <w:rsid w:val="00587545"/>
    <w:rsid w:val="00594424"/>
    <w:rsid w:val="0059591A"/>
    <w:rsid w:val="00596681"/>
    <w:rsid w:val="005973F1"/>
    <w:rsid w:val="005A42C1"/>
    <w:rsid w:val="005A690A"/>
    <w:rsid w:val="005B0152"/>
    <w:rsid w:val="005B4037"/>
    <w:rsid w:val="005B6812"/>
    <w:rsid w:val="005B6869"/>
    <w:rsid w:val="005C1784"/>
    <w:rsid w:val="005C36D5"/>
    <w:rsid w:val="005C4683"/>
    <w:rsid w:val="005D2465"/>
    <w:rsid w:val="005D3481"/>
    <w:rsid w:val="005F01B3"/>
    <w:rsid w:val="00617819"/>
    <w:rsid w:val="00622052"/>
    <w:rsid w:val="0062464E"/>
    <w:rsid w:val="0062789C"/>
    <w:rsid w:val="00634127"/>
    <w:rsid w:val="00635AB7"/>
    <w:rsid w:val="00640B67"/>
    <w:rsid w:val="006421E1"/>
    <w:rsid w:val="006472F1"/>
    <w:rsid w:val="00654A82"/>
    <w:rsid w:val="00655888"/>
    <w:rsid w:val="00663FA6"/>
    <w:rsid w:val="00667459"/>
    <w:rsid w:val="00681020"/>
    <w:rsid w:val="00682D70"/>
    <w:rsid w:val="0069139E"/>
    <w:rsid w:val="006A4891"/>
    <w:rsid w:val="006A6991"/>
    <w:rsid w:val="006B32AC"/>
    <w:rsid w:val="006C248D"/>
    <w:rsid w:val="006D4F4C"/>
    <w:rsid w:val="006E4A61"/>
    <w:rsid w:val="006E5912"/>
    <w:rsid w:val="006F77C9"/>
    <w:rsid w:val="007166A4"/>
    <w:rsid w:val="00717FA6"/>
    <w:rsid w:val="00721DEE"/>
    <w:rsid w:val="007233FF"/>
    <w:rsid w:val="00723428"/>
    <w:rsid w:val="0072799A"/>
    <w:rsid w:val="00733B6D"/>
    <w:rsid w:val="00734D2C"/>
    <w:rsid w:val="00737310"/>
    <w:rsid w:val="00742ECC"/>
    <w:rsid w:val="007457E5"/>
    <w:rsid w:val="00753255"/>
    <w:rsid w:val="00773B1B"/>
    <w:rsid w:val="007747A8"/>
    <w:rsid w:val="00776553"/>
    <w:rsid w:val="00785E36"/>
    <w:rsid w:val="00787FF8"/>
    <w:rsid w:val="0079269F"/>
    <w:rsid w:val="00797B48"/>
    <w:rsid w:val="007A07CA"/>
    <w:rsid w:val="007A274B"/>
    <w:rsid w:val="007A3EDF"/>
    <w:rsid w:val="007A6138"/>
    <w:rsid w:val="007B1ABA"/>
    <w:rsid w:val="007B43FD"/>
    <w:rsid w:val="007B5A1A"/>
    <w:rsid w:val="007B5BCB"/>
    <w:rsid w:val="007B73D9"/>
    <w:rsid w:val="007C1A93"/>
    <w:rsid w:val="007C7064"/>
    <w:rsid w:val="007D6861"/>
    <w:rsid w:val="007E2958"/>
    <w:rsid w:val="007E6196"/>
    <w:rsid w:val="007F0C64"/>
    <w:rsid w:val="007F2E20"/>
    <w:rsid w:val="007F539F"/>
    <w:rsid w:val="007F709C"/>
    <w:rsid w:val="0080427B"/>
    <w:rsid w:val="008043D5"/>
    <w:rsid w:val="00812B41"/>
    <w:rsid w:val="008331A5"/>
    <w:rsid w:val="00834F50"/>
    <w:rsid w:val="00836DB9"/>
    <w:rsid w:val="00840B7C"/>
    <w:rsid w:val="00843EFF"/>
    <w:rsid w:val="0085444F"/>
    <w:rsid w:val="00855DE4"/>
    <w:rsid w:val="00856862"/>
    <w:rsid w:val="00864BC1"/>
    <w:rsid w:val="0086629C"/>
    <w:rsid w:val="0088556B"/>
    <w:rsid w:val="00886658"/>
    <w:rsid w:val="00894AD8"/>
    <w:rsid w:val="008A05D2"/>
    <w:rsid w:val="008A0A74"/>
    <w:rsid w:val="008A168C"/>
    <w:rsid w:val="008A3476"/>
    <w:rsid w:val="008A5520"/>
    <w:rsid w:val="008C6D6A"/>
    <w:rsid w:val="008D148B"/>
    <w:rsid w:val="008D294C"/>
    <w:rsid w:val="008E2B09"/>
    <w:rsid w:val="008E4BD1"/>
    <w:rsid w:val="008E7730"/>
    <w:rsid w:val="008F104B"/>
    <w:rsid w:val="008F1FD5"/>
    <w:rsid w:val="00900DCC"/>
    <w:rsid w:val="00901CDA"/>
    <w:rsid w:val="00902FCC"/>
    <w:rsid w:val="009036C4"/>
    <w:rsid w:val="00904B99"/>
    <w:rsid w:val="00907F8D"/>
    <w:rsid w:val="009166EC"/>
    <w:rsid w:val="0092096A"/>
    <w:rsid w:val="00923206"/>
    <w:rsid w:val="00926032"/>
    <w:rsid w:val="00937539"/>
    <w:rsid w:val="00944788"/>
    <w:rsid w:val="00957265"/>
    <w:rsid w:val="009609A4"/>
    <w:rsid w:val="009728CC"/>
    <w:rsid w:val="0098776C"/>
    <w:rsid w:val="0099016F"/>
    <w:rsid w:val="00997EF5"/>
    <w:rsid w:val="009A03A6"/>
    <w:rsid w:val="009A646B"/>
    <w:rsid w:val="009A6E1C"/>
    <w:rsid w:val="009B0C8A"/>
    <w:rsid w:val="009B2088"/>
    <w:rsid w:val="009C6759"/>
    <w:rsid w:val="009C77C4"/>
    <w:rsid w:val="009D18E2"/>
    <w:rsid w:val="009D7287"/>
    <w:rsid w:val="009E286F"/>
    <w:rsid w:val="00A02C48"/>
    <w:rsid w:val="00A04335"/>
    <w:rsid w:val="00A04A65"/>
    <w:rsid w:val="00A0503F"/>
    <w:rsid w:val="00A11BF3"/>
    <w:rsid w:val="00A11F13"/>
    <w:rsid w:val="00A24874"/>
    <w:rsid w:val="00A276F1"/>
    <w:rsid w:val="00A3180D"/>
    <w:rsid w:val="00A33686"/>
    <w:rsid w:val="00A549E7"/>
    <w:rsid w:val="00A60237"/>
    <w:rsid w:val="00A6478A"/>
    <w:rsid w:val="00A6772D"/>
    <w:rsid w:val="00A70679"/>
    <w:rsid w:val="00A75F55"/>
    <w:rsid w:val="00A76425"/>
    <w:rsid w:val="00A802E0"/>
    <w:rsid w:val="00A93317"/>
    <w:rsid w:val="00A93EF7"/>
    <w:rsid w:val="00A9467F"/>
    <w:rsid w:val="00A94D21"/>
    <w:rsid w:val="00A973DC"/>
    <w:rsid w:val="00AA04D1"/>
    <w:rsid w:val="00AB08EA"/>
    <w:rsid w:val="00AB59F6"/>
    <w:rsid w:val="00AC3A11"/>
    <w:rsid w:val="00AC7B5B"/>
    <w:rsid w:val="00AD10E2"/>
    <w:rsid w:val="00AD3A92"/>
    <w:rsid w:val="00AE4A06"/>
    <w:rsid w:val="00AE6124"/>
    <w:rsid w:val="00AF0702"/>
    <w:rsid w:val="00AF1558"/>
    <w:rsid w:val="00AF2565"/>
    <w:rsid w:val="00AF4BFA"/>
    <w:rsid w:val="00B0100C"/>
    <w:rsid w:val="00B03375"/>
    <w:rsid w:val="00B13900"/>
    <w:rsid w:val="00B15865"/>
    <w:rsid w:val="00B2610D"/>
    <w:rsid w:val="00B3373C"/>
    <w:rsid w:val="00B33F68"/>
    <w:rsid w:val="00B3781D"/>
    <w:rsid w:val="00B44488"/>
    <w:rsid w:val="00B5649B"/>
    <w:rsid w:val="00B5672C"/>
    <w:rsid w:val="00B710D0"/>
    <w:rsid w:val="00B728B0"/>
    <w:rsid w:val="00B74E21"/>
    <w:rsid w:val="00B775EA"/>
    <w:rsid w:val="00B855A9"/>
    <w:rsid w:val="00B91510"/>
    <w:rsid w:val="00BA18B3"/>
    <w:rsid w:val="00BA591C"/>
    <w:rsid w:val="00BA6C62"/>
    <w:rsid w:val="00BA785F"/>
    <w:rsid w:val="00BB2E91"/>
    <w:rsid w:val="00BB5758"/>
    <w:rsid w:val="00BD77BA"/>
    <w:rsid w:val="00BE1F35"/>
    <w:rsid w:val="00BF06AA"/>
    <w:rsid w:val="00BF36C9"/>
    <w:rsid w:val="00C009BA"/>
    <w:rsid w:val="00C0118D"/>
    <w:rsid w:val="00C04E9F"/>
    <w:rsid w:val="00C06DC7"/>
    <w:rsid w:val="00C1221E"/>
    <w:rsid w:val="00C24737"/>
    <w:rsid w:val="00C27BC9"/>
    <w:rsid w:val="00C35C1B"/>
    <w:rsid w:val="00C4652E"/>
    <w:rsid w:val="00C5153F"/>
    <w:rsid w:val="00C57841"/>
    <w:rsid w:val="00C60ED3"/>
    <w:rsid w:val="00C6250D"/>
    <w:rsid w:val="00C636B3"/>
    <w:rsid w:val="00C7070E"/>
    <w:rsid w:val="00C70FF3"/>
    <w:rsid w:val="00C757E0"/>
    <w:rsid w:val="00C86AAA"/>
    <w:rsid w:val="00C92E10"/>
    <w:rsid w:val="00CA7CB6"/>
    <w:rsid w:val="00CB6A6F"/>
    <w:rsid w:val="00CB702B"/>
    <w:rsid w:val="00CC0C1B"/>
    <w:rsid w:val="00CC6016"/>
    <w:rsid w:val="00CD2BC3"/>
    <w:rsid w:val="00CD3459"/>
    <w:rsid w:val="00CD4428"/>
    <w:rsid w:val="00CE55F6"/>
    <w:rsid w:val="00CF60A0"/>
    <w:rsid w:val="00CF6779"/>
    <w:rsid w:val="00D02960"/>
    <w:rsid w:val="00D043B0"/>
    <w:rsid w:val="00D1113F"/>
    <w:rsid w:val="00D262E1"/>
    <w:rsid w:val="00D3021E"/>
    <w:rsid w:val="00D379CD"/>
    <w:rsid w:val="00D405DA"/>
    <w:rsid w:val="00D50749"/>
    <w:rsid w:val="00D510B3"/>
    <w:rsid w:val="00D515D4"/>
    <w:rsid w:val="00D70178"/>
    <w:rsid w:val="00D81E03"/>
    <w:rsid w:val="00D8338D"/>
    <w:rsid w:val="00D838AA"/>
    <w:rsid w:val="00D83AC8"/>
    <w:rsid w:val="00D86668"/>
    <w:rsid w:val="00D87FA0"/>
    <w:rsid w:val="00D96531"/>
    <w:rsid w:val="00DA5391"/>
    <w:rsid w:val="00DB03B1"/>
    <w:rsid w:val="00DB7C5A"/>
    <w:rsid w:val="00DC0EC7"/>
    <w:rsid w:val="00DC7F74"/>
    <w:rsid w:val="00DD1141"/>
    <w:rsid w:val="00DE2A81"/>
    <w:rsid w:val="00DE4DFB"/>
    <w:rsid w:val="00DF1C07"/>
    <w:rsid w:val="00DF2372"/>
    <w:rsid w:val="00DF3E24"/>
    <w:rsid w:val="00E002FA"/>
    <w:rsid w:val="00E02FBB"/>
    <w:rsid w:val="00E10439"/>
    <w:rsid w:val="00E12565"/>
    <w:rsid w:val="00E1451A"/>
    <w:rsid w:val="00E1751B"/>
    <w:rsid w:val="00E1790D"/>
    <w:rsid w:val="00E362AC"/>
    <w:rsid w:val="00E4699E"/>
    <w:rsid w:val="00E50913"/>
    <w:rsid w:val="00E53232"/>
    <w:rsid w:val="00E55B30"/>
    <w:rsid w:val="00E56B9B"/>
    <w:rsid w:val="00E93AC5"/>
    <w:rsid w:val="00E957EA"/>
    <w:rsid w:val="00EA2D37"/>
    <w:rsid w:val="00EA2EAE"/>
    <w:rsid w:val="00EA66E1"/>
    <w:rsid w:val="00EB46CF"/>
    <w:rsid w:val="00EC7862"/>
    <w:rsid w:val="00ED2190"/>
    <w:rsid w:val="00ED46A5"/>
    <w:rsid w:val="00EE0D97"/>
    <w:rsid w:val="00EE62C0"/>
    <w:rsid w:val="00EE7787"/>
    <w:rsid w:val="00EE792C"/>
    <w:rsid w:val="00EF6EBA"/>
    <w:rsid w:val="00F010E6"/>
    <w:rsid w:val="00F03BFB"/>
    <w:rsid w:val="00F10C1D"/>
    <w:rsid w:val="00F16B78"/>
    <w:rsid w:val="00F23EBC"/>
    <w:rsid w:val="00F25E6F"/>
    <w:rsid w:val="00F3077D"/>
    <w:rsid w:val="00F30954"/>
    <w:rsid w:val="00F3147A"/>
    <w:rsid w:val="00F43C0B"/>
    <w:rsid w:val="00F4521C"/>
    <w:rsid w:val="00F46E7A"/>
    <w:rsid w:val="00F54640"/>
    <w:rsid w:val="00F60D60"/>
    <w:rsid w:val="00F6638F"/>
    <w:rsid w:val="00F7375B"/>
    <w:rsid w:val="00F74DCA"/>
    <w:rsid w:val="00F843E1"/>
    <w:rsid w:val="00FA1C87"/>
    <w:rsid w:val="00FA2472"/>
    <w:rsid w:val="00FB3910"/>
    <w:rsid w:val="00FB3E7A"/>
    <w:rsid w:val="00FB6F53"/>
    <w:rsid w:val="00FC36E0"/>
    <w:rsid w:val="00FD1199"/>
    <w:rsid w:val="00FD3327"/>
    <w:rsid w:val="00FF2443"/>
    <w:rsid w:val="00FF2C50"/>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A0A52"/>
  <w15:chartTrackingRefBased/>
  <w15:docId w15:val="{4BCCD7C8-80B4-CC4B-BA19-6DD12B8F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uiPriority="34"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uiPriority="34"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uiPriority="68"/>
    <w:lsdException w:name="TOC Heading" w:semiHidden="1" w:uiPriority="69" w:unhideWhenUsed="1" w:qFormat="1"/>
    <w:lsdException w:name="Plain Table 1" w:uiPriority="70"/>
    <w:lsdException w:name="Plain Table 2" w:uiPriority="71"/>
    <w:lsdException w:name="Plain Table 3" w:uiPriority="72" w:qFormat="1"/>
    <w:lsdException w:name="Plain Table 4" w:uiPriority="73" w:qFormat="1"/>
    <w:lsdException w:name="Plain Table 5" w:uiPriority="60" w:qFormat="1"/>
    <w:lsdException w:name="Grid Table Light" w:uiPriority="61" w:qFormat="1"/>
    <w:lsdException w:name="Grid Table 1 Light" w:uiPriority="62" w:qFormat="1"/>
    <w:lsdException w:name="Grid Table 2" w:uiPriority="63"/>
    <w:lsdException w:name="Grid Table 3" w:uiPriority="64" w:qFormat="1"/>
    <w:lsdException w:name="Grid Table 4" w:uiPriority="65"/>
    <w:lsdException w:name="Grid Table 6 Colorful" w:uiPriority="34" w:qFormat="1"/>
    <w:lsdException w:name="Grid Table 7 Colorful" w:uiPriority="29" w:qFormat="1"/>
    <w:lsdException w:name="Grid Table 1 Light Accent 1" w:uiPriority="30" w:qFormat="1"/>
    <w:lsdException w:name="Grid Table 2 Accent 1" w:uiPriority="66" w:qFormat="1"/>
    <w:lsdException w:name="Grid Table 3 Accent 1" w:uiPriority="67" w:qFormat="1"/>
    <w:lsdException w:name="Grid Table 4 Accent 1" w:uiPriority="68"/>
    <w:lsdException w:name="Grid Table 5 Dark Accent 1" w:uiPriority="69" w:qFormat="1"/>
    <w:lsdException w:name="Grid Table 6 Colorful Accent 1" w:uiPriority="70"/>
    <w:lsdException w:name="Grid Table 7 Colorful Accent 1" w:uiPriority="71"/>
    <w:lsdException w:name="Grid Table 1 Light Accent 2" w:uiPriority="72" w:qFormat="1"/>
    <w:lsdException w:name="Grid Table 2 Accent 2" w:uiPriority="73" w:qFormat="1"/>
    <w:lsdException w:name="Grid Table 3 Accent 2" w:uiPriority="60" w:qFormat="1"/>
    <w:lsdException w:name="Grid Table 4 Accent 2" w:uiPriority="61" w:qFormat="1"/>
    <w:lsdException w:name="Grid Table 5 Dark Accent 2" w:uiPriority="62" w:qFormat="1"/>
    <w:lsdException w:name="Grid Table 6 Colorful Accent 2" w:uiPriority="63"/>
    <w:lsdException w:name="Grid Table 7 Colorful Accent 2" w:uiPriority="64" w:qFormat="1"/>
    <w:lsdException w:name="Grid Table 1 Light Accent 3" w:uiPriority="65"/>
    <w:lsdException w:name="Grid Table 2 Accent 3" w:uiPriority="66"/>
    <w:lsdException w:name="Grid Table 3 Accent 3" w:uiPriority="67" w:qFormat="1"/>
    <w:lsdException w:name="Grid Table 4 Accent 3" w:uiPriority="68" w:qFormat="1"/>
    <w:lsdException w:name="Grid Table 5 Dark Accent 3" w:uiPriority="69" w:qFormat="1"/>
    <w:lsdException w:name="Grid Table 6 Colorful Accent 3" w:uiPriority="70" w:qFormat="1"/>
    <w:lsdException w:name="Grid Table 7 Colorful Accent 3" w:uiPriority="71" w:qFormat="1"/>
    <w:lsdException w:name="Grid Table 1 Light Accent 4" w:uiPriority="72"/>
    <w:lsdException w:name="Grid Table 2 Accent 4" w:uiPriority="73" w:qFormat="1"/>
    <w:lsdException w:name="Grid Table 3 Accent 4" w:uiPriority="60"/>
    <w:lsdException w:name="Grid Table 4 Accent 4" w:uiPriority="61"/>
    <w:lsdException w:name="Grid Table 5 Dark Accent 4" w:uiPriority="62" w:qFormat="1"/>
    <w:lsdException w:name="Grid Table 6 Colorful Accent 4" w:uiPriority="63" w:qFormat="1"/>
    <w:lsdException w:name="Grid Table 7 Colorful Accent 4" w:uiPriority="64" w:qFormat="1"/>
    <w:lsdException w:name="Grid Table 1 Light Accent 5" w:uiPriority="65" w:qFormat="1"/>
    <w:lsdException w:name="Grid Table 2 Accent 5" w:uiPriority="66" w:qFormat="1"/>
    <w:lsdException w:name="Grid Table 3 Accent 5" w:uiPriority="67"/>
    <w:lsdException w:name="Grid Table 4 Accent 5" w:uiPriority="68" w:qFormat="1"/>
    <w:lsdException w:name="Grid Table 5 Dark Accent 5" w:uiPriority="69"/>
    <w:lsdException w:name="Grid Table 6 Colorful Accent 5" w:uiPriority="70"/>
    <w:lsdException w:name="Grid Table 7 Colorful Accent 5" w:uiPriority="71" w:qFormat="1"/>
    <w:lsdException w:name="Grid Table 1 Light Accent 6" w:uiPriority="72" w:qFormat="1"/>
    <w:lsdException w:name="Grid Table 2 Accent 6" w:uiPriority="73" w:qFormat="1"/>
    <w:lsdException w:name="Grid Table 3 Accent 6" w:uiPriority="60" w:qFormat="1"/>
    <w:lsdException w:name="Grid Table 4 Accent 6" w:uiPriority="61" w:qFormat="1"/>
    <w:lsdException w:name="Grid Table 5 Dark Accent 6" w:uiPriority="62"/>
    <w:lsdException w:name="Grid Table 6 Colorful Accent 6" w:uiPriority="63" w:qFormat="1"/>
    <w:lsdException w:name="Grid Table 7 Colorful Accent 6" w:uiPriority="64"/>
    <w:lsdException w:name="List Table 1 Light" w:uiPriority="65"/>
    <w:lsdException w:name="List Table 2" w:uiPriority="66" w:qFormat="1"/>
    <w:lsdException w:name="List Table 3" w:uiPriority="67" w:qFormat="1"/>
    <w:lsdException w:name="List Table 4" w:uiPriority="68" w:qFormat="1"/>
    <w:lsdException w:name="List Table 5 Dark" w:uiPriority="69" w:qFormat="1"/>
    <w:lsdException w:name="List Table 6 Colorful" w:uiPriority="70" w:qFormat="1"/>
    <w:lsdException w:name="List Table 7 Colorful" w:uiPriority="71"/>
    <w:lsdException w:name="List Table 1 Light Accent 1" w:uiPriority="72" w:qFormat="1"/>
    <w:lsdException w:name="List Table 2 Accent 1" w:uiPriority="73"/>
    <w:lsdException w:name="List Table 3 Accent 1" w:uiPriority="60"/>
    <w:lsdException w:name="List Table 4 Accent 1" w:uiPriority="61" w:qFormat="1"/>
    <w:lsdException w:name="List Table 5 Dark Accent 1" w:uiPriority="62" w:qFormat="1"/>
    <w:lsdException w:name="List Table 6 Colorful Accent 1" w:uiPriority="63" w:qFormat="1"/>
    <w:lsdException w:name="List Table 7 Colorful Accent 1" w:uiPriority="64" w:qFormat="1"/>
    <w:lsdException w:name="List Table 1 Light Accent 2" w:uiPriority="65" w:qFormat="1"/>
    <w:lsdException w:name="List Table 2 Accent 2" w:uiPriority="66"/>
    <w:lsdException w:name="List Table 3 Accent 2" w:uiPriority="67" w:qFormat="1"/>
    <w:lsdException w:name="List Table 4 Accent 2" w:uiPriority="68"/>
    <w:lsdException w:name="List Table 5 Dark Accent 2" w:uiPriority="69"/>
    <w:lsdException w:name="List Table 6 Colorful Accent 2" w:uiPriority="70" w:qFormat="1"/>
    <w:lsdException w:name="List Table 7 Colorful Accent 2" w:uiPriority="71" w:qFormat="1"/>
    <w:lsdException w:name="List Table 1 Light Accent 3" w:uiPriority="72" w:qFormat="1"/>
    <w:lsdException w:name="List Table 2 Accent 3" w:uiPriority="73" w:qFormat="1"/>
    <w:lsdException w:name="List Table 3 Accent 3" w:uiPriority="60" w:qFormat="1"/>
    <w:lsdException w:name="List Table 4 Accent 3" w:uiPriority="61"/>
    <w:lsdException w:name="List Table 5 Dark Accent 3" w:uiPriority="62" w:qFormat="1"/>
    <w:lsdException w:name="List Table 6 Colorful Accent 3" w:uiPriority="63"/>
    <w:lsdException w:name="List Table 7 Colorful Accent 3" w:uiPriority="64"/>
    <w:lsdException w:name="List Table 1 Light Accent 4" w:uiPriority="65" w:qFormat="1"/>
    <w:lsdException w:name="List Table 2 Accent 4" w:uiPriority="66" w:qFormat="1"/>
    <w:lsdException w:name="List Table 3 Accent 4" w:uiPriority="67" w:qFormat="1"/>
    <w:lsdException w:name="List Table 4 Accent 4" w:uiPriority="68" w:qFormat="1"/>
    <w:lsdException w:name="List Table 5 Dark Accent 4" w:uiPriority="69" w:qFormat="1"/>
    <w:lsdException w:name="List Table 6 Colorful Accent 4" w:uiPriority="70"/>
    <w:lsdException w:name="List Table 7 Colorful Accent 4" w:uiPriority="71" w:qFormat="1"/>
    <w:lsdException w:name="List Table 1 Light Accent 5" w:uiPriority="72"/>
    <w:lsdException w:name="List Table 2 Accent 5" w:uiPriority="73"/>
    <w:lsdException w:name="List Table 3 Accent 5" w:uiPriority="19" w:qFormat="1"/>
    <w:lsdException w:name="List Table 4 Accent 5" w:uiPriority="21" w:qFormat="1"/>
    <w:lsdException w:name="List Table 5 Dark Accent 5" w:uiPriority="31" w:qFormat="1"/>
    <w:lsdException w:name="List Table 6 Colorful Accent 5" w:uiPriority="32" w:qFormat="1"/>
    <w:lsdException w:name="List Table 7 Colorful Accent 5" w:uiPriority="33" w:qFormat="1"/>
    <w:lsdException w:name="List Table 1 Light Accent 6" w:uiPriority="37"/>
    <w:lsdException w:name="List Table 2 Accent 6" w:uiPriority="39" w:qFormat="1"/>
    <w:lsdException w:name="List Table 3 Accent 6" w:uiPriority="41"/>
    <w:lsdException w:name="List Table 4 Accent 6" w:uiPriority="42"/>
    <w:lsdException w:name="List Table 5 Dark Accent 6" w:uiPriority="43"/>
    <w:lsdException w:name="List Table 6 Colorful Accent 6" w:uiPriority="44"/>
    <w:lsdException w:name="List Table 7 Colorful Accent 6" w:uiPriority="45"/>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60"/>
    <w:pPr>
      <w:spacing w:after="200" w:line="276" w:lineRule="auto"/>
    </w:pPr>
    <w:rPr>
      <w:sz w:val="22"/>
      <w:szCs w:val="22"/>
    </w:rPr>
  </w:style>
  <w:style w:type="paragraph" w:styleId="Heading1">
    <w:name w:val="heading 1"/>
    <w:basedOn w:val="Normal"/>
    <w:link w:val="Heading1Char"/>
    <w:uiPriority w:val="9"/>
    <w:qFormat/>
    <w:rsid w:val="00446C5F"/>
    <w:pPr>
      <w:spacing w:before="300" w:after="0"/>
      <w:jc w:val="center"/>
      <w:outlineLvl w:val="0"/>
    </w:pPr>
    <w:rPr>
      <w:b/>
      <w:sz w:val="32"/>
      <w:szCs w:val="32"/>
    </w:rPr>
  </w:style>
  <w:style w:type="paragraph" w:styleId="Heading2">
    <w:name w:val="heading 2"/>
    <w:basedOn w:val="Normal"/>
    <w:next w:val="Normal"/>
    <w:link w:val="Heading2Char"/>
    <w:uiPriority w:val="9"/>
    <w:unhideWhenUsed/>
    <w:qFormat/>
    <w:rsid w:val="00463B82"/>
    <w:pPr>
      <w:tabs>
        <w:tab w:val="left" w:pos="0"/>
      </w:tabs>
      <w:spacing w:after="100"/>
      <w:outlineLvl w:val="1"/>
    </w:pPr>
    <w:rPr>
      <w:b/>
      <w:sz w:val="28"/>
      <w:szCs w:val="24"/>
    </w:rPr>
  </w:style>
  <w:style w:type="paragraph" w:styleId="Heading3">
    <w:name w:val="heading 3"/>
    <w:basedOn w:val="Normal"/>
    <w:next w:val="Normal"/>
    <w:link w:val="Heading3Char"/>
    <w:uiPriority w:val="9"/>
    <w:unhideWhenUsed/>
    <w:qFormat/>
    <w:rsid w:val="001B3910"/>
    <w:pPr>
      <w:spacing w:before="100" w:after="100" w:line="240" w:lineRule="auto"/>
      <w:contextualSpacing/>
      <w:outlineLvl w:val="2"/>
    </w:pPr>
    <w:rPr>
      <w:b/>
      <w:bCs/>
      <w:sz w:val="28"/>
    </w:rPr>
  </w:style>
  <w:style w:type="paragraph" w:styleId="Heading4">
    <w:name w:val="heading 4"/>
    <w:basedOn w:val="Normal"/>
    <w:next w:val="Normal"/>
    <w:link w:val="Heading4Char"/>
    <w:uiPriority w:val="9"/>
    <w:unhideWhenUsed/>
    <w:qFormat/>
    <w:rsid w:val="008A3476"/>
    <w:pPr>
      <w:keepNext/>
      <w:spacing w:before="160" w:after="0"/>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3781D"/>
    <w:pPr>
      <w:spacing w:after="0" w:line="240" w:lineRule="auto"/>
    </w:pPr>
    <w:rPr>
      <w:sz w:val="20"/>
      <w:szCs w:val="20"/>
      <w:lang w:val="x-none" w:eastAsia="x-none"/>
    </w:rPr>
  </w:style>
  <w:style w:type="character" w:customStyle="1" w:styleId="EndnoteTextChar">
    <w:name w:val="Endnote Text Char"/>
    <w:link w:val="EndnoteText"/>
    <w:uiPriority w:val="99"/>
    <w:semiHidden/>
    <w:rsid w:val="00B3781D"/>
    <w:rPr>
      <w:sz w:val="20"/>
      <w:szCs w:val="20"/>
    </w:rPr>
  </w:style>
  <w:style w:type="character" w:styleId="EndnoteReference">
    <w:name w:val="endnote reference"/>
    <w:uiPriority w:val="99"/>
    <w:semiHidden/>
    <w:unhideWhenUsed/>
    <w:rsid w:val="00B3781D"/>
    <w:rPr>
      <w:vertAlign w:val="superscript"/>
    </w:rPr>
  </w:style>
  <w:style w:type="paragraph" w:styleId="FootnoteText">
    <w:name w:val="footnote text"/>
    <w:basedOn w:val="Normal"/>
    <w:link w:val="FootnoteTextChar"/>
    <w:uiPriority w:val="99"/>
    <w:semiHidden/>
    <w:unhideWhenUsed/>
    <w:rsid w:val="00B3781D"/>
    <w:pPr>
      <w:spacing w:after="0" w:line="240" w:lineRule="auto"/>
    </w:pPr>
    <w:rPr>
      <w:sz w:val="20"/>
      <w:szCs w:val="20"/>
      <w:lang w:val="x-none" w:eastAsia="x-none"/>
    </w:rPr>
  </w:style>
  <w:style w:type="character" w:customStyle="1" w:styleId="FootnoteTextChar">
    <w:name w:val="Footnote Text Char"/>
    <w:link w:val="FootnoteText"/>
    <w:uiPriority w:val="99"/>
    <w:semiHidden/>
    <w:rsid w:val="00B3781D"/>
    <w:rPr>
      <w:sz w:val="20"/>
      <w:szCs w:val="20"/>
    </w:rPr>
  </w:style>
  <w:style w:type="character" w:styleId="FootnoteReference">
    <w:name w:val="footnote reference"/>
    <w:uiPriority w:val="99"/>
    <w:semiHidden/>
    <w:unhideWhenUsed/>
    <w:rsid w:val="00B3781D"/>
    <w:rPr>
      <w:vertAlign w:val="superscript"/>
    </w:rPr>
  </w:style>
  <w:style w:type="paragraph" w:styleId="BalloonText">
    <w:name w:val="Balloon Text"/>
    <w:basedOn w:val="Normal"/>
    <w:link w:val="BalloonTextChar"/>
    <w:uiPriority w:val="99"/>
    <w:semiHidden/>
    <w:unhideWhenUsed/>
    <w:rsid w:val="0018443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4438"/>
    <w:rPr>
      <w:rFonts w:ascii="Tahoma" w:hAnsi="Tahoma" w:cs="Tahoma"/>
      <w:sz w:val="16"/>
      <w:szCs w:val="16"/>
    </w:rPr>
  </w:style>
  <w:style w:type="character" w:styleId="CommentReference">
    <w:name w:val="annotation reference"/>
    <w:uiPriority w:val="99"/>
    <w:semiHidden/>
    <w:unhideWhenUsed/>
    <w:rsid w:val="00184438"/>
    <w:rPr>
      <w:sz w:val="16"/>
      <w:szCs w:val="16"/>
    </w:rPr>
  </w:style>
  <w:style w:type="paragraph" w:styleId="CommentText">
    <w:name w:val="annotation text"/>
    <w:basedOn w:val="Normal"/>
    <w:link w:val="CommentTextChar"/>
    <w:uiPriority w:val="99"/>
    <w:semiHidden/>
    <w:unhideWhenUsed/>
    <w:rsid w:val="00184438"/>
    <w:pPr>
      <w:spacing w:line="240" w:lineRule="auto"/>
    </w:pPr>
    <w:rPr>
      <w:sz w:val="20"/>
      <w:szCs w:val="20"/>
      <w:lang w:val="x-none" w:eastAsia="x-none"/>
    </w:rPr>
  </w:style>
  <w:style w:type="character" w:customStyle="1" w:styleId="CommentTextChar">
    <w:name w:val="Comment Text Char"/>
    <w:link w:val="CommentText"/>
    <w:uiPriority w:val="99"/>
    <w:semiHidden/>
    <w:rsid w:val="00184438"/>
    <w:rPr>
      <w:sz w:val="20"/>
      <w:szCs w:val="20"/>
    </w:rPr>
  </w:style>
  <w:style w:type="paragraph" w:styleId="CommentSubject">
    <w:name w:val="annotation subject"/>
    <w:basedOn w:val="CommentText"/>
    <w:next w:val="CommentText"/>
    <w:link w:val="CommentSubjectChar"/>
    <w:uiPriority w:val="99"/>
    <w:semiHidden/>
    <w:unhideWhenUsed/>
    <w:rsid w:val="00184438"/>
    <w:rPr>
      <w:b/>
      <w:bCs/>
    </w:rPr>
  </w:style>
  <w:style w:type="character" w:customStyle="1" w:styleId="CommentSubjectChar">
    <w:name w:val="Comment Subject Char"/>
    <w:link w:val="CommentSubject"/>
    <w:uiPriority w:val="99"/>
    <w:semiHidden/>
    <w:rsid w:val="00184438"/>
    <w:rPr>
      <w:b/>
      <w:bCs/>
      <w:sz w:val="20"/>
      <w:szCs w:val="20"/>
    </w:rPr>
  </w:style>
  <w:style w:type="character" w:styleId="Hyperlink">
    <w:name w:val="Hyperlink"/>
    <w:uiPriority w:val="99"/>
    <w:unhideWhenUsed/>
    <w:rsid w:val="00F54640"/>
    <w:rPr>
      <w:color w:val="0000FF"/>
      <w:u w:val="single"/>
    </w:rPr>
  </w:style>
  <w:style w:type="character" w:customStyle="1" w:styleId="date-display-start">
    <w:name w:val="date-display-start"/>
    <w:basedOn w:val="DefaultParagraphFont"/>
    <w:rsid w:val="00F54640"/>
  </w:style>
  <w:style w:type="character" w:customStyle="1" w:styleId="date-display-end">
    <w:name w:val="date-display-end"/>
    <w:basedOn w:val="DefaultParagraphFont"/>
    <w:rsid w:val="00F54640"/>
  </w:style>
  <w:style w:type="paragraph" w:customStyle="1" w:styleId="LightList-Accent51">
    <w:name w:val="Light List - Accent 51"/>
    <w:basedOn w:val="Normal"/>
    <w:uiPriority w:val="34"/>
    <w:qFormat/>
    <w:rsid w:val="00836DB9"/>
    <w:pPr>
      <w:ind w:left="720"/>
      <w:contextualSpacing/>
    </w:pPr>
  </w:style>
  <w:style w:type="paragraph" w:customStyle="1" w:styleId="ColorfulShading-Accent31">
    <w:name w:val="Colorful Shading - Accent 31"/>
    <w:basedOn w:val="Normal"/>
    <w:uiPriority w:val="34"/>
    <w:qFormat/>
    <w:rsid w:val="003E5FDD"/>
    <w:pPr>
      <w:ind w:left="720"/>
      <w:contextualSpacing/>
    </w:pPr>
  </w:style>
  <w:style w:type="paragraph" w:customStyle="1" w:styleId="ColorfulList-Accent11">
    <w:name w:val="Colorful List - Accent 11"/>
    <w:basedOn w:val="Normal"/>
    <w:uiPriority w:val="34"/>
    <w:qFormat/>
    <w:rsid w:val="00213D51"/>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paragraph" w:styleId="ListParagraph">
    <w:name w:val="List Paragraph"/>
    <w:basedOn w:val="Normal"/>
    <w:uiPriority w:val="34"/>
    <w:qFormat/>
    <w:rsid w:val="001B296D"/>
    <w:pPr>
      <w:ind w:left="720"/>
      <w:contextualSpacing/>
    </w:pPr>
  </w:style>
  <w:style w:type="paragraph" w:styleId="BodyText">
    <w:name w:val="Body Text"/>
    <w:basedOn w:val="Normal"/>
    <w:link w:val="BodyTextChar"/>
    <w:uiPriority w:val="1"/>
    <w:qFormat/>
    <w:rsid w:val="00A9467F"/>
    <w:pPr>
      <w:widowControl w:val="0"/>
      <w:autoSpaceDE w:val="0"/>
      <w:autoSpaceDN w:val="0"/>
      <w:spacing w:before="12" w:after="0" w:line="240" w:lineRule="auto"/>
    </w:pPr>
    <w:rPr>
      <w:rFonts w:cs="Calibri"/>
      <w:sz w:val="21"/>
      <w:szCs w:val="21"/>
    </w:rPr>
  </w:style>
  <w:style w:type="character" w:customStyle="1" w:styleId="BodyTextChar">
    <w:name w:val="Body Text Char"/>
    <w:link w:val="BodyText"/>
    <w:uiPriority w:val="1"/>
    <w:rsid w:val="00A9467F"/>
    <w:rPr>
      <w:rFonts w:cs="Calibri"/>
      <w:sz w:val="21"/>
      <w:szCs w:val="21"/>
    </w:rPr>
  </w:style>
  <w:style w:type="character" w:customStyle="1" w:styleId="Heading1Char">
    <w:name w:val="Heading 1 Char"/>
    <w:link w:val="Heading1"/>
    <w:uiPriority w:val="9"/>
    <w:rsid w:val="00446C5F"/>
    <w:rPr>
      <w:b/>
      <w:sz w:val="32"/>
      <w:szCs w:val="32"/>
    </w:rPr>
  </w:style>
  <w:style w:type="paragraph" w:customStyle="1" w:styleId="TopCharttext">
    <w:name w:val="Top Chart text"/>
    <w:basedOn w:val="Normal"/>
    <w:qFormat/>
    <w:rsid w:val="00B15865"/>
    <w:pPr>
      <w:spacing w:after="0"/>
    </w:pPr>
  </w:style>
  <w:style w:type="paragraph" w:customStyle="1" w:styleId="TopChartTextgrey">
    <w:name w:val="Top Chart Text grey"/>
    <w:basedOn w:val="TopCharttext"/>
    <w:qFormat/>
    <w:rsid w:val="007B43FD"/>
    <w:pPr>
      <w:shd w:val="clear" w:color="auto" w:fill="E7E6E6" w:themeFill="background2"/>
    </w:pPr>
  </w:style>
  <w:style w:type="paragraph" w:styleId="ListBullet">
    <w:name w:val="List Bullet"/>
    <w:basedOn w:val="Normal"/>
    <w:autoRedefine/>
    <w:uiPriority w:val="99"/>
    <w:unhideWhenUsed/>
    <w:rsid w:val="00DC7F74"/>
    <w:pPr>
      <w:numPr>
        <w:numId w:val="22"/>
      </w:numPr>
      <w:tabs>
        <w:tab w:val="clear" w:pos="360"/>
      </w:tabs>
      <w:ind w:left="630" w:hanging="270"/>
      <w:contextualSpacing/>
    </w:pPr>
  </w:style>
  <w:style w:type="paragraph" w:customStyle="1" w:styleId="TopofCharttextheading-allcaps">
    <w:name w:val="Top of Chart text heading- all caps"/>
    <w:basedOn w:val="TopCharttext"/>
    <w:qFormat/>
    <w:rsid w:val="007B43FD"/>
    <w:pPr>
      <w:spacing w:before="160"/>
    </w:pPr>
  </w:style>
  <w:style w:type="paragraph" w:customStyle="1" w:styleId="TopChartnote">
    <w:name w:val="Top Chart note"/>
    <w:basedOn w:val="Normal"/>
    <w:qFormat/>
    <w:rsid w:val="009166EC"/>
    <w:pPr>
      <w:pBdr>
        <w:top w:val="single" w:sz="8" w:space="2" w:color="auto"/>
      </w:pBdr>
      <w:spacing w:before="160"/>
    </w:pPr>
    <w:rPr>
      <w:i/>
    </w:rPr>
  </w:style>
  <w:style w:type="character" w:customStyle="1" w:styleId="Heading2Char">
    <w:name w:val="Heading 2 Char"/>
    <w:basedOn w:val="DefaultParagraphFont"/>
    <w:link w:val="Heading2"/>
    <w:uiPriority w:val="9"/>
    <w:rsid w:val="00463B82"/>
    <w:rPr>
      <w:b/>
      <w:sz w:val="28"/>
      <w:szCs w:val="24"/>
    </w:rPr>
  </w:style>
  <w:style w:type="character" w:customStyle="1" w:styleId="Heading3Char">
    <w:name w:val="Heading 3 Char"/>
    <w:basedOn w:val="DefaultParagraphFont"/>
    <w:link w:val="Heading3"/>
    <w:uiPriority w:val="9"/>
    <w:rsid w:val="001B3910"/>
    <w:rPr>
      <w:b/>
      <w:bCs/>
      <w:sz w:val="28"/>
      <w:szCs w:val="22"/>
    </w:rPr>
  </w:style>
  <w:style w:type="paragraph" w:styleId="ListBullet2">
    <w:name w:val="List Bullet 2"/>
    <w:basedOn w:val="ListBullet"/>
    <w:uiPriority w:val="99"/>
    <w:unhideWhenUsed/>
    <w:rsid w:val="00463B82"/>
    <w:pPr>
      <w:numPr>
        <w:numId w:val="21"/>
      </w:numPr>
      <w:ind w:left="374" w:hanging="187"/>
    </w:pPr>
  </w:style>
  <w:style w:type="character" w:customStyle="1" w:styleId="Heading4Char">
    <w:name w:val="Heading 4 Char"/>
    <w:basedOn w:val="DefaultParagraphFont"/>
    <w:link w:val="Heading4"/>
    <w:uiPriority w:val="9"/>
    <w:rsid w:val="008A3476"/>
    <w:rPr>
      <w:rFonts w:asciiTheme="minorHAnsi" w:eastAsiaTheme="minorEastAsia" w:hAnsiTheme="minorHAnsi" w:cstheme="minorBidi"/>
      <w:b/>
      <w:bCs/>
      <w:sz w:val="24"/>
      <w:szCs w:val="28"/>
    </w:rPr>
  </w:style>
  <w:style w:type="paragraph" w:customStyle="1" w:styleId="bulletlist-nospacebelow">
    <w:name w:val="bullet list - no space below"/>
    <w:basedOn w:val="ListBullet"/>
    <w:qFormat/>
    <w:rsid w:val="001B3910"/>
    <w:pPr>
      <w:spacing w:after="60"/>
    </w:pPr>
  </w:style>
  <w:style w:type="table" w:styleId="PlainTable4">
    <w:name w:val="Plain Table 4"/>
    <w:basedOn w:val="TableNormal"/>
    <w:uiPriority w:val="73"/>
    <w:qFormat/>
    <w:rsid w:val="002E67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Letters">
    <w:name w:val="List Letters"/>
    <w:basedOn w:val="ListParagraph"/>
    <w:qFormat/>
    <w:rsid w:val="004900F2"/>
    <w:pPr>
      <w:numPr>
        <w:numId w:val="26"/>
      </w:numPr>
      <w:ind w:left="450"/>
    </w:pPr>
  </w:style>
  <w:style w:type="paragraph" w:styleId="Header">
    <w:name w:val="header"/>
    <w:basedOn w:val="Normal"/>
    <w:link w:val="HeaderChar"/>
    <w:uiPriority w:val="99"/>
    <w:unhideWhenUsed/>
    <w:rsid w:val="00DC7F74"/>
    <w:pPr>
      <w:tabs>
        <w:tab w:val="center" w:pos="4680"/>
        <w:tab w:val="right" w:pos="9360"/>
      </w:tabs>
    </w:pPr>
  </w:style>
  <w:style w:type="character" w:customStyle="1" w:styleId="HeaderChar">
    <w:name w:val="Header Char"/>
    <w:basedOn w:val="DefaultParagraphFont"/>
    <w:link w:val="Header"/>
    <w:uiPriority w:val="99"/>
    <w:rsid w:val="00DC7F74"/>
    <w:rPr>
      <w:sz w:val="22"/>
      <w:szCs w:val="22"/>
    </w:rPr>
  </w:style>
  <w:style w:type="paragraph" w:styleId="Footer">
    <w:name w:val="footer"/>
    <w:basedOn w:val="Normal"/>
    <w:link w:val="FooterChar"/>
    <w:uiPriority w:val="99"/>
    <w:unhideWhenUsed/>
    <w:rsid w:val="00DC7F74"/>
    <w:pPr>
      <w:tabs>
        <w:tab w:val="center" w:pos="4680"/>
        <w:tab w:val="right" w:pos="9360"/>
      </w:tabs>
    </w:pPr>
  </w:style>
  <w:style w:type="character" w:customStyle="1" w:styleId="FooterChar">
    <w:name w:val="Footer Char"/>
    <w:basedOn w:val="DefaultParagraphFont"/>
    <w:link w:val="Footer"/>
    <w:uiPriority w:val="99"/>
    <w:rsid w:val="00DC7F74"/>
    <w:rPr>
      <w:sz w:val="22"/>
      <w:szCs w:val="22"/>
    </w:rPr>
  </w:style>
  <w:style w:type="character" w:styleId="UnresolvedMention">
    <w:name w:val="Unresolved Mention"/>
    <w:basedOn w:val="DefaultParagraphFont"/>
    <w:uiPriority w:val="99"/>
    <w:semiHidden/>
    <w:unhideWhenUsed/>
    <w:rsid w:val="000A3D71"/>
    <w:rPr>
      <w:color w:val="605E5C"/>
      <w:shd w:val="clear" w:color="auto" w:fill="E1DFDD"/>
    </w:rPr>
  </w:style>
  <w:style w:type="paragraph" w:styleId="NormalWeb">
    <w:name w:val="Normal (Web)"/>
    <w:basedOn w:val="Normal"/>
    <w:uiPriority w:val="99"/>
    <w:semiHidden/>
    <w:unhideWhenUsed/>
    <w:rsid w:val="000A3D7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A3D71"/>
  </w:style>
  <w:style w:type="character" w:customStyle="1" w:styleId="field-wrapper">
    <w:name w:val="field-wrapper"/>
    <w:basedOn w:val="DefaultParagraphFont"/>
    <w:rsid w:val="000A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3956">
      <w:bodyDiv w:val="1"/>
      <w:marLeft w:val="0"/>
      <w:marRight w:val="0"/>
      <w:marTop w:val="0"/>
      <w:marBottom w:val="0"/>
      <w:divBdr>
        <w:top w:val="none" w:sz="0" w:space="0" w:color="auto"/>
        <w:left w:val="none" w:sz="0" w:space="0" w:color="auto"/>
        <w:bottom w:val="none" w:sz="0" w:space="0" w:color="auto"/>
        <w:right w:val="none" w:sz="0" w:space="0" w:color="auto"/>
      </w:divBdr>
    </w:div>
    <w:div w:id="527572448">
      <w:bodyDiv w:val="1"/>
      <w:marLeft w:val="0"/>
      <w:marRight w:val="0"/>
      <w:marTop w:val="0"/>
      <w:marBottom w:val="0"/>
      <w:divBdr>
        <w:top w:val="none" w:sz="0" w:space="0" w:color="auto"/>
        <w:left w:val="none" w:sz="0" w:space="0" w:color="auto"/>
        <w:bottom w:val="none" w:sz="0" w:space="0" w:color="auto"/>
        <w:right w:val="none" w:sz="0" w:space="0" w:color="auto"/>
      </w:divBdr>
    </w:div>
    <w:div w:id="645620797">
      <w:bodyDiv w:val="1"/>
      <w:marLeft w:val="0"/>
      <w:marRight w:val="0"/>
      <w:marTop w:val="0"/>
      <w:marBottom w:val="0"/>
      <w:divBdr>
        <w:top w:val="none" w:sz="0" w:space="0" w:color="auto"/>
        <w:left w:val="none" w:sz="0" w:space="0" w:color="auto"/>
        <w:bottom w:val="none" w:sz="0" w:space="0" w:color="auto"/>
        <w:right w:val="none" w:sz="0" w:space="0" w:color="auto"/>
      </w:divBdr>
    </w:div>
    <w:div w:id="1085881077">
      <w:bodyDiv w:val="1"/>
      <w:marLeft w:val="0"/>
      <w:marRight w:val="0"/>
      <w:marTop w:val="0"/>
      <w:marBottom w:val="0"/>
      <w:divBdr>
        <w:top w:val="none" w:sz="0" w:space="0" w:color="auto"/>
        <w:left w:val="none" w:sz="0" w:space="0" w:color="auto"/>
        <w:bottom w:val="none" w:sz="0" w:space="0" w:color="auto"/>
        <w:right w:val="none" w:sz="0" w:space="0" w:color="auto"/>
      </w:divBdr>
    </w:div>
    <w:div w:id="1111700752">
      <w:bodyDiv w:val="1"/>
      <w:marLeft w:val="0"/>
      <w:marRight w:val="0"/>
      <w:marTop w:val="0"/>
      <w:marBottom w:val="0"/>
      <w:divBdr>
        <w:top w:val="none" w:sz="0" w:space="0" w:color="auto"/>
        <w:left w:val="none" w:sz="0" w:space="0" w:color="auto"/>
        <w:bottom w:val="none" w:sz="0" w:space="0" w:color="auto"/>
        <w:right w:val="none" w:sz="0" w:space="0" w:color="auto"/>
      </w:divBdr>
    </w:div>
    <w:div w:id="1752698219">
      <w:bodyDiv w:val="1"/>
      <w:marLeft w:val="0"/>
      <w:marRight w:val="0"/>
      <w:marTop w:val="0"/>
      <w:marBottom w:val="0"/>
      <w:divBdr>
        <w:top w:val="none" w:sz="0" w:space="0" w:color="auto"/>
        <w:left w:val="none" w:sz="0" w:space="0" w:color="auto"/>
        <w:bottom w:val="none" w:sz="0" w:space="0" w:color="auto"/>
        <w:right w:val="none" w:sz="0" w:space="0" w:color="auto"/>
      </w:divBdr>
    </w:div>
    <w:div w:id="1961450313">
      <w:bodyDiv w:val="1"/>
      <w:marLeft w:val="0"/>
      <w:marRight w:val="0"/>
      <w:marTop w:val="0"/>
      <w:marBottom w:val="0"/>
      <w:divBdr>
        <w:top w:val="none" w:sz="0" w:space="0" w:color="auto"/>
        <w:left w:val="none" w:sz="0" w:space="0" w:color="auto"/>
        <w:bottom w:val="none" w:sz="0" w:space="0" w:color="auto"/>
        <w:right w:val="none" w:sz="0" w:space="0" w:color="auto"/>
      </w:divBdr>
    </w:div>
    <w:div w:id="1970240894">
      <w:bodyDiv w:val="1"/>
      <w:marLeft w:val="0"/>
      <w:marRight w:val="0"/>
      <w:marTop w:val="0"/>
      <w:marBottom w:val="0"/>
      <w:divBdr>
        <w:top w:val="none" w:sz="0" w:space="0" w:color="auto"/>
        <w:left w:val="none" w:sz="0" w:space="0" w:color="auto"/>
        <w:bottom w:val="none" w:sz="0" w:space="0" w:color="auto"/>
        <w:right w:val="none" w:sz="0" w:space="0" w:color="auto"/>
      </w:divBdr>
    </w:div>
    <w:div w:id="20957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resolutions/comprehensive-title-5-revision-align-associate-degree-general-education-ab-928-requir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resolutions/comprehensive-title-5-revision-align-associate-degree-general-education-ab-928-required" TargetMode="External"/><Relationship Id="rId5" Type="http://schemas.openxmlformats.org/officeDocument/2006/relationships/webSettings" Target="webSettings.xml"/><Relationship Id="rId10" Type="http://schemas.openxmlformats.org/officeDocument/2006/relationships/hyperlink" Target="https://www.asccc.org/resolutions/comprehensive-title-5-revision-align-associate-degree-general-education-ab-928-required" TargetMode="External"/><Relationship Id="rId4" Type="http://schemas.openxmlformats.org/officeDocument/2006/relationships/settings" Target="settings.xml"/><Relationship Id="rId9" Type="http://schemas.openxmlformats.org/officeDocument/2006/relationships/hyperlink" Target="https://www.asccc.org/resolutions/comprehensive-title-5-revision-align-associate-degree-general-education-ab-928-requi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4DD5-967A-3342-912A-24F429B7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ASCCC Agenda 220906_IF Calendar of Upcoming Events</vt:lpstr>
    </vt:vector>
  </TitlesOfParts>
  <Manager/>
  <Company>Microsoft</Company>
  <LinksUpToDate>false</LinksUpToDate>
  <CharactersWithSpaces>5348</CharactersWithSpaces>
  <SharedDoc>false</SharedDoc>
  <HyperlinkBase/>
  <HLinks>
    <vt:vector size="24" baseType="variant">
      <vt:variant>
        <vt:i4>3080238</vt:i4>
      </vt:variant>
      <vt:variant>
        <vt:i4>9</vt:i4>
      </vt:variant>
      <vt:variant>
        <vt:i4>0</vt:i4>
      </vt:variant>
      <vt:variant>
        <vt:i4>5</vt:i4>
      </vt:variant>
      <vt:variant>
        <vt:lpwstr>https://www.asccc.org/resolutions/create-paper-part-time-faculty-equity</vt:lpwstr>
      </vt:variant>
      <vt:variant>
        <vt:lpwstr/>
      </vt:variant>
      <vt:variant>
        <vt:i4>6619195</vt:i4>
      </vt:variant>
      <vt:variant>
        <vt:i4>6</vt:i4>
      </vt:variant>
      <vt:variant>
        <vt:i4>0</vt:i4>
      </vt:variant>
      <vt:variant>
        <vt:i4>5</vt:i4>
      </vt:variant>
      <vt:variant>
        <vt:lpwstr>https://www.asccc.org/resolutions/paper-and-resources-evaluating-placement-english-english-second-language-and-mathematics</vt:lpwstr>
      </vt:variant>
      <vt:variant>
        <vt:lpwstr/>
      </vt:variant>
      <vt:variant>
        <vt:i4>6750327</vt:i4>
      </vt:variant>
      <vt:variant>
        <vt:i4>3</vt:i4>
      </vt:variant>
      <vt:variant>
        <vt:i4>0</vt:i4>
      </vt:variant>
      <vt:variant>
        <vt:i4>5</vt:i4>
      </vt:variant>
      <vt:variant>
        <vt:lpwstr>https://www.asccc.org/resolutions/faculty-responsibility-equitable-accessible-learning-environments</vt:lpwstr>
      </vt:variant>
      <vt:variant>
        <vt:lpwstr/>
      </vt:variant>
      <vt:variant>
        <vt:i4>262218</vt:i4>
      </vt:variant>
      <vt:variant>
        <vt:i4>0</vt:i4>
      </vt:variant>
      <vt:variant>
        <vt:i4>0</vt:i4>
      </vt:variant>
      <vt:variant>
        <vt:i4>5</vt:i4>
      </vt:variant>
      <vt:variant>
        <vt:lpwstr>https://www.asccc.org/resolutions/faculty-participation-creation-course-enrollment-maximums-community-college-departments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ASCCC Agenda 220906_IF Calendar of Upcoming Events</dc:title>
  <dc:subject/>
  <dc:creator>Krystinne Mica</dc:creator>
  <cp:keywords/>
  <dc:description/>
  <cp:lastModifiedBy>ASCCC1</cp:lastModifiedBy>
  <cp:revision>5</cp:revision>
  <cp:lastPrinted>2016-08-04T23:32:00Z</cp:lastPrinted>
  <dcterms:created xsi:type="dcterms:W3CDTF">2023-03-09T22:11:00Z</dcterms:created>
  <dcterms:modified xsi:type="dcterms:W3CDTF">2023-03-10T00:18:00Z</dcterms:modified>
  <cp:category/>
</cp:coreProperties>
</file>