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EA21" w14:textId="7F5D19FD" w:rsidR="00024780" w:rsidRDefault="00024780">
      <w:r>
        <w:t xml:space="preserve">Notes for Area B Meeting, 16 October </w:t>
      </w:r>
      <w:proofErr w:type="gramStart"/>
      <w:r>
        <w:t>2020  9</w:t>
      </w:r>
      <w:proofErr w:type="gramEnd"/>
      <w:r>
        <w:t>:05 AM – 2:35 PM</w:t>
      </w:r>
    </w:p>
    <w:p w14:paraId="31BB09E7" w14:textId="6B29E8D8" w:rsidR="006B63A5" w:rsidRDefault="006B63A5">
      <w:r>
        <w:t xml:space="preserve">Notetaker: Eric </w:t>
      </w:r>
      <w:proofErr w:type="spellStart"/>
      <w:r>
        <w:t>Narveson</w:t>
      </w:r>
      <w:proofErr w:type="spellEnd"/>
      <w:r>
        <w:t xml:space="preserve"> (Evergreen Valley)</w:t>
      </w:r>
    </w:p>
    <w:p w14:paraId="3A76A884" w14:textId="77777777" w:rsidR="00024780" w:rsidRDefault="00024780"/>
    <w:p w14:paraId="752B9017" w14:textId="77777777" w:rsidR="00024780" w:rsidRDefault="00024780" w:rsidP="00024780">
      <w:pPr>
        <w:pStyle w:val="ListParagraph"/>
        <w:numPr>
          <w:ilvl w:val="0"/>
          <w:numId w:val="1"/>
        </w:numPr>
      </w:pPr>
      <w:r>
        <w:t>Welcome and Introductions of the 42 participants</w:t>
      </w:r>
    </w:p>
    <w:p w14:paraId="2343BD2A" w14:textId="77777777" w:rsidR="00024780" w:rsidRDefault="00024780" w:rsidP="00024780">
      <w:pPr>
        <w:pStyle w:val="ListParagraph"/>
        <w:numPr>
          <w:ilvl w:val="0"/>
          <w:numId w:val="1"/>
        </w:numPr>
      </w:pPr>
      <w:r>
        <w:t>Agenda approved</w:t>
      </w:r>
    </w:p>
    <w:p w14:paraId="78BCC301" w14:textId="77777777" w:rsidR="00024780" w:rsidRDefault="00024780" w:rsidP="00024780">
      <w:pPr>
        <w:pStyle w:val="ListParagraph"/>
        <w:numPr>
          <w:ilvl w:val="0"/>
          <w:numId w:val="1"/>
        </w:numPr>
      </w:pPr>
      <w:r>
        <w:t>Chancellor Eloy Oakley (9:28-10:32)</w:t>
      </w:r>
    </w:p>
    <w:p w14:paraId="7C91F9E4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Donation of gift to California Community Colleges</w:t>
      </w:r>
    </w:p>
    <w:p w14:paraId="072C9BD7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Spoke about his predictions regarding the future budget</w:t>
      </w:r>
    </w:p>
    <w:p w14:paraId="55632BE5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 xml:space="preserve">Question from Leigh Anne Shaw (Skyline) about </w:t>
      </w:r>
      <w:proofErr w:type="spellStart"/>
      <w:r>
        <w:t>CalBright</w:t>
      </w:r>
      <w:proofErr w:type="spellEnd"/>
    </w:p>
    <w:p w14:paraId="5897D126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Que</w:t>
      </w:r>
      <w:r w:rsidR="001532AF">
        <w:t>stion from Frank Espinoza (</w:t>
      </w:r>
      <w:proofErr w:type="spellStart"/>
      <w:r w:rsidR="001532AF">
        <w:t>SJE</w:t>
      </w:r>
      <w:r>
        <w:t>D</w:t>
      </w:r>
      <w:r w:rsidR="001532AF">
        <w:t>istrict</w:t>
      </w:r>
      <w:proofErr w:type="spellEnd"/>
      <w:r>
        <w:t>) about targeting for-profit colleges</w:t>
      </w:r>
    </w:p>
    <w:p w14:paraId="533F7A4B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Question from Simon Hanson (SFCC) about the present apportionment funding affecting non-credit offerings</w:t>
      </w:r>
    </w:p>
    <w:p w14:paraId="454360C5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Question</w:t>
      </w:r>
      <w:r w:rsidR="001532AF">
        <w:t xml:space="preserve"> from Kate Browne (</w:t>
      </w:r>
      <w:proofErr w:type="spellStart"/>
      <w:r w:rsidR="001532AF">
        <w:t>SMDistrict</w:t>
      </w:r>
      <w:proofErr w:type="spellEnd"/>
      <w:r>
        <w:t>) about support for online training of faculty</w:t>
      </w:r>
    </w:p>
    <w:p w14:paraId="44E43105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 xml:space="preserve">Question from </w:t>
      </w:r>
      <w:proofErr w:type="gramStart"/>
      <w:r>
        <w:t>Catherin</w:t>
      </w:r>
      <w:r w:rsidR="00783831">
        <w:t>e ?</w:t>
      </w:r>
      <w:proofErr w:type="gramEnd"/>
      <w:r w:rsidR="00783831">
        <w:t xml:space="preserve"> </w:t>
      </w:r>
      <w:r>
        <w:t xml:space="preserve"> (Mendocino) about Café and </w:t>
      </w:r>
      <w:proofErr w:type="spellStart"/>
      <w:r>
        <w:t>Labster</w:t>
      </w:r>
      <w:proofErr w:type="spellEnd"/>
      <w:r>
        <w:t xml:space="preserve"> technologies</w:t>
      </w:r>
    </w:p>
    <w:p w14:paraId="0139634A" w14:textId="77777777" w:rsidR="00024780" w:rsidRDefault="00024780" w:rsidP="00024780">
      <w:pPr>
        <w:pStyle w:val="ListParagraph"/>
        <w:numPr>
          <w:ilvl w:val="0"/>
          <w:numId w:val="1"/>
        </w:numPr>
      </w:pPr>
      <w:r>
        <w:t>ASCCC President Dolores Davison (10:40-11:29)</w:t>
      </w:r>
    </w:p>
    <w:p w14:paraId="11A2B287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Guided Pathways Grant for Library funding</w:t>
      </w:r>
    </w:p>
    <w:p w14:paraId="29A791B4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Plenary theme</w:t>
      </w:r>
    </w:p>
    <w:p w14:paraId="1C8D6F43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OER Initiative, 18 disciplines, 24 more in the spring</w:t>
      </w:r>
    </w:p>
    <w:p w14:paraId="78F21665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C-ID reviewers needed</w:t>
      </w:r>
    </w:p>
    <w:p w14:paraId="7A5219F6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Faculty Empowerment and Leadership Academy</w:t>
      </w:r>
    </w:p>
    <w:p w14:paraId="3ABADEF0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Faculty volunteers, 430+ assigned to various committees, task forces, etc.</w:t>
      </w:r>
    </w:p>
    <w:p w14:paraId="2E077EAC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Diversity, Equity, Inclusion:  infusing this theme throughout the ASCCC</w:t>
      </w:r>
    </w:p>
    <w:p w14:paraId="70934C05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Ethnic Studies requirement (AB 1460) explained how this process would go through the California Community College System</w:t>
      </w:r>
    </w:p>
    <w:p w14:paraId="5DD85D37" w14:textId="77777777" w:rsidR="00024780" w:rsidRDefault="00024780" w:rsidP="00024780">
      <w:pPr>
        <w:pStyle w:val="ListParagraph"/>
        <w:numPr>
          <w:ilvl w:val="1"/>
          <w:numId w:val="1"/>
        </w:numPr>
      </w:pPr>
      <w:r>
        <w:t>Question from Leigh Anne Shaw (Skyline) about senate resources for succession planning for senate leadership</w:t>
      </w:r>
    </w:p>
    <w:p w14:paraId="507CFB7E" w14:textId="77777777" w:rsidR="00783831" w:rsidRDefault="00024780" w:rsidP="00024780">
      <w:pPr>
        <w:pStyle w:val="ListParagraph"/>
        <w:numPr>
          <w:ilvl w:val="1"/>
          <w:numId w:val="1"/>
        </w:numPr>
      </w:pPr>
      <w:r>
        <w:t xml:space="preserve">Question from </w:t>
      </w:r>
      <w:proofErr w:type="gramStart"/>
      <w:r>
        <w:t xml:space="preserve">Catherine </w:t>
      </w:r>
      <w:r w:rsidR="00783831">
        <w:t>?</w:t>
      </w:r>
      <w:proofErr w:type="gramEnd"/>
      <w:r w:rsidR="00783831">
        <w:t xml:space="preserve"> </w:t>
      </w:r>
      <w:r>
        <w:t>(Mendocino) about reassigned time for senate leadership</w:t>
      </w:r>
    </w:p>
    <w:p w14:paraId="65C8FBEB" w14:textId="77777777" w:rsidR="00783831" w:rsidRDefault="00783831" w:rsidP="00024780">
      <w:pPr>
        <w:pStyle w:val="ListParagraph"/>
        <w:numPr>
          <w:ilvl w:val="1"/>
          <w:numId w:val="1"/>
        </w:numPr>
      </w:pPr>
      <w:r>
        <w:t xml:space="preserve">Question from Silvester Henderson (Los </w:t>
      </w:r>
      <w:proofErr w:type="spellStart"/>
      <w:r>
        <w:t>Medanos</w:t>
      </w:r>
      <w:proofErr w:type="spellEnd"/>
      <w:r>
        <w:t>) about connecting with graduate students and inviting them to plenaries and to study educational governance</w:t>
      </w:r>
    </w:p>
    <w:p w14:paraId="6A755CD5" w14:textId="77777777" w:rsidR="00783831" w:rsidRDefault="00783831" w:rsidP="00024780">
      <w:pPr>
        <w:pStyle w:val="ListParagraph"/>
        <w:numPr>
          <w:ilvl w:val="1"/>
          <w:numId w:val="1"/>
        </w:numPr>
      </w:pPr>
      <w:r>
        <w:t>Question from Karen Chow (De Anza) about the Ethnic Studies requirement coming from CSU</w:t>
      </w:r>
    </w:p>
    <w:p w14:paraId="337737E3" w14:textId="77777777" w:rsidR="00783831" w:rsidRDefault="00783831" w:rsidP="00024780">
      <w:pPr>
        <w:pStyle w:val="ListParagraph"/>
        <w:numPr>
          <w:ilvl w:val="1"/>
          <w:numId w:val="1"/>
        </w:numPr>
      </w:pPr>
      <w:r>
        <w:t xml:space="preserve">Question from Nikki </w:t>
      </w:r>
      <w:proofErr w:type="spellStart"/>
      <w:r>
        <w:t>Dequin</w:t>
      </w:r>
      <w:proofErr w:type="spellEnd"/>
      <w:r>
        <w:t xml:space="preserve"> Bena (Gavilan) about credit for prior learning and competency-based learning</w:t>
      </w:r>
    </w:p>
    <w:p w14:paraId="7FA7D781" w14:textId="77777777" w:rsidR="00783831" w:rsidRDefault="00783831" w:rsidP="00783831">
      <w:pPr>
        <w:pStyle w:val="ListParagraph"/>
        <w:numPr>
          <w:ilvl w:val="0"/>
          <w:numId w:val="1"/>
        </w:numPr>
      </w:pPr>
      <w:r>
        <w:t>Foundation Report from Silvester Henderson (11:30-11:35)</w:t>
      </w:r>
    </w:p>
    <w:p w14:paraId="65035A1C" w14:textId="77777777" w:rsidR="00783831" w:rsidRDefault="00783831" w:rsidP="00783831">
      <w:pPr>
        <w:pStyle w:val="ListParagraph"/>
        <w:numPr>
          <w:ilvl w:val="1"/>
          <w:numId w:val="1"/>
        </w:numPr>
      </w:pPr>
      <w:r>
        <w:t>Supported 16 faculty to Fall Plenary</w:t>
      </w:r>
    </w:p>
    <w:p w14:paraId="4CA4D3E4" w14:textId="77777777" w:rsidR="00783831" w:rsidRDefault="00783831" w:rsidP="00783831">
      <w:pPr>
        <w:pStyle w:val="ListParagraph"/>
        <w:numPr>
          <w:ilvl w:val="1"/>
          <w:numId w:val="1"/>
        </w:numPr>
      </w:pPr>
      <w:r>
        <w:t>Giving Tuesdays and Shop Through Amazon</w:t>
      </w:r>
    </w:p>
    <w:p w14:paraId="6A61A4FF" w14:textId="77777777" w:rsidR="00783831" w:rsidRDefault="00783831" w:rsidP="00783831">
      <w:pPr>
        <w:pStyle w:val="ListParagraph"/>
        <w:numPr>
          <w:ilvl w:val="0"/>
          <w:numId w:val="1"/>
        </w:numPr>
      </w:pPr>
      <w:r>
        <w:t>Disciplines List review from Eric Narveson (Evergreen Valley) (11:35-11:45)</w:t>
      </w:r>
    </w:p>
    <w:p w14:paraId="3F03BC4E" w14:textId="77777777" w:rsidR="00783831" w:rsidRDefault="00783831" w:rsidP="00783831">
      <w:pPr>
        <w:pStyle w:val="ListParagraph"/>
        <w:numPr>
          <w:ilvl w:val="1"/>
          <w:numId w:val="1"/>
        </w:numPr>
      </w:pPr>
      <w:r>
        <w:t>Registered Behavioral Technician</w:t>
      </w:r>
    </w:p>
    <w:p w14:paraId="0D5BC4DF" w14:textId="77777777" w:rsidR="00783831" w:rsidRDefault="00783831" w:rsidP="00783831">
      <w:pPr>
        <w:pStyle w:val="ListParagraph"/>
        <w:numPr>
          <w:ilvl w:val="1"/>
          <w:numId w:val="1"/>
        </w:numPr>
      </w:pPr>
      <w:r>
        <w:t>Film and Media Studies</w:t>
      </w:r>
    </w:p>
    <w:p w14:paraId="149C4BE6" w14:textId="77777777" w:rsidR="00783831" w:rsidRDefault="00783831" w:rsidP="00783831">
      <w:pPr>
        <w:pStyle w:val="ListParagraph"/>
        <w:numPr>
          <w:ilvl w:val="1"/>
          <w:numId w:val="1"/>
        </w:numPr>
      </w:pPr>
      <w:r>
        <w:lastRenderedPageBreak/>
        <w:t>Digital Fabrication Technology</w:t>
      </w:r>
    </w:p>
    <w:p w14:paraId="4B186276" w14:textId="77777777" w:rsidR="00783831" w:rsidRDefault="00783831" w:rsidP="00783831">
      <w:pPr>
        <w:pStyle w:val="ListParagraph"/>
        <w:numPr>
          <w:ilvl w:val="0"/>
          <w:numId w:val="1"/>
        </w:numPr>
      </w:pPr>
      <w:r>
        <w:t>Lunch Break (11:45-12:05)</w:t>
      </w:r>
    </w:p>
    <w:p w14:paraId="018633A5" w14:textId="77777777" w:rsidR="00783831" w:rsidRDefault="00783831" w:rsidP="00783831">
      <w:pPr>
        <w:pStyle w:val="ListParagraph"/>
        <w:numPr>
          <w:ilvl w:val="0"/>
          <w:numId w:val="1"/>
        </w:numPr>
      </w:pPr>
      <w:r>
        <w:t>Resolutions from Stephanie Curry (Resolutions Chair)</w:t>
      </w:r>
      <w:r w:rsidR="00BF614E">
        <w:t xml:space="preserve"> (12:17 – 2:30)</w:t>
      </w:r>
    </w:p>
    <w:p w14:paraId="1477EE33" w14:textId="77777777" w:rsidR="00783831" w:rsidRDefault="00783831" w:rsidP="00783831">
      <w:pPr>
        <w:pStyle w:val="ListParagraph"/>
        <w:numPr>
          <w:ilvl w:val="1"/>
          <w:numId w:val="1"/>
        </w:numPr>
      </w:pPr>
      <w:r>
        <w:t>Methods of voting by smart phone</w:t>
      </w:r>
    </w:p>
    <w:p w14:paraId="57F9E947" w14:textId="77777777" w:rsidR="00783831" w:rsidRDefault="00783831" w:rsidP="00783831">
      <w:pPr>
        <w:pStyle w:val="ListParagraph"/>
        <w:numPr>
          <w:ilvl w:val="1"/>
          <w:numId w:val="1"/>
        </w:numPr>
      </w:pPr>
      <w:r>
        <w:t>Method of resolution debate/voting through the virtual environment</w:t>
      </w:r>
    </w:p>
    <w:p w14:paraId="29772A77" w14:textId="77777777" w:rsidR="001532AF" w:rsidRDefault="00783831" w:rsidP="00783831">
      <w:pPr>
        <w:pStyle w:val="ListParagraph"/>
        <w:numPr>
          <w:ilvl w:val="1"/>
          <w:numId w:val="1"/>
        </w:numPr>
      </w:pPr>
      <w:r>
        <w:t>Resolutions Committee Open Office Hours in October:   23, 26-30.</w:t>
      </w:r>
      <w:r w:rsidR="001532AF">
        <w:t xml:space="preserve">  Links in the Resolutions Web Page</w:t>
      </w:r>
    </w:p>
    <w:p w14:paraId="5BA4D4F8" w14:textId="77777777" w:rsidR="001532AF" w:rsidRDefault="001532AF" w:rsidP="00783831">
      <w:pPr>
        <w:pStyle w:val="ListParagraph"/>
        <w:numPr>
          <w:ilvl w:val="1"/>
          <w:numId w:val="1"/>
        </w:numPr>
      </w:pPr>
      <w:r>
        <w:t>Review of Resolutions</w:t>
      </w:r>
    </w:p>
    <w:p w14:paraId="5D8B21B5" w14:textId="77777777" w:rsidR="001532AF" w:rsidRDefault="001532AF" w:rsidP="001532AF">
      <w:pPr>
        <w:pStyle w:val="ListParagraph"/>
        <w:numPr>
          <w:ilvl w:val="1"/>
          <w:numId w:val="2"/>
        </w:numPr>
      </w:pPr>
      <w:r>
        <w:t>Update ASCCC Vision, Mission Values Statement</w:t>
      </w:r>
    </w:p>
    <w:p w14:paraId="3D990102" w14:textId="77777777" w:rsidR="001532AF" w:rsidRDefault="001532AF" w:rsidP="001532AF">
      <w:pPr>
        <w:pStyle w:val="ListParagraph"/>
        <w:numPr>
          <w:ilvl w:val="1"/>
          <w:numId w:val="2"/>
        </w:numPr>
      </w:pPr>
      <w:r>
        <w:t>Develop a Resource to Communicate and Encourage Part-Time Faculty Leadership</w:t>
      </w:r>
    </w:p>
    <w:p w14:paraId="31C884EA" w14:textId="77777777" w:rsidR="001532AF" w:rsidRDefault="001532AF" w:rsidP="001532AF">
      <w:pPr>
        <w:ind w:left="1440"/>
      </w:pPr>
      <w:proofErr w:type="gramStart"/>
      <w:r>
        <w:t>3.01  Support</w:t>
      </w:r>
      <w:proofErr w:type="gramEnd"/>
      <w:r>
        <w:t xml:space="preserve"> Anti-Racism Pledge</w:t>
      </w:r>
    </w:p>
    <w:p w14:paraId="749FE104" w14:textId="77777777" w:rsidR="001532AF" w:rsidRDefault="001532AF" w:rsidP="001532AF">
      <w:pPr>
        <w:ind w:left="1440"/>
      </w:pPr>
      <w:proofErr w:type="gramStart"/>
      <w:r>
        <w:t>3.02  Recommendation</w:t>
      </w:r>
      <w:proofErr w:type="gramEnd"/>
      <w:r>
        <w:t xml:space="preserve"> to Update Title 5 Language for Minimum Qualifications</w:t>
      </w:r>
    </w:p>
    <w:p w14:paraId="348858C1" w14:textId="77777777" w:rsidR="001532AF" w:rsidRDefault="001532AF" w:rsidP="001532AF">
      <w:pPr>
        <w:ind w:left="1440"/>
      </w:pPr>
      <w:proofErr w:type="gramStart"/>
      <w:r>
        <w:t>3.03  Adopt</w:t>
      </w:r>
      <w:proofErr w:type="gramEnd"/>
      <w:r>
        <w:t xml:space="preserve"> Anti-Racism Education Paper</w:t>
      </w:r>
    </w:p>
    <w:p w14:paraId="6DC1B928" w14:textId="77777777" w:rsidR="001532AF" w:rsidRDefault="001532AF" w:rsidP="001532AF">
      <w:pPr>
        <w:ind w:left="1440"/>
      </w:pPr>
      <w:proofErr w:type="gramStart"/>
      <w:r>
        <w:t>4.01  Adopt</w:t>
      </w:r>
      <w:proofErr w:type="gramEnd"/>
      <w:r>
        <w:t xml:space="preserve"> the Paper:  Effective and Equitable Transfer Practices in California Community Colleges</w:t>
      </w:r>
    </w:p>
    <w:p w14:paraId="3BE91397" w14:textId="77777777" w:rsidR="001532AF" w:rsidRDefault="001532AF" w:rsidP="001532AF">
      <w:pPr>
        <w:ind w:left="1440"/>
      </w:pPr>
      <w:proofErr w:type="gramStart"/>
      <w:r>
        <w:t>6.01  Oppose</w:t>
      </w:r>
      <w:proofErr w:type="gramEnd"/>
      <w:r>
        <w:t xml:space="preserve"> Legislation of Curriculum without Academic Senate Participation</w:t>
      </w:r>
    </w:p>
    <w:p w14:paraId="77A15C99" w14:textId="77777777" w:rsidR="001532AF" w:rsidRDefault="001532AF" w:rsidP="001532AF">
      <w:pPr>
        <w:ind w:left="1440"/>
      </w:pPr>
      <w:proofErr w:type="gramStart"/>
      <w:r>
        <w:t>9.01  Recommendations</w:t>
      </w:r>
      <w:proofErr w:type="gramEnd"/>
      <w:r>
        <w:t xml:space="preserve"> for the Implementation of a No-Cost Designation in Course Schedules</w:t>
      </w:r>
    </w:p>
    <w:p w14:paraId="046A4422" w14:textId="77777777" w:rsidR="001532AF" w:rsidRDefault="001532AF" w:rsidP="001532AF">
      <w:pPr>
        <w:ind w:left="1440"/>
      </w:pPr>
      <w:proofErr w:type="gramStart"/>
      <w:r>
        <w:t>9.02  Strengthen</w:t>
      </w:r>
      <w:proofErr w:type="gramEnd"/>
      <w:r>
        <w:t xml:space="preserve"> the Ethnic Studies Requirement</w:t>
      </w:r>
    </w:p>
    <w:p w14:paraId="7BC48B37" w14:textId="77777777" w:rsidR="001532AF" w:rsidRDefault="001532AF" w:rsidP="001532AF">
      <w:pPr>
        <w:ind w:left="1440"/>
      </w:pPr>
      <w:proofErr w:type="gramStart"/>
      <w:r>
        <w:t>10.01  Disciplines</w:t>
      </w:r>
      <w:proofErr w:type="gramEnd"/>
      <w:r>
        <w:t xml:space="preserve"> List—Registered Behavioral Technician</w:t>
      </w:r>
    </w:p>
    <w:p w14:paraId="3E1DA608" w14:textId="77777777" w:rsidR="001532AF" w:rsidRDefault="001532AF" w:rsidP="001532AF">
      <w:pPr>
        <w:ind w:left="1440"/>
      </w:pPr>
      <w:proofErr w:type="gramStart"/>
      <w:r>
        <w:t>10.02  Adopt</w:t>
      </w:r>
      <w:proofErr w:type="gramEnd"/>
      <w:r>
        <w:t xml:space="preserve"> the Revised and Updated Paper:  Equivalence to the Minimum Qualifications</w:t>
      </w:r>
    </w:p>
    <w:p w14:paraId="12774DDC" w14:textId="77777777" w:rsidR="001532AF" w:rsidRDefault="001532AF" w:rsidP="001532AF">
      <w:pPr>
        <w:ind w:left="1440"/>
      </w:pPr>
      <w:proofErr w:type="gramStart"/>
      <w:r>
        <w:t>17.01  Integration</w:t>
      </w:r>
      <w:proofErr w:type="gramEnd"/>
      <w:r>
        <w:t xml:space="preserve"> of Guided Pathways Work and Institutional Processes and Structures</w:t>
      </w:r>
    </w:p>
    <w:p w14:paraId="05F2B94E" w14:textId="77777777" w:rsidR="001532AF" w:rsidRDefault="001532AF" w:rsidP="001532AF">
      <w:pPr>
        <w:ind w:left="1440"/>
      </w:pPr>
      <w:proofErr w:type="gramStart"/>
      <w:r>
        <w:t>18.01  Paper</w:t>
      </w:r>
      <w:proofErr w:type="gramEnd"/>
      <w:r>
        <w:t xml:space="preserve"> and Resources for Evaluating Placement in English, ESL and Mathematics Pathways</w:t>
      </w:r>
    </w:p>
    <w:p w14:paraId="4BBBAAA5" w14:textId="77777777" w:rsidR="001532AF" w:rsidRDefault="001532AF" w:rsidP="001532AF">
      <w:pPr>
        <w:ind w:left="1440"/>
      </w:pPr>
      <w:proofErr w:type="gramStart"/>
      <w:r>
        <w:t>19.01  Adopt</w:t>
      </w:r>
      <w:proofErr w:type="gramEnd"/>
      <w:r>
        <w:t xml:space="preserve"> the Paper:  Protecting the Future of Academic Freedom in a Time of Great Change</w:t>
      </w:r>
    </w:p>
    <w:p w14:paraId="798E5674" w14:textId="77777777" w:rsidR="00BF614E" w:rsidRDefault="001532AF" w:rsidP="001532AF">
      <w:pPr>
        <w:ind w:left="1440"/>
      </w:pPr>
      <w:r>
        <w:t>New Resolution from Kate Browne (</w:t>
      </w:r>
      <w:proofErr w:type="spellStart"/>
      <w:proofErr w:type="gramStart"/>
      <w:r>
        <w:t>SMDistrict</w:t>
      </w:r>
      <w:proofErr w:type="spellEnd"/>
      <w:r>
        <w:t>)</w:t>
      </w:r>
      <w:r w:rsidR="00BF614E">
        <w:t xml:space="preserve">  Critical</w:t>
      </w:r>
      <w:proofErr w:type="gramEnd"/>
      <w:r w:rsidR="00BF614E">
        <w:t xml:space="preserve"> Support for Early Childhood Education/Child Development Programs</w:t>
      </w:r>
    </w:p>
    <w:p w14:paraId="64978A2A" w14:textId="77777777" w:rsidR="00BF614E" w:rsidRDefault="00BF614E" w:rsidP="00BF614E">
      <w:pPr>
        <w:pStyle w:val="ListParagraph"/>
        <w:numPr>
          <w:ilvl w:val="0"/>
          <w:numId w:val="1"/>
        </w:numPr>
      </w:pPr>
      <w:r>
        <w:t>Referred to the agenda and ASCCC website in the interests of time</w:t>
      </w:r>
    </w:p>
    <w:p w14:paraId="249C47FF" w14:textId="77777777" w:rsidR="00BF614E" w:rsidRDefault="00BF614E" w:rsidP="00BF614E">
      <w:pPr>
        <w:pStyle w:val="ListParagraph"/>
        <w:numPr>
          <w:ilvl w:val="0"/>
          <w:numId w:val="1"/>
        </w:numPr>
      </w:pPr>
      <w:r>
        <w:t>The call for attendees to fill out application to serve and delegates to register for voting done during the resolutions presentation.</w:t>
      </w:r>
    </w:p>
    <w:p w14:paraId="1A82DA34" w14:textId="77777777" w:rsidR="00BF614E" w:rsidRDefault="00BF614E" w:rsidP="00BF614E">
      <w:pPr>
        <w:pStyle w:val="ListParagraph"/>
        <w:numPr>
          <w:ilvl w:val="0"/>
          <w:numId w:val="1"/>
        </w:numPr>
      </w:pPr>
      <w:r>
        <w:t>Closure of meeting, although no college was picked to host a future Area B meeting.  (2:35)</w:t>
      </w:r>
    </w:p>
    <w:p w14:paraId="28F9CB31" w14:textId="77777777" w:rsidR="00BF614E" w:rsidRDefault="00BF614E" w:rsidP="00BF614E"/>
    <w:p w14:paraId="11F4E986" w14:textId="77777777" w:rsidR="00BF614E" w:rsidRDefault="00BF614E" w:rsidP="00BF614E"/>
    <w:p w14:paraId="7BAF8188" w14:textId="77777777" w:rsidR="00024780" w:rsidRDefault="00BF614E" w:rsidP="00BF614E">
      <w:r>
        <w:t xml:space="preserve">--Duly submitted by Eric Narveson (Evergreen Valley) </w:t>
      </w:r>
    </w:p>
    <w:sectPr w:rsidR="00024780" w:rsidSect="0002478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2ABA"/>
    <w:multiLevelType w:val="multilevel"/>
    <w:tmpl w:val="A70AB998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0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3E737377"/>
    <w:multiLevelType w:val="hybridMultilevel"/>
    <w:tmpl w:val="C5DE7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780"/>
    <w:rsid w:val="00024780"/>
    <w:rsid w:val="001532AF"/>
    <w:rsid w:val="006B63A5"/>
    <w:rsid w:val="00783831"/>
    <w:rsid w:val="00BF61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D04BB0"/>
  <w15:docId w15:val="{39EE3B70-C230-D940-9A4D-37972C36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3253</Characters>
  <Application>Microsoft Office Word</Application>
  <DocSecurity>0</DocSecurity>
  <Lines>27</Lines>
  <Paragraphs>7</Paragraphs>
  <ScaleCrop>false</ScaleCrop>
  <Company>Evergreen Valley College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Narveson</dc:creator>
  <cp:keywords/>
  <cp:lastModifiedBy>Karen Chow</cp:lastModifiedBy>
  <cp:revision>2</cp:revision>
  <dcterms:created xsi:type="dcterms:W3CDTF">2021-03-25T17:38:00Z</dcterms:created>
  <dcterms:modified xsi:type="dcterms:W3CDTF">2021-03-25T17:38:00Z</dcterms:modified>
</cp:coreProperties>
</file>