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Pr="00445A42" w:rsidRDefault="00A31016" w:rsidP="00A4282D">
      <w:pPr>
        <w:pStyle w:val="Title"/>
        <w:rPr>
          <w:rFonts w:ascii="Times" w:hAnsi="Times"/>
          <w:sz w:val="24"/>
          <w:szCs w:val="24"/>
        </w:rPr>
      </w:pPr>
      <w:r w:rsidRPr="00445A42">
        <w:rPr>
          <w:rFonts w:ascii="Times" w:hAnsi="Times"/>
          <w:noProof/>
          <w:sz w:val="24"/>
          <w:szCs w:val="24"/>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445A42" w:rsidRDefault="00A4282D" w:rsidP="00A4282D">
      <w:pPr>
        <w:pStyle w:val="Title"/>
        <w:rPr>
          <w:rFonts w:ascii="Times" w:hAnsi="Times"/>
          <w:sz w:val="24"/>
          <w:szCs w:val="24"/>
        </w:rPr>
      </w:pPr>
    </w:p>
    <w:p w14:paraId="269979EC" w14:textId="77777777" w:rsidR="00A4282D" w:rsidRPr="00445A42" w:rsidRDefault="00A4282D" w:rsidP="00A4282D">
      <w:pPr>
        <w:pStyle w:val="Title"/>
        <w:rPr>
          <w:rFonts w:ascii="Times" w:hAnsi="Times"/>
          <w:sz w:val="24"/>
          <w:szCs w:val="24"/>
        </w:rPr>
      </w:pPr>
    </w:p>
    <w:p w14:paraId="68E72408" w14:textId="77777777" w:rsidR="00A4282D" w:rsidRPr="00445A42" w:rsidRDefault="00A4282D" w:rsidP="00A4282D">
      <w:pPr>
        <w:pStyle w:val="Title"/>
        <w:rPr>
          <w:rFonts w:ascii="Times" w:hAnsi="Times"/>
          <w:sz w:val="24"/>
          <w:szCs w:val="24"/>
        </w:rPr>
      </w:pPr>
    </w:p>
    <w:p w14:paraId="065E23D2" w14:textId="77777777" w:rsidR="0080639A" w:rsidRPr="00445A42" w:rsidRDefault="0080639A" w:rsidP="00A4282D">
      <w:pPr>
        <w:pStyle w:val="Title"/>
        <w:rPr>
          <w:rFonts w:ascii="Times" w:hAnsi="Times"/>
          <w:sz w:val="24"/>
          <w:szCs w:val="24"/>
        </w:rPr>
      </w:pPr>
    </w:p>
    <w:p w14:paraId="6490EBC1" w14:textId="7FF47C6F" w:rsidR="0080639A" w:rsidRPr="00445A42" w:rsidRDefault="009D352A" w:rsidP="00A4282D">
      <w:pPr>
        <w:pStyle w:val="Title"/>
        <w:rPr>
          <w:rFonts w:ascii="Times" w:hAnsi="Times"/>
          <w:sz w:val="24"/>
          <w:szCs w:val="24"/>
        </w:rPr>
      </w:pPr>
      <w:r w:rsidRPr="00445A42">
        <w:rPr>
          <w:rFonts w:ascii="Times" w:hAnsi="Times"/>
          <w:sz w:val="24"/>
          <w:szCs w:val="24"/>
        </w:rPr>
        <w:t xml:space="preserve">ONLINE EDUCATION </w:t>
      </w:r>
      <w:r w:rsidR="00A16838" w:rsidRPr="00445A42">
        <w:rPr>
          <w:rFonts w:ascii="Times" w:hAnsi="Times"/>
          <w:sz w:val="24"/>
          <w:szCs w:val="24"/>
        </w:rPr>
        <w:t>COMMITTEE</w:t>
      </w:r>
    </w:p>
    <w:p w14:paraId="26B13B5C" w14:textId="31936F7E" w:rsidR="0080639A" w:rsidRPr="00445A42" w:rsidRDefault="009D352A" w:rsidP="00A4282D">
      <w:pPr>
        <w:pStyle w:val="Title"/>
        <w:rPr>
          <w:rFonts w:ascii="Times" w:hAnsi="Times"/>
          <w:sz w:val="24"/>
          <w:szCs w:val="24"/>
        </w:rPr>
      </w:pPr>
      <w:r w:rsidRPr="00445A42">
        <w:rPr>
          <w:rFonts w:ascii="Times" w:hAnsi="Times"/>
          <w:sz w:val="24"/>
          <w:szCs w:val="24"/>
        </w:rPr>
        <w:t>Thurs</w:t>
      </w:r>
      <w:r w:rsidR="004D0C55" w:rsidRPr="00445A42">
        <w:rPr>
          <w:rFonts w:ascii="Times" w:hAnsi="Times"/>
          <w:sz w:val="24"/>
          <w:szCs w:val="24"/>
        </w:rPr>
        <w:t xml:space="preserve">day, </w:t>
      </w:r>
      <w:r w:rsidRPr="00445A42">
        <w:rPr>
          <w:rFonts w:ascii="Times" w:hAnsi="Times"/>
          <w:sz w:val="24"/>
          <w:szCs w:val="24"/>
        </w:rPr>
        <w:t>25 February 2016</w:t>
      </w:r>
    </w:p>
    <w:p w14:paraId="4BB97EF7" w14:textId="41A9B424" w:rsidR="0089012F" w:rsidRPr="00445A42" w:rsidRDefault="009D352A" w:rsidP="00A4282D">
      <w:pPr>
        <w:pStyle w:val="Title"/>
        <w:rPr>
          <w:rFonts w:ascii="Times" w:hAnsi="Times"/>
          <w:sz w:val="24"/>
          <w:szCs w:val="24"/>
        </w:rPr>
      </w:pPr>
      <w:r w:rsidRPr="00445A42">
        <w:rPr>
          <w:rFonts w:ascii="Times" w:hAnsi="Times"/>
          <w:sz w:val="24"/>
          <w:szCs w:val="24"/>
        </w:rPr>
        <w:t>11</w:t>
      </w:r>
      <w:r w:rsidR="004D0C55" w:rsidRPr="00445A42">
        <w:rPr>
          <w:rFonts w:ascii="Times" w:hAnsi="Times"/>
          <w:sz w:val="24"/>
          <w:szCs w:val="24"/>
        </w:rPr>
        <w:t>:00 AM – 3:00</w:t>
      </w:r>
      <w:r w:rsidR="0089012F" w:rsidRPr="00445A42">
        <w:rPr>
          <w:rFonts w:ascii="Times" w:hAnsi="Times"/>
          <w:sz w:val="24"/>
          <w:szCs w:val="24"/>
        </w:rPr>
        <w:t xml:space="preserve"> PM</w:t>
      </w:r>
    </w:p>
    <w:p w14:paraId="26708FBD" w14:textId="0C9EF98C" w:rsidR="009D352A" w:rsidRPr="00445A42" w:rsidRDefault="009D352A" w:rsidP="00A4282D">
      <w:pPr>
        <w:pStyle w:val="Title"/>
        <w:rPr>
          <w:rFonts w:ascii="Times" w:hAnsi="Times"/>
          <w:sz w:val="24"/>
          <w:szCs w:val="24"/>
        </w:rPr>
      </w:pPr>
      <w:r w:rsidRPr="00445A42">
        <w:rPr>
          <w:rFonts w:ascii="Times" w:hAnsi="Times"/>
          <w:sz w:val="24"/>
          <w:szCs w:val="24"/>
        </w:rPr>
        <w:t xml:space="preserve">Pierce College </w:t>
      </w:r>
    </w:p>
    <w:p w14:paraId="47471289" w14:textId="77777777" w:rsidR="009D352A" w:rsidRPr="00445A42" w:rsidRDefault="009D352A" w:rsidP="00A4282D">
      <w:pPr>
        <w:pStyle w:val="Title"/>
        <w:rPr>
          <w:rFonts w:ascii="Times" w:hAnsi="Times"/>
          <w:sz w:val="24"/>
          <w:szCs w:val="24"/>
        </w:rPr>
      </w:pPr>
    </w:p>
    <w:p w14:paraId="783EEFA4" w14:textId="1FDCCC39" w:rsidR="0080639A" w:rsidRPr="00445A42" w:rsidRDefault="0080639A" w:rsidP="00A4282D">
      <w:pPr>
        <w:pStyle w:val="Title"/>
        <w:rPr>
          <w:rFonts w:ascii="Times" w:hAnsi="Times"/>
          <w:sz w:val="24"/>
          <w:szCs w:val="24"/>
        </w:rPr>
      </w:pPr>
      <w:r w:rsidRPr="00445A42">
        <w:rPr>
          <w:rFonts w:ascii="Times" w:hAnsi="Times"/>
          <w:sz w:val="24"/>
          <w:szCs w:val="24"/>
        </w:rPr>
        <w:t>CCC Confer</w:t>
      </w:r>
      <w:r w:rsidR="00685FB0" w:rsidRPr="00445A42">
        <w:rPr>
          <w:rFonts w:ascii="Times" w:hAnsi="Times"/>
          <w:sz w:val="24"/>
          <w:szCs w:val="24"/>
        </w:rPr>
        <w:t xml:space="preserve"> </w:t>
      </w:r>
      <w:r w:rsidR="009D352A" w:rsidRPr="00445A42">
        <w:rPr>
          <w:rFonts w:ascii="Times" w:hAnsi="Times"/>
          <w:sz w:val="24"/>
          <w:szCs w:val="24"/>
        </w:rPr>
        <w:t>– 888.450.4821</w:t>
      </w:r>
    </w:p>
    <w:p w14:paraId="67C67FEB" w14:textId="6744215E" w:rsidR="0080639A" w:rsidRPr="00445A42" w:rsidRDefault="00687838" w:rsidP="00515127">
      <w:pPr>
        <w:pStyle w:val="Title"/>
        <w:rPr>
          <w:rFonts w:ascii="Times" w:hAnsi="Times"/>
          <w:sz w:val="24"/>
          <w:szCs w:val="24"/>
        </w:rPr>
      </w:pPr>
      <w:r w:rsidRPr="00445A42">
        <w:rPr>
          <w:rFonts w:ascii="Times" w:hAnsi="Times"/>
          <w:sz w:val="24"/>
          <w:szCs w:val="24"/>
        </w:rPr>
        <w:t xml:space="preserve">Passcode: </w:t>
      </w:r>
      <w:r w:rsidR="009D352A" w:rsidRPr="00445A42">
        <w:rPr>
          <w:rFonts w:ascii="Times" w:hAnsi="Times"/>
          <w:sz w:val="24"/>
          <w:szCs w:val="24"/>
        </w:rPr>
        <w:t>899634</w:t>
      </w:r>
    </w:p>
    <w:p w14:paraId="45265242" w14:textId="77777777" w:rsidR="00685FB0" w:rsidRPr="00445A42" w:rsidRDefault="00685FB0" w:rsidP="00A4282D">
      <w:pPr>
        <w:pStyle w:val="Title"/>
        <w:rPr>
          <w:rFonts w:ascii="Times" w:hAnsi="Times"/>
          <w:sz w:val="24"/>
          <w:szCs w:val="24"/>
        </w:rPr>
      </w:pPr>
    </w:p>
    <w:p w14:paraId="6A2E796D" w14:textId="77777777" w:rsidR="00A4282D" w:rsidRPr="00445A42" w:rsidRDefault="00A4282D" w:rsidP="0080639A">
      <w:pPr>
        <w:pStyle w:val="Title"/>
        <w:rPr>
          <w:rFonts w:ascii="Times" w:hAnsi="Times"/>
          <w:sz w:val="24"/>
          <w:szCs w:val="24"/>
        </w:rPr>
      </w:pPr>
      <w:r w:rsidRPr="00445A42">
        <w:rPr>
          <w:rFonts w:ascii="Times" w:hAnsi="Times"/>
          <w:sz w:val="24"/>
          <w:szCs w:val="24"/>
        </w:rPr>
        <w:t>AGENDA</w:t>
      </w:r>
    </w:p>
    <w:p w14:paraId="13F5476E" w14:textId="77777777" w:rsidR="00A4282D" w:rsidRPr="00445A42" w:rsidRDefault="000E06F1" w:rsidP="00A4282D">
      <w:pPr>
        <w:pStyle w:val="mainbody"/>
        <w:spacing w:before="0" w:beforeAutospacing="0" w:after="0" w:afterAutospacing="0"/>
        <w:jc w:val="center"/>
        <w:rPr>
          <w:rFonts w:ascii="Times" w:hAnsi="Times"/>
        </w:rPr>
      </w:pPr>
      <w:r w:rsidRPr="00445A42">
        <w:rPr>
          <w:rFonts w:ascii="Times" w:hAnsi="Times"/>
          <w:noProof/>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77777777" w:rsidR="0080639A" w:rsidRPr="00445A42" w:rsidRDefault="0080639A" w:rsidP="0045174E">
      <w:pPr>
        <w:numPr>
          <w:ilvl w:val="0"/>
          <w:numId w:val="45"/>
        </w:numPr>
        <w:rPr>
          <w:rFonts w:ascii="Times" w:hAnsi="Times"/>
        </w:rPr>
      </w:pPr>
      <w:r w:rsidRPr="00445A42">
        <w:rPr>
          <w:rFonts w:ascii="Times" w:hAnsi="Times"/>
        </w:rPr>
        <w:t>Call to Order</w:t>
      </w:r>
    </w:p>
    <w:p w14:paraId="073803C1" w14:textId="77777777" w:rsidR="0080639A" w:rsidRPr="00445A42" w:rsidRDefault="0080639A" w:rsidP="0045174E">
      <w:pPr>
        <w:ind w:left="1080"/>
        <w:rPr>
          <w:rFonts w:ascii="Times" w:hAnsi="Times"/>
        </w:rPr>
      </w:pPr>
    </w:p>
    <w:p w14:paraId="24BCFE00" w14:textId="6C9ADD6E" w:rsidR="0080639A" w:rsidRPr="00445A42" w:rsidRDefault="0080639A" w:rsidP="00D05EE6">
      <w:pPr>
        <w:numPr>
          <w:ilvl w:val="0"/>
          <w:numId w:val="45"/>
        </w:numPr>
        <w:rPr>
          <w:rFonts w:ascii="Times" w:hAnsi="Times"/>
        </w:rPr>
      </w:pPr>
      <w:r w:rsidRPr="00445A42">
        <w:rPr>
          <w:rFonts w:ascii="Times" w:hAnsi="Times"/>
        </w:rPr>
        <w:t>Approval of the Agenda</w:t>
      </w:r>
    </w:p>
    <w:p w14:paraId="078187B8" w14:textId="77777777" w:rsidR="0080639A" w:rsidRPr="00445A42" w:rsidRDefault="0080639A" w:rsidP="0045174E">
      <w:pPr>
        <w:rPr>
          <w:rFonts w:ascii="Times" w:hAnsi="Times"/>
        </w:rPr>
      </w:pPr>
    </w:p>
    <w:p w14:paraId="0F40561E" w14:textId="23AC2717" w:rsidR="0080639A" w:rsidRPr="00445A42" w:rsidRDefault="004D0C55" w:rsidP="0045174E">
      <w:pPr>
        <w:numPr>
          <w:ilvl w:val="0"/>
          <w:numId w:val="45"/>
        </w:numPr>
        <w:rPr>
          <w:rFonts w:ascii="Times" w:hAnsi="Times"/>
        </w:rPr>
      </w:pPr>
      <w:r w:rsidRPr="00445A42">
        <w:rPr>
          <w:rFonts w:ascii="Times" w:hAnsi="Times"/>
        </w:rPr>
        <w:t>Discussion items, with action as needed</w:t>
      </w:r>
    </w:p>
    <w:p w14:paraId="071AA606" w14:textId="3A5E375C" w:rsidR="009D352A" w:rsidRPr="00445A42" w:rsidRDefault="009D352A" w:rsidP="009D352A">
      <w:pPr>
        <w:pStyle w:val="ListParagraph"/>
        <w:numPr>
          <w:ilvl w:val="1"/>
          <w:numId w:val="45"/>
        </w:numPr>
        <w:rPr>
          <w:rFonts w:ascii="Times" w:hAnsi="Times"/>
        </w:rPr>
      </w:pPr>
      <w:r w:rsidRPr="00445A42">
        <w:rPr>
          <w:rFonts w:ascii="Times" w:hAnsi="Times"/>
        </w:rPr>
        <w:t xml:space="preserve">Report out on Instructional Design and Innovations Institute </w:t>
      </w:r>
    </w:p>
    <w:p w14:paraId="4D1EF274" w14:textId="37481CB0" w:rsidR="009D352A" w:rsidRPr="00445A42" w:rsidRDefault="009D352A" w:rsidP="009D352A">
      <w:pPr>
        <w:pStyle w:val="ListParagraph"/>
        <w:numPr>
          <w:ilvl w:val="1"/>
          <w:numId w:val="45"/>
        </w:numPr>
        <w:rPr>
          <w:rFonts w:ascii="Times" w:hAnsi="Times"/>
        </w:rPr>
      </w:pPr>
      <w:r w:rsidRPr="00445A42">
        <w:rPr>
          <w:rFonts w:ascii="Times" w:hAnsi="Times"/>
        </w:rPr>
        <w:t>Report out on Accreditation Institute breakout on DE and Accreditation</w:t>
      </w:r>
    </w:p>
    <w:p w14:paraId="22A949E9" w14:textId="0418F941" w:rsidR="009D352A" w:rsidRPr="00445A42" w:rsidRDefault="009D352A" w:rsidP="009D352A">
      <w:pPr>
        <w:pStyle w:val="ListParagraph"/>
        <w:numPr>
          <w:ilvl w:val="1"/>
          <w:numId w:val="45"/>
        </w:numPr>
        <w:rPr>
          <w:rFonts w:ascii="Times" w:hAnsi="Times"/>
        </w:rPr>
      </w:pPr>
      <w:r w:rsidRPr="00445A42">
        <w:rPr>
          <w:rFonts w:ascii="Times" w:hAnsi="Times"/>
        </w:rPr>
        <w:t>Plenary breakout on Hot Topics (probably with Accreditation)</w:t>
      </w:r>
    </w:p>
    <w:p w14:paraId="49D8394A" w14:textId="54AE6381" w:rsidR="009D352A" w:rsidRPr="00445A42" w:rsidRDefault="009D352A" w:rsidP="009D352A">
      <w:pPr>
        <w:numPr>
          <w:ilvl w:val="1"/>
          <w:numId w:val="45"/>
        </w:numPr>
        <w:rPr>
          <w:rFonts w:ascii="Times" w:hAnsi="Times"/>
        </w:rPr>
      </w:pPr>
      <w:r w:rsidRPr="00445A42">
        <w:rPr>
          <w:rFonts w:ascii="Times" w:hAnsi="Times"/>
        </w:rPr>
        <w:t>OE Regionals (8 and 9 April)</w:t>
      </w:r>
    </w:p>
    <w:p w14:paraId="75449FE5" w14:textId="10B31313" w:rsidR="00445A42" w:rsidRPr="00445A42" w:rsidRDefault="009D352A" w:rsidP="00445A42">
      <w:pPr>
        <w:numPr>
          <w:ilvl w:val="2"/>
          <w:numId w:val="45"/>
        </w:numPr>
        <w:rPr>
          <w:rFonts w:ascii="Times" w:hAnsi="Times"/>
        </w:rPr>
      </w:pPr>
      <w:r w:rsidRPr="00445A42">
        <w:rPr>
          <w:rFonts w:ascii="Times" w:hAnsi="Times"/>
        </w:rPr>
        <w:t>Structure and breakouts/general session</w:t>
      </w:r>
    </w:p>
    <w:p w14:paraId="2958433E" w14:textId="77777777" w:rsidR="00445A42" w:rsidRPr="00445A42" w:rsidRDefault="00445A42" w:rsidP="00445A42">
      <w:pPr>
        <w:pStyle w:val="ListParagraph"/>
        <w:numPr>
          <w:ilvl w:val="3"/>
          <w:numId w:val="45"/>
        </w:numPr>
        <w:rPr>
          <w:rFonts w:ascii="Palatino Linotype" w:hAnsi="Palatino Linotype"/>
        </w:rPr>
      </w:pPr>
      <w:r w:rsidRPr="00445A42">
        <w:rPr>
          <w:rFonts w:ascii="Palatino Linotype" w:hAnsi="Palatino Linotype"/>
        </w:rPr>
        <w:t>8:45-9:30</w:t>
      </w:r>
      <w:r w:rsidRPr="00445A42">
        <w:rPr>
          <w:rFonts w:ascii="Palatino Linotype" w:hAnsi="Palatino Linotype"/>
        </w:rPr>
        <w:tab/>
      </w:r>
      <w:r w:rsidRPr="00445A42">
        <w:rPr>
          <w:rFonts w:ascii="Palatino Linotype" w:hAnsi="Palatino Linotype"/>
        </w:rPr>
        <w:tab/>
        <w:t>Registration and Continental Breakfast</w:t>
      </w:r>
    </w:p>
    <w:p w14:paraId="3A187B5D" w14:textId="77777777" w:rsidR="00445A42" w:rsidRPr="00445A42" w:rsidRDefault="00445A42" w:rsidP="00445A42">
      <w:pPr>
        <w:pStyle w:val="ListParagraph"/>
        <w:numPr>
          <w:ilvl w:val="3"/>
          <w:numId w:val="45"/>
        </w:numPr>
        <w:rPr>
          <w:rFonts w:ascii="Palatino Linotype" w:hAnsi="Palatino Linotype"/>
        </w:rPr>
      </w:pPr>
      <w:r w:rsidRPr="00445A42">
        <w:rPr>
          <w:rFonts w:ascii="Palatino Linotype" w:hAnsi="Palatino Linotype"/>
        </w:rPr>
        <w:t xml:space="preserve">9:30 – 10:30 </w:t>
      </w:r>
      <w:r w:rsidRPr="00445A42">
        <w:rPr>
          <w:rFonts w:ascii="Palatino Linotype" w:hAnsi="Palatino Linotype"/>
        </w:rPr>
        <w:tab/>
      </w:r>
      <w:r w:rsidRPr="00445A42">
        <w:rPr>
          <w:rFonts w:ascii="Palatino Linotype" w:hAnsi="Palatino Linotype"/>
        </w:rPr>
        <w:tab/>
        <w:t>General Session – Updates</w:t>
      </w:r>
    </w:p>
    <w:p w14:paraId="58417075" w14:textId="77777777" w:rsidR="00445A42" w:rsidRPr="00445A42" w:rsidRDefault="00445A42" w:rsidP="00445A42">
      <w:pPr>
        <w:pStyle w:val="ListParagraph"/>
        <w:numPr>
          <w:ilvl w:val="3"/>
          <w:numId w:val="45"/>
        </w:numPr>
        <w:rPr>
          <w:rFonts w:ascii="Palatino Linotype" w:hAnsi="Palatino Linotype"/>
        </w:rPr>
      </w:pPr>
      <w:r w:rsidRPr="00445A42">
        <w:rPr>
          <w:rFonts w:ascii="Palatino Linotype" w:hAnsi="Palatino Linotype"/>
        </w:rPr>
        <w:t>10:30—10:45</w:t>
      </w:r>
      <w:r w:rsidRPr="00445A42">
        <w:rPr>
          <w:rFonts w:ascii="Palatino Linotype" w:hAnsi="Palatino Linotype"/>
        </w:rPr>
        <w:tab/>
      </w:r>
      <w:r w:rsidRPr="00445A42">
        <w:rPr>
          <w:rFonts w:ascii="Palatino Linotype" w:hAnsi="Palatino Linotype"/>
        </w:rPr>
        <w:tab/>
        <w:t>Break</w:t>
      </w:r>
    </w:p>
    <w:p w14:paraId="618411E4" w14:textId="74CC9224" w:rsidR="00445A42" w:rsidRPr="00445A42" w:rsidRDefault="00445A42" w:rsidP="00445A42">
      <w:pPr>
        <w:pStyle w:val="ListParagraph"/>
        <w:numPr>
          <w:ilvl w:val="3"/>
          <w:numId w:val="45"/>
        </w:numPr>
        <w:rPr>
          <w:rFonts w:ascii="Palatino Linotype" w:hAnsi="Palatino Linotype"/>
        </w:rPr>
      </w:pPr>
      <w:r w:rsidRPr="00445A42">
        <w:rPr>
          <w:rFonts w:ascii="Palatino Linotype" w:hAnsi="Palatino Linotype"/>
        </w:rPr>
        <w:t>10:45 – 11:45</w:t>
      </w:r>
      <w:r w:rsidRPr="00445A42">
        <w:rPr>
          <w:rFonts w:ascii="Palatino Linotype" w:hAnsi="Palatino Linotype"/>
        </w:rPr>
        <w:tab/>
      </w:r>
      <w:r w:rsidRPr="00445A42">
        <w:rPr>
          <w:rFonts w:ascii="Palatino Linotype" w:hAnsi="Palatino Linotype"/>
        </w:rPr>
        <w:tab/>
        <w:t xml:space="preserve">General Session </w:t>
      </w:r>
      <w:r>
        <w:rPr>
          <w:rFonts w:ascii="Palatino Linotype" w:hAnsi="Palatino Linotype"/>
        </w:rPr>
        <w:t>or Breakout #1</w:t>
      </w:r>
    </w:p>
    <w:p w14:paraId="3A1370A0" w14:textId="0D581BA2" w:rsidR="00445A42" w:rsidRPr="00445A42" w:rsidRDefault="00445A42" w:rsidP="00445A42">
      <w:pPr>
        <w:pStyle w:val="ListParagraph"/>
        <w:numPr>
          <w:ilvl w:val="3"/>
          <w:numId w:val="45"/>
        </w:numPr>
        <w:rPr>
          <w:rFonts w:ascii="Palatino Linotype" w:hAnsi="Palatino Linotype"/>
        </w:rPr>
      </w:pPr>
      <w:r>
        <w:rPr>
          <w:rFonts w:ascii="Palatino Linotype" w:hAnsi="Palatino Linotype"/>
        </w:rPr>
        <w:t>12:00—12:40</w:t>
      </w:r>
      <w:r w:rsidRPr="00445A42">
        <w:rPr>
          <w:rFonts w:ascii="Palatino Linotype" w:hAnsi="Palatino Linotype"/>
        </w:rPr>
        <w:tab/>
      </w:r>
      <w:r w:rsidRPr="00445A42">
        <w:rPr>
          <w:rFonts w:ascii="Palatino Linotype" w:hAnsi="Palatino Linotype"/>
        </w:rPr>
        <w:tab/>
        <w:t>Lunch</w:t>
      </w:r>
    </w:p>
    <w:p w14:paraId="16D4761B" w14:textId="4B90B2C6" w:rsidR="00445A42" w:rsidRPr="00445A42" w:rsidRDefault="00445A42" w:rsidP="00445A42">
      <w:pPr>
        <w:pStyle w:val="ListParagraph"/>
        <w:numPr>
          <w:ilvl w:val="3"/>
          <w:numId w:val="45"/>
        </w:numPr>
        <w:rPr>
          <w:rFonts w:ascii="Palatino Linotype" w:hAnsi="Palatino Linotype"/>
        </w:rPr>
      </w:pPr>
      <w:r>
        <w:rPr>
          <w:rFonts w:ascii="Palatino Linotype" w:hAnsi="Palatino Linotype"/>
        </w:rPr>
        <w:t>12:45—1:45</w:t>
      </w:r>
      <w:r w:rsidRPr="00445A42">
        <w:rPr>
          <w:rFonts w:ascii="Palatino Linotype" w:hAnsi="Palatino Linotype"/>
        </w:rPr>
        <w:tab/>
      </w:r>
      <w:r w:rsidRPr="00445A42">
        <w:rPr>
          <w:rFonts w:ascii="Palatino Linotype" w:hAnsi="Palatino Linotype"/>
        </w:rPr>
        <w:tab/>
        <w:t>Breakout #1</w:t>
      </w:r>
      <w:r>
        <w:rPr>
          <w:rFonts w:ascii="Palatino Linotype" w:hAnsi="Palatino Linotype"/>
        </w:rPr>
        <w:t xml:space="preserve"> or 2</w:t>
      </w:r>
      <w:r w:rsidRPr="00445A42">
        <w:rPr>
          <w:rFonts w:ascii="Palatino Linotype" w:hAnsi="Palatino Linotype"/>
        </w:rPr>
        <w:t xml:space="preserve"> (2-3 breakouts)</w:t>
      </w:r>
    </w:p>
    <w:p w14:paraId="6FC3A453" w14:textId="56CA7BC1" w:rsidR="00445A42" w:rsidRPr="00445A42" w:rsidRDefault="00445A42" w:rsidP="00445A42">
      <w:pPr>
        <w:pStyle w:val="ListParagraph"/>
        <w:numPr>
          <w:ilvl w:val="3"/>
          <w:numId w:val="45"/>
        </w:numPr>
        <w:rPr>
          <w:rFonts w:ascii="Palatino Linotype" w:hAnsi="Palatino Linotype"/>
        </w:rPr>
      </w:pPr>
      <w:r>
        <w:rPr>
          <w:rFonts w:ascii="Palatino Linotype" w:hAnsi="Palatino Linotype"/>
        </w:rPr>
        <w:t>1:45 -- 2:45</w:t>
      </w:r>
      <w:r w:rsidRPr="00445A42">
        <w:rPr>
          <w:rFonts w:ascii="Palatino Linotype" w:hAnsi="Palatino Linotype"/>
        </w:rPr>
        <w:tab/>
      </w:r>
      <w:r w:rsidRPr="00445A42">
        <w:rPr>
          <w:rFonts w:ascii="Palatino Linotype" w:hAnsi="Palatino Linotype"/>
        </w:rPr>
        <w:tab/>
        <w:t>Breakout #2</w:t>
      </w:r>
      <w:r>
        <w:rPr>
          <w:rFonts w:ascii="Palatino Linotype" w:hAnsi="Palatino Linotype"/>
        </w:rPr>
        <w:t xml:space="preserve"> 0r 3</w:t>
      </w:r>
      <w:r w:rsidRPr="00445A42">
        <w:rPr>
          <w:rFonts w:ascii="Palatino Linotype" w:hAnsi="Palatino Linotype"/>
        </w:rPr>
        <w:t xml:space="preserve"> (2-3 breakouts)</w:t>
      </w:r>
    </w:p>
    <w:p w14:paraId="05151667" w14:textId="16C72120" w:rsidR="009D352A" w:rsidRPr="00445A42" w:rsidRDefault="00445A42" w:rsidP="00445A42">
      <w:pPr>
        <w:pStyle w:val="ListParagraph"/>
        <w:numPr>
          <w:ilvl w:val="3"/>
          <w:numId w:val="45"/>
        </w:numPr>
        <w:rPr>
          <w:rFonts w:ascii="Times" w:hAnsi="Times"/>
        </w:rPr>
      </w:pPr>
      <w:r>
        <w:rPr>
          <w:rFonts w:ascii="Palatino Linotype" w:hAnsi="Palatino Linotype"/>
        </w:rPr>
        <w:t>2:45pm</w:t>
      </w:r>
      <w:r>
        <w:rPr>
          <w:rFonts w:ascii="Palatino Linotype" w:hAnsi="Palatino Linotype"/>
        </w:rPr>
        <w:tab/>
      </w:r>
      <w:r>
        <w:rPr>
          <w:rFonts w:ascii="Palatino Linotype" w:hAnsi="Palatino Linotype"/>
        </w:rPr>
        <w:tab/>
      </w:r>
      <w:r w:rsidRPr="00445A42">
        <w:rPr>
          <w:rFonts w:ascii="Palatino Linotype" w:hAnsi="Palatino Linotype"/>
        </w:rPr>
        <w:t>Dismissal</w:t>
      </w:r>
    </w:p>
    <w:p w14:paraId="35A7FD45" w14:textId="77777777" w:rsidR="00445A42" w:rsidRPr="00445A42" w:rsidRDefault="00445A42" w:rsidP="00445A42">
      <w:pPr>
        <w:pStyle w:val="ListParagraph"/>
        <w:ind w:left="2880"/>
        <w:rPr>
          <w:rFonts w:ascii="Times" w:hAnsi="Times"/>
        </w:rPr>
      </w:pPr>
    </w:p>
    <w:p w14:paraId="5F04BC58" w14:textId="1DF49F12" w:rsidR="00445A42" w:rsidRPr="00445A42" w:rsidRDefault="00445A42" w:rsidP="00445A42">
      <w:pPr>
        <w:pStyle w:val="ListParagraph"/>
        <w:numPr>
          <w:ilvl w:val="2"/>
          <w:numId w:val="45"/>
        </w:numPr>
        <w:rPr>
          <w:rFonts w:ascii="Times" w:hAnsi="Times"/>
        </w:rPr>
      </w:pPr>
      <w:r w:rsidRPr="00445A42">
        <w:rPr>
          <w:rFonts w:ascii="Times" w:hAnsi="Times"/>
        </w:rPr>
        <w:t>General Session Topics:</w:t>
      </w:r>
    </w:p>
    <w:p w14:paraId="000407CD" w14:textId="5125B1C1" w:rsidR="00445A42" w:rsidRDefault="00445A42" w:rsidP="00445A42">
      <w:pPr>
        <w:pStyle w:val="ListParagraph"/>
        <w:numPr>
          <w:ilvl w:val="3"/>
          <w:numId w:val="45"/>
        </w:numPr>
        <w:rPr>
          <w:rFonts w:ascii="Times" w:hAnsi="Times"/>
        </w:rPr>
      </w:pPr>
      <w:r>
        <w:rPr>
          <w:rFonts w:ascii="Times" w:hAnsi="Times"/>
        </w:rPr>
        <w:t>Updates from the OEI/CAI/Curriculum/ CCCCO?</w:t>
      </w:r>
    </w:p>
    <w:p w14:paraId="32600AB4" w14:textId="77777777" w:rsidR="00445A42" w:rsidRDefault="00445A42" w:rsidP="00445A42">
      <w:pPr>
        <w:pStyle w:val="ListParagraph"/>
        <w:ind w:left="2880"/>
        <w:rPr>
          <w:rFonts w:ascii="Times" w:hAnsi="Times"/>
        </w:rPr>
      </w:pPr>
    </w:p>
    <w:p w14:paraId="0A35B1D3" w14:textId="4D368AB0" w:rsidR="009D352A" w:rsidRPr="00445A42" w:rsidRDefault="009D352A" w:rsidP="00445A42">
      <w:pPr>
        <w:pStyle w:val="ListParagraph"/>
        <w:numPr>
          <w:ilvl w:val="2"/>
          <w:numId w:val="45"/>
        </w:numPr>
        <w:rPr>
          <w:rFonts w:ascii="Times" w:hAnsi="Times"/>
        </w:rPr>
      </w:pPr>
      <w:r w:rsidRPr="00445A42">
        <w:rPr>
          <w:rFonts w:ascii="Times" w:hAnsi="Times"/>
        </w:rPr>
        <w:t>Two or three breakout sessions?</w:t>
      </w:r>
    </w:p>
    <w:p w14:paraId="20C18A1C" w14:textId="77777777" w:rsidR="00445A42" w:rsidRPr="00445A42" w:rsidRDefault="00445A42" w:rsidP="00445A42">
      <w:pPr>
        <w:pStyle w:val="ListParagraph"/>
        <w:numPr>
          <w:ilvl w:val="4"/>
          <w:numId w:val="45"/>
        </w:numPr>
        <w:rPr>
          <w:rFonts w:ascii="Times" w:hAnsi="Times"/>
        </w:rPr>
      </w:pPr>
      <w:r w:rsidRPr="00445A42">
        <w:rPr>
          <w:rFonts w:ascii="Times" w:hAnsi="Times"/>
        </w:rPr>
        <w:t xml:space="preserve">Online Education and Accessibility </w:t>
      </w:r>
    </w:p>
    <w:p w14:paraId="3BDC2B17" w14:textId="77777777" w:rsidR="00445A42" w:rsidRPr="00445A42" w:rsidRDefault="00445A42" w:rsidP="00445A42">
      <w:pPr>
        <w:pStyle w:val="ListParagraph"/>
        <w:numPr>
          <w:ilvl w:val="4"/>
          <w:numId w:val="45"/>
        </w:numPr>
        <w:rPr>
          <w:rFonts w:ascii="Times" w:hAnsi="Times"/>
        </w:rPr>
      </w:pPr>
      <w:r w:rsidRPr="00445A42">
        <w:rPr>
          <w:rFonts w:ascii="Times" w:hAnsi="Times"/>
        </w:rPr>
        <w:t xml:space="preserve">Regular and Effective Contact </w:t>
      </w:r>
    </w:p>
    <w:p w14:paraId="086DDFCF" w14:textId="77777777" w:rsidR="00445A42" w:rsidRPr="00445A42" w:rsidRDefault="00445A42" w:rsidP="00445A42">
      <w:pPr>
        <w:pStyle w:val="ListParagraph"/>
        <w:numPr>
          <w:ilvl w:val="4"/>
          <w:numId w:val="45"/>
        </w:numPr>
        <w:rPr>
          <w:rFonts w:ascii="Times" w:hAnsi="Times"/>
        </w:rPr>
      </w:pPr>
      <w:r w:rsidRPr="00445A42">
        <w:rPr>
          <w:rFonts w:ascii="Times" w:hAnsi="Times"/>
        </w:rPr>
        <w:t xml:space="preserve">Online Professional Development </w:t>
      </w:r>
    </w:p>
    <w:p w14:paraId="7A2FC27D" w14:textId="77777777" w:rsidR="00445A42" w:rsidRPr="00445A42" w:rsidRDefault="00445A42" w:rsidP="00445A42">
      <w:pPr>
        <w:pStyle w:val="ListParagraph"/>
        <w:numPr>
          <w:ilvl w:val="4"/>
          <w:numId w:val="45"/>
        </w:numPr>
        <w:rPr>
          <w:rFonts w:ascii="Times" w:hAnsi="Times"/>
        </w:rPr>
      </w:pPr>
      <w:r w:rsidRPr="00445A42">
        <w:rPr>
          <w:rFonts w:ascii="Times" w:hAnsi="Times"/>
        </w:rPr>
        <w:t>Course Design and Online Instruction</w:t>
      </w:r>
    </w:p>
    <w:p w14:paraId="154541C1" w14:textId="77777777" w:rsidR="00445A42" w:rsidRPr="00445A42" w:rsidRDefault="00445A42" w:rsidP="00445A42">
      <w:pPr>
        <w:pStyle w:val="ListParagraph"/>
        <w:numPr>
          <w:ilvl w:val="4"/>
          <w:numId w:val="45"/>
        </w:numPr>
        <w:rPr>
          <w:rFonts w:ascii="Times" w:hAnsi="Times"/>
        </w:rPr>
      </w:pPr>
      <w:r w:rsidRPr="00445A42">
        <w:rPr>
          <w:rFonts w:ascii="Times" w:hAnsi="Times"/>
        </w:rPr>
        <w:t>Canvas Transition – Struggles and Successes</w:t>
      </w:r>
    </w:p>
    <w:p w14:paraId="1CF844D5" w14:textId="67344E9D" w:rsidR="00445A42" w:rsidRPr="00445A42" w:rsidRDefault="00445A42" w:rsidP="00445A42">
      <w:pPr>
        <w:pStyle w:val="ListParagraph"/>
        <w:numPr>
          <w:ilvl w:val="4"/>
          <w:numId w:val="45"/>
        </w:numPr>
        <w:rPr>
          <w:rFonts w:ascii="Times" w:hAnsi="Times"/>
        </w:rPr>
      </w:pPr>
      <w:r w:rsidRPr="00445A42">
        <w:rPr>
          <w:rFonts w:ascii="Times" w:hAnsi="Times"/>
        </w:rPr>
        <w:t>DE Adde</w:t>
      </w:r>
      <w:r w:rsidRPr="00445A42">
        <w:rPr>
          <w:rFonts w:ascii="Times" w:hAnsi="Times"/>
        </w:rPr>
        <w:t>ndum/Accreditation/Other</w:t>
      </w:r>
      <w:r w:rsidRPr="00445A42">
        <w:rPr>
          <w:rFonts w:ascii="Times" w:hAnsi="Times"/>
        </w:rPr>
        <w:t>s</w:t>
      </w:r>
      <w:r w:rsidRPr="00445A42">
        <w:rPr>
          <w:rFonts w:ascii="Times" w:hAnsi="Times"/>
        </w:rPr>
        <w:t xml:space="preserve"> – from the trenches</w:t>
      </w:r>
    </w:p>
    <w:p w14:paraId="7B75704C" w14:textId="77777777" w:rsidR="00445A42" w:rsidRPr="00445A42" w:rsidRDefault="00445A42" w:rsidP="00445A42">
      <w:pPr>
        <w:pStyle w:val="ListParagraph"/>
        <w:numPr>
          <w:ilvl w:val="4"/>
          <w:numId w:val="45"/>
        </w:numPr>
        <w:rPr>
          <w:rFonts w:ascii="Times" w:hAnsi="Times"/>
        </w:rPr>
      </w:pPr>
      <w:r w:rsidRPr="00445A42">
        <w:rPr>
          <w:rFonts w:ascii="Times" w:hAnsi="Times"/>
        </w:rPr>
        <w:t>Cool4Ed/OER</w:t>
      </w:r>
    </w:p>
    <w:p w14:paraId="63621A67" w14:textId="77777777" w:rsidR="00445A42" w:rsidRPr="00445A42" w:rsidRDefault="00445A42" w:rsidP="00445A42">
      <w:pPr>
        <w:pStyle w:val="ListParagraph"/>
        <w:numPr>
          <w:ilvl w:val="4"/>
          <w:numId w:val="45"/>
        </w:numPr>
        <w:rPr>
          <w:rFonts w:ascii="Times" w:hAnsi="Times"/>
        </w:rPr>
      </w:pPr>
      <w:r w:rsidRPr="00445A42">
        <w:rPr>
          <w:rFonts w:ascii="Times" w:hAnsi="Times"/>
        </w:rPr>
        <w:t>Equity and Online Education</w:t>
      </w:r>
    </w:p>
    <w:p w14:paraId="459BD8EE" w14:textId="77777777" w:rsidR="00445A42" w:rsidRPr="00445A42" w:rsidRDefault="00445A42" w:rsidP="00445A42">
      <w:pPr>
        <w:pStyle w:val="ListParagraph"/>
        <w:numPr>
          <w:ilvl w:val="4"/>
          <w:numId w:val="45"/>
        </w:numPr>
        <w:rPr>
          <w:rFonts w:ascii="Times" w:hAnsi="Times"/>
        </w:rPr>
      </w:pPr>
      <w:r w:rsidRPr="00445A42">
        <w:rPr>
          <w:rFonts w:ascii="Times" w:hAnsi="Times"/>
        </w:rPr>
        <w:t>Academic Advising for Online</w:t>
      </w:r>
    </w:p>
    <w:p w14:paraId="06DDF170" w14:textId="77777777" w:rsidR="00445A42" w:rsidRPr="00445A42" w:rsidRDefault="00445A42" w:rsidP="00445A42">
      <w:pPr>
        <w:pStyle w:val="ListParagraph"/>
        <w:numPr>
          <w:ilvl w:val="4"/>
          <w:numId w:val="45"/>
        </w:numPr>
        <w:rPr>
          <w:rFonts w:ascii="Times" w:hAnsi="Times"/>
        </w:rPr>
      </w:pPr>
      <w:r w:rsidRPr="00445A42">
        <w:rPr>
          <w:rFonts w:ascii="Times" w:hAnsi="Times"/>
        </w:rPr>
        <w:t>Non-DE online resources - using DE tools for non-DE courses</w:t>
      </w:r>
    </w:p>
    <w:p w14:paraId="0B841A66" w14:textId="77777777" w:rsidR="00445A42" w:rsidRPr="00445A42" w:rsidRDefault="00445A42" w:rsidP="00445A42">
      <w:pPr>
        <w:pStyle w:val="ListParagraph"/>
        <w:numPr>
          <w:ilvl w:val="4"/>
          <w:numId w:val="45"/>
        </w:numPr>
        <w:rPr>
          <w:rFonts w:ascii="Times" w:hAnsi="Times"/>
        </w:rPr>
      </w:pPr>
      <w:r w:rsidRPr="00445A42">
        <w:rPr>
          <w:rFonts w:ascii="Times" w:hAnsi="Times"/>
        </w:rPr>
        <w:t xml:space="preserve">Online student success and how to move this needle </w:t>
      </w:r>
    </w:p>
    <w:p w14:paraId="5B352461" w14:textId="7000D062" w:rsidR="00445A42" w:rsidRPr="00445A42" w:rsidRDefault="00445A42" w:rsidP="00445A42">
      <w:pPr>
        <w:pStyle w:val="ListParagraph"/>
        <w:numPr>
          <w:ilvl w:val="4"/>
          <w:numId w:val="45"/>
        </w:numPr>
        <w:rPr>
          <w:rFonts w:ascii="Times" w:hAnsi="Times"/>
        </w:rPr>
      </w:pPr>
      <w:r w:rsidRPr="00445A42">
        <w:rPr>
          <w:rFonts w:ascii="Times" w:hAnsi="Times"/>
        </w:rPr>
        <w:t>Nontraditional online - labs, CTE, basic skills, noncredit, inmate education</w:t>
      </w:r>
    </w:p>
    <w:p w14:paraId="011D09FB" w14:textId="1650C66B" w:rsidR="009D352A" w:rsidRDefault="009D352A" w:rsidP="009D352A">
      <w:pPr>
        <w:numPr>
          <w:ilvl w:val="2"/>
          <w:numId w:val="45"/>
        </w:numPr>
        <w:rPr>
          <w:rFonts w:ascii="Times" w:hAnsi="Times"/>
        </w:rPr>
      </w:pPr>
      <w:r w:rsidRPr="00445A42">
        <w:rPr>
          <w:rFonts w:ascii="Times" w:hAnsi="Times"/>
        </w:rPr>
        <w:lastRenderedPageBreak/>
        <w:t>Who will be participating?</w:t>
      </w:r>
    </w:p>
    <w:p w14:paraId="0D657F56" w14:textId="77777777" w:rsidR="00445A42" w:rsidRPr="00445A42" w:rsidRDefault="00445A42" w:rsidP="00445A42">
      <w:pPr>
        <w:ind w:left="2160"/>
        <w:rPr>
          <w:rFonts w:ascii="Times" w:hAnsi="Times"/>
        </w:rPr>
      </w:pPr>
    </w:p>
    <w:p w14:paraId="13A0EF2F" w14:textId="54741294" w:rsidR="0080639A" w:rsidRDefault="009D352A" w:rsidP="009D352A">
      <w:pPr>
        <w:pStyle w:val="ListParagraph"/>
        <w:numPr>
          <w:ilvl w:val="1"/>
          <w:numId w:val="45"/>
        </w:numPr>
        <w:rPr>
          <w:rFonts w:ascii="Times" w:hAnsi="Times"/>
        </w:rPr>
      </w:pPr>
      <w:r w:rsidRPr="00445A42">
        <w:rPr>
          <w:rFonts w:ascii="Times" w:hAnsi="Times"/>
        </w:rPr>
        <w:t xml:space="preserve">Annual Report </w:t>
      </w:r>
    </w:p>
    <w:p w14:paraId="17740E11" w14:textId="77777777" w:rsidR="00445A42" w:rsidRPr="00445A42" w:rsidRDefault="00445A42" w:rsidP="00445A42">
      <w:pPr>
        <w:pStyle w:val="ListParagraph"/>
        <w:numPr>
          <w:ilvl w:val="2"/>
          <w:numId w:val="45"/>
        </w:numPr>
        <w:rPr>
          <w:rFonts w:ascii="Times" w:hAnsi="Times"/>
        </w:rPr>
      </w:pPr>
      <w:r w:rsidRPr="00445A42">
        <w:rPr>
          <w:rFonts w:ascii="Times" w:hAnsi="Times"/>
        </w:rPr>
        <w:t>The Online Education Committee has been actively engaged in assisting faculty in pedagogy and other issues surrounding online education.  The OE committee participated in multiple breakouts at the Fall Plenary session as well as the Instructional Design and Innovations Institute, completed the last Rostrum article to complete resolution 11.01 (S12) regarding effective online education practices, and authored several resolutions regarding online education as an academic and professional matter.  Most significantly, the OE committee will be hosting a pair on Online Education Regional meetings, to be held 8 and 9 April, to assist faculty and others in the issues that are currently facing colleges, including the Online Education Initiative, textbooks and Open Educational Resources, and curriculum for online courses.</w:t>
      </w:r>
    </w:p>
    <w:p w14:paraId="1E0D0043" w14:textId="77777777" w:rsidR="00445A42" w:rsidRPr="00445A42" w:rsidRDefault="00445A42" w:rsidP="00445A42">
      <w:pPr>
        <w:ind w:left="2160"/>
        <w:rPr>
          <w:rFonts w:ascii="Times" w:hAnsi="Times"/>
        </w:rPr>
      </w:pPr>
    </w:p>
    <w:p w14:paraId="73FDC00E" w14:textId="3D232FF6" w:rsidR="009D352A" w:rsidRPr="00445A42" w:rsidRDefault="009D352A" w:rsidP="009D352A">
      <w:pPr>
        <w:pStyle w:val="ListParagraph"/>
        <w:numPr>
          <w:ilvl w:val="1"/>
          <w:numId w:val="45"/>
        </w:numPr>
        <w:rPr>
          <w:rFonts w:ascii="Times" w:hAnsi="Times"/>
        </w:rPr>
      </w:pPr>
      <w:r w:rsidRPr="00445A42">
        <w:rPr>
          <w:rFonts w:ascii="Times" w:hAnsi="Times"/>
        </w:rPr>
        <w:t xml:space="preserve">Best of the Rostrum </w:t>
      </w:r>
      <w:bookmarkStart w:id="0" w:name="_GoBack"/>
      <w:bookmarkEnd w:id="0"/>
    </w:p>
    <w:p w14:paraId="4073FFA5" w14:textId="77777777" w:rsidR="009D352A" w:rsidRPr="00445A42" w:rsidRDefault="009D352A" w:rsidP="009D352A">
      <w:pPr>
        <w:pStyle w:val="ListParagraph"/>
        <w:ind w:left="1080"/>
        <w:rPr>
          <w:rFonts w:ascii="Times" w:hAnsi="Times"/>
        </w:rPr>
      </w:pPr>
    </w:p>
    <w:p w14:paraId="20048843" w14:textId="77777777" w:rsidR="0045174E" w:rsidRPr="00445A42" w:rsidRDefault="0080639A" w:rsidP="0045174E">
      <w:pPr>
        <w:numPr>
          <w:ilvl w:val="0"/>
          <w:numId w:val="45"/>
        </w:numPr>
        <w:rPr>
          <w:rFonts w:ascii="Times" w:hAnsi="Times"/>
        </w:rPr>
      </w:pPr>
      <w:r w:rsidRPr="00445A42">
        <w:rPr>
          <w:rFonts w:ascii="Times" w:hAnsi="Times"/>
        </w:rPr>
        <w:t>Announcements</w:t>
      </w:r>
    </w:p>
    <w:p w14:paraId="1106BFE5" w14:textId="258A162B" w:rsidR="009D352A" w:rsidRPr="00445A42" w:rsidRDefault="009D352A" w:rsidP="009D352A">
      <w:pPr>
        <w:ind w:left="1440"/>
        <w:rPr>
          <w:rFonts w:ascii="Times" w:hAnsi="Times"/>
        </w:rPr>
      </w:pPr>
      <w:r w:rsidRPr="00445A42">
        <w:rPr>
          <w:rFonts w:ascii="Times" w:hAnsi="Times"/>
        </w:rPr>
        <w:t>a.  Area Meetings, 1 (Areas A and B) and 2 April (Areas C and D)</w:t>
      </w:r>
    </w:p>
    <w:p w14:paraId="4F5B85B7" w14:textId="23168E8B" w:rsidR="009D352A" w:rsidRPr="00445A42" w:rsidRDefault="009D352A" w:rsidP="009D352A">
      <w:pPr>
        <w:ind w:left="1440"/>
        <w:rPr>
          <w:rFonts w:ascii="Times" w:hAnsi="Times"/>
        </w:rPr>
      </w:pPr>
      <w:r w:rsidRPr="00445A42">
        <w:rPr>
          <w:rFonts w:ascii="Times" w:hAnsi="Times"/>
        </w:rPr>
        <w:t>b.  Online Education, 8 April (College of San Mateo) and 9 April (Glendale)</w:t>
      </w:r>
    </w:p>
    <w:p w14:paraId="4149D651" w14:textId="56E8266A" w:rsidR="009D352A" w:rsidRPr="00445A42" w:rsidRDefault="009D352A" w:rsidP="009D352A">
      <w:pPr>
        <w:ind w:left="1440"/>
        <w:rPr>
          <w:rFonts w:ascii="Times" w:hAnsi="Times"/>
        </w:rPr>
      </w:pPr>
      <w:r w:rsidRPr="00445A42">
        <w:rPr>
          <w:rFonts w:ascii="Times" w:hAnsi="Times"/>
        </w:rPr>
        <w:t>c.  Noncredit Regionals, 15 April (San Joaquin Delta) and 16 April (Mt. SAC)</w:t>
      </w:r>
    </w:p>
    <w:p w14:paraId="1811D87E" w14:textId="1B790BA2" w:rsidR="009D352A" w:rsidRPr="00445A42" w:rsidRDefault="009D352A" w:rsidP="009D352A">
      <w:pPr>
        <w:ind w:left="1440"/>
        <w:rPr>
          <w:rFonts w:ascii="Times" w:hAnsi="Times"/>
        </w:rPr>
      </w:pPr>
      <w:r w:rsidRPr="00445A42">
        <w:rPr>
          <w:rFonts w:ascii="Times" w:hAnsi="Times"/>
        </w:rPr>
        <w:t>d.  Spring Plenary, 21-23 April (Sacramento)</w:t>
      </w:r>
    </w:p>
    <w:p w14:paraId="5F8FC8C6" w14:textId="0DC002B2" w:rsidR="009D352A" w:rsidRPr="00445A42" w:rsidRDefault="009D352A" w:rsidP="009D352A">
      <w:pPr>
        <w:ind w:left="1440"/>
        <w:rPr>
          <w:rFonts w:ascii="Times" w:hAnsi="Times"/>
        </w:rPr>
      </w:pPr>
      <w:r w:rsidRPr="00445A42">
        <w:rPr>
          <w:rFonts w:ascii="Times" w:hAnsi="Times"/>
        </w:rPr>
        <w:t>e.  CTE Leadership, 6-7 May (Anaheim)</w:t>
      </w:r>
    </w:p>
    <w:p w14:paraId="33D4C2FA" w14:textId="1A342D06" w:rsidR="009D352A" w:rsidRPr="00445A42" w:rsidRDefault="009D352A" w:rsidP="009D352A">
      <w:pPr>
        <w:ind w:left="1440"/>
        <w:rPr>
          <w:rFonts w:ascii="Times" w:hAnsi="Times"/>
        </w:rPr>
      </w:pPr>
      <w:r w:rsidRPr="00445A42">
        <w:rPr>
          <w:rFonts w:ascii="Times" w:hAnsi="Times"/>
        </w:rPr>
        <w:t>f.  Faculty Leadership, 9-11 June (Riverside)</w:t>
      </w:r>
    </w:p>
    <w:p w14:paraId="7412AF6A" w14:textId="5EB00829" w:rsidR="009D352A" w:rsidRPr="00445A42" w:rsidRDefault="009D352A" w:rsidP="009D352A">
      <w:pPr>
        <w:ind w:left="1440"/>
        <w:rPr>
          <w:rFonts w:ascii="Times" w:hAnsi="Times"/>
        </w:rPr>
      </w:pPr>
      <w:r w:rsidRPr="00445A42">
        <w:rPr>
          <w:rFonts w:ascii="Times" w:hAnsi="Times"/>
        </w:rPr>
        <w:t>g.  Curriculum Institute, 7-9 July (Anaheim)</w:t>
      </w:r>
    </w:p>
    <w:p w14:paraId="2235E397" w14:textId="77777777" w:rsidR="009D352A" w:rsidRPr="00445A42" w:rsidRDefault="009D352A" w:rsidP="009D352A">
      <w:pPr>
        <w:ind w:left="1440"/>
        <w:rPr>
          <w:rFonts w:ascii="Times" w:hAnsi="Times"/>
        </w:rPr>
      </w:pPr>
    </w:p>
    <w:p w14:paraId="14D68C0F" w14:textId="77777777" w:rsidR="00A4282D" w:rsidRPr="00445A42" w:rsidRDefault="0080639A" w:rsidP="0045174E">
      <w:pPr>
        <w:numPr>
          <w:ilvl w:val="0"/>
          <w:numId w:val="45"/>
        </w:numPr>
        <w:rPr>
          <w:rFonts w:ascii="Times" w:hAnsi="Times"/>
        </w:rPr>
      </w:pPr>
      <w:r w:rsidRPr="00445A42">
        <w:rPr>
          <w:rFonts w:ascii="Times" w:hAnsi="Times"/>
        </w:rPr>
        <w:t>Adjournment</w:t>
      </w:r>
    </w:p>
    <w:p w14:paraId="05C7D826" w14:textId="77777777" w:rsidR="00A4282D" w:rsidRPr="00445A42" w:rsidRDefault="00A4282D" w:rsidP="0045174E">
      <w:pPr>
        <w:ind w:left="360" w:firstLine="720"/>
        <w:rPr>
          <w:rFonts w:ascii="Times" w:hAnsi="Times"/>
        </w:rPr>
      </w:pPr>
    </w:p>
    <w:sectPr w:rsidR="00A4282D" w:rsidRPr="00445A42"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A029CC" w:rsidRDefault="00A029CC">
      <w:r>
        <w:separator/>
      </w:r>
    </w:p>
  </w:endnote>
  <w:endnote w:type="continuationSeparator" w:id="0">
    <w:p w14:paraId="1537179E" w14:textId="77777777" w:rsidR="00A029CC" w:rsidRDefault="00A0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A029CC" w:rsidRDefault="00A029CC">
      <w:r>
        <w:separator/>
      </w:r>
    </w:p>
  </w:footnote>
  <w:footnote w:type="continuationSeparator" w:id="0">
    <w:p w14:paraId="1219CED0" w14:textId="77777777" w:rsidR="00A029CC" w:rsidRDefault="00A029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CC17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E06F1"/>
    <w:rsid w:val="001F3908"/>
    <w:rsid w:val="00445A42"/>
    <w:rsid w:val="0045174E"/>
    <w:rsid w:val="004D0C55"/>
    <w:rsid w:val="00515127"/>
    <w:rsid w:val="006109EF"/>
    <w:rsid w:val="00685FB0"/>
    <w:rsid w:val="00687838"/>
    <w:rsid w:val="0080639A"/>
    <w:rsid w:val="0089012F"/>
    <w:rsid w:val="009D352A"/>
    <w:rsid w:val="00A029CC"/>
    <w:rsid w:val="00A1506E"/>
    <w:rsid w:val="00A16838"/>
    <w:rsid w:val="00A31016"/>
    <w:rsid w:val="00A4282D"/>
    <w:rsid w:val="00A5607B"/>
    <w:rsid w:val="00B82474"/>
    <w:rsid w:val="00B85DCD"/>
    <w:rsid w:val="00BD2082"/>
    <w:rsid w:val="00BE033E"/>
    <w:rsid w:val="00D05EE6"/>
    <w:rsid w:val="00DB6CF4"/>
    <w:rsid w:val="00E72867"/>
    <w:rsid w:val="00EC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9D35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9D3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445</Words>
  <Characters>2235</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2669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3</cp:revision>
  <cp:lastPrinted>2014-08-27T22:20:00Z</cp:lastPrinted>
  <dcterms:created xsi:type="dcterms:W3CDTF">2016-02-19T16:58:00Z</dcterms:created>
  <dcterms:modified xsi:type="dcterms:W3CDTF">2016-02-19T18:29:00Z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