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8115" w14:textId="77777777" w:rsidR="00E50857" w:rsidRDefault="005162D0" w:rsidP="004C0A4E"/>
    <w:p w14:paraId="5DD8AE16" w14:textId="0DDA4BE8" w:rsidR="00406A1A" w:rsidRDefault="002F2C87" w:rsidP="004C0A4E">
      <w:r>
        <w:t>ASCCC OERI Resolutions</w:t>
      </w:r>
      <w:r w:rsidR="00036DB1">
        <w:t xml:space="preserve"> for Area Meetings</w:t>
      </w:r>
    </w:p>
    <w:p w14:paraId="32E82B93" w14:textId="08BE80A8" w:rsidR="004C0A4E" w:rsidRDefault="002F2C87" w:rsidP="004C0A4E">
      <w:r>
        <w:t>March 2</w:t>
      </w:r>
      <w:r w:rsidR="00036DB1">
        <w:t>4</w:t>
      </w:r>
      <w:r>
        <w:t>, 2021</w:t>
      </w:r>
    </w:p>
    <w:p w14:paraId="2856533D" w14:textId="77777777" w:rsidR="00D23F1F" w:rsidRPr="00D23F1F" w:rsidRDefault="00D23F1F" w:rsidP="004C0A4E"/>
    <w:p w14:paraId="144890CD" w14:textId="7D69C9B2" w:rsidR="00B05E83" w:rsidRDefault="004C0A4E" w:rsidP="00405DB1">
      <w:pPr>
        <w:pStyle w:val="Heading2"/>
      </w:pPr>
      <w:r>
        <w:t>Advocate for Development of a ZTC Data Element</w:t>
      </w:r>
      <w:r w:rsidR="002D296B">
        <w:t xml:space="preserve"> </w:t>
      </w:r>
    </w:p>
    <w:p w14:paraId="7E3792DB" w14:textId="77777777" w:rsidR="00D55565" w:rsidRDefault="00D55565" w:rsidP="00D55565"/>
    <w:p w14:paraId="38CF0728" w14:textId="79363F77" w:rsidR="00D55565" w:rsidRPr="00437309" w:rsidRDefault="00D55565" w:rsidP="00D55565">
      <w:r>
        <w:t xml:space="preserve">Whereas, California Education Code </w:t>
      </w:r>
      <w:r w:rsidR="00B00134">
        <w:t>§</w:t>
      </w:r>
      <w:r>
        <w:t>66406.9 requires that e</w:t>
      </w:r>
      <w:r w:rsidRPr="00437309">
        <w:t xml:space="preserve">ach of the California </w:t>
      </w:r>
      <w:r>
        <w:t>c</w:t>
      </w:r>
      <w:r w:rsidRPr="00437309">
        <w:t xml:space="preserve">ommunity </w:t>
      </w:r>
      <w:r>
        <w:t>c</w:t>
      </w:r>
      <w:r w:rsidRPr="00437309">
        <w:t xml:space="preserve">olleges </w:t>
      </w:r>
      <w:r>
        <w:t>“</w:t>
      </w:r>
      <w:r w:rsidRPr="00437309">
        <w:t>(1) (A) Clearly highlight, by means that may include a symbol or</w:t>
      </w:r>
    </w:p>
    <w:p w14:paraId="79526BE9" w14:textId="77777777" w:rsidR="00D55565" w:rsidRPr="00437309" w:rsidRDefault="00D55565" w:rsidP="00D55565">
      <w:r w:rsidRPr="00437309">
        <w:t>logo in a conspicuous place on the online campus course schedule, the</w:t>
      </w:r>
    </w:p>
    <w:p w14:paraId="6A02B670" w14:textId="77777777" w:rsidR="00D55565" w:rsidRPr="00437309" w:rsidRDefault="00D55565" w:rsidP="00D55565">
      <w:r w:rsidRPr="00437309">
        <w:t>courses that exclusively use digital course materials that are free</w:t>
      </w:r>
    </w:p>
    <w:p w14:paraId="051DDD01" w14:textId="77777777" w:rsidR="00D55565" w:rsidRPr="00437309" w:rsidRDefault="00D55565" w:rsidP="00D55565">
      <w:r w:rsidRPr="00437309">
        <w:t>of charge to students and may have a low-cost option for print</w:t>
      </w:r>
    </w:p>
    <w:p w14:paraId="65B41B92" w14:textId="77777777" w:rsidR="00D55565" w:rsidRPr="00437309" w:rsidRDefault="00D55565" w:rsidP="00D55565">
      <w:r w:rsidRPr="00437309">
        <w:t>versions</w:t>
      </w:r>
      <w:r>
        <w:t xml:space="preserve">,” a legislated mandate for which little guidance has been provided; </w:t>
      </w:r>
    </w:p>
    <w:p w14:paraId="49929052" w14:textId="77777777" w:rsidR="00D55565" w:rsidRDefault="00D55565" w:rsidP="00D55565"/>
    <w:p w14:paraId="16B7834A" w14:textId="41823213" w:rsidR="00D55565" w:rsidRPr="00E9180F" w:rsidRDefault="00D55565" w:rsidP="00D55565">
      <w:r w:rsidRPr="00E9180F">
        <w:t xml:space="preserve">Whereas, Resolution 9.01 F20 established that the Academic Senate for California Community Colleges recommends that the no-cost designation required by Education Code </w:t>
      </w:r>
      <w:r w:rsidR="00B00134" w:rsidRPr="00E9180F">
        <w:t>§</w:t>
      </w:r>
      <w:r w:rsidRPr="00E9180F">
        <w:t>66406.9 be used to recognize sections that use digital resources and sections that require a text yet are no- cost due to something other than a digital alternative, effectively aligning the requirements of the legislation and with those established by the California Community Colleges Chancellor’s Office for courses that are zero textbook cost;</w:t>
      </w:r>
    </w:p>
    <w:p w14:paraId="19347E22" w14:textId="77777777" w:rsidR="00D55565" w:rsidRPr="00E9180F" w:rsidRDefault="00D55565" w:rsidP="00D55565"/>
    <w:p w14:paraId="0DD7A670" w14:textId="7482431D" w:rsidR="00D55565" w:rsidRDefault="00D55565" w:rsidP="00D55565">
      <w:r w:rsidRPr="00E9180F">
        <w:t>Whereas, California Code of Regulations Title 5 §59404 mandates that districts that require students to “provide instructional materials for a course shall adopt policies or regulations” that “shall direct instructors to take reasonable steps to minimize the cost and ensure the necessity of instructional materials</w:t>
      </w:r>
      <w:r>
        <w:t xml:space="preserve">”; and </w:t>
      </w:r>
    </w:p>
    <w:p w14:paraId="2518C020" w14:textId="77777777" w:rsidR="00D55565" w:rsidRDefault="00D55565" w:rsidP="00D55565"/>
    <w:p w14:paraId="418F5042" w14:textId="77777777" w:rsidR="00D55565" w:rsidRPr="00E9180F" w:rsidRDefault="00D55565" w:rsidP="00D55565">
      <w:r>
        <w:t xml:space="preserve">Whereas, </w:t>
      </w:r>
      <w:proofErr w:type="gramStart"/>
      <w:r>
        <w:t>No</w:t>
      </w:r>
      <w:proofErr w:type="gramEnd"/>
      <w:r>
        <w:t xml:space="preserve"> mechanisms presently exist for gathering data regarding local efforts to reduce the cost of instructional materials, confirming or encouraging compliance with Education Code 66406.9, or assessing compliance with Title </w:t>
      </w:r>
      <w:r w:rsidRPr="00E9180F">
        <w:t>§ 59404</w:t>
      </w:r>
      <w:r>
        <w:t>;</w:t>
      </w:r>
    </w:p>
    <w:p w14:paraId="3206DC81" w14:textId="77777777" w:rsidR="00D55565" w:rsidRPr="00E9180F" w:rsidRDefault="00D55565" w:rsidP="00D55565"/>
    <w:p w14:paraId="4C460340" w14:textId="7172C8D0" w:rsidR="00D55565" w:rsidRPr="00F82EEB" w:rsidRDefault="00D55565" w:rsidP="00D55565">
      <w:r w:rsidRPr="00F82EEB">
        <w:t>Resolved, That the Academic Senate for California Community Colleges</w:t>
      </w:r>
      <w:r w:rsidR="00F84E1D">
        <w:rPr>
          <w:rFonts w:cs="Arial"/>
          <w:color w:val="000000"/>
        </w:rPr>
        <w:t xml:space="preserve"> collaborate with the</w:t>
      </w:r>
      <w:r w:rsidRPr="00F82EEB">
        <w:rPr>
          <w:rFonts w:cs="Arial"/>
          <w:color w:val="000000"/>
        </w:rPr>
        <w:t xml:space="preserve"> appropriate constituent groups, and the Chancellor’s Office to implement a</w:t>
      </w:r>
      <w:r>
        <w:rPr>
          <w:rFonts w:cs="Arial"/>
          <w:color w:val="000000"/>
        </w:rPr>
        <w:t xml:space="preserve"> </w:t>
      </w:r>
      <w:r w:rsidRPr="00F82EEB">
        <w:rPr>
          <w:szCs w:val="35"/>
        </w:rPr>
        <w:t>Management Information System</w:t>
      </w:r>
      <w:r>
        <w:rPr>
          <w:szCs w:val="35"/>
        </w:rPr>
        <w:t xml:space="preserve"> </w:t>
      </w:r>
      <w:r w:rsidR="00F84E1D">
        <w:rPr>
          <w:szCs w:val="35"/>
        </w:rPr>
        <w:t xml:space="preserve">course </w:t>
      </w:r>
      <w:r>
        <w:t xml:space="preserve">section </w:t>
      </w:r>
      <w:r w:rsidRPr="00F82EEB">
        <w:rPr>
          <w:rFonts w:cs="Arial"/>
          <w:color w:val="000000"/>
        </w:rPr>
        <w:t xml:space="preserve">data element that, at a minimum, is used to </w:t>
      </w:r>
      <w:r>
        <w:rPr>
          <w:rFonts w:cs="Arial"/>
          <w:color w:val="000000"/>
        </w:rPr>
        <w:t xml:space="preserve">identify </w:t>
      </w:r>
      <w:r w:rsidRPr="00F82EEB">
        <w:rPr>
          <w:rFonts w:cs="Arial"/>
          <w:color w:val="000000"/>
        </w:rPr>
        <w:t>course sections that have no</w:t>
      </w:r>
      <w:r w:rsidRPr="00335C25">
        <w:rPr>
          <w:rFonts w:cs="Arial"/>
          <w:color w:val="000000"/>
        </w:rPr>
        <w:t xml:space="preserve"> associated instructional materials costs; </w:t>
      </w:r>
    </w:p>
    <w:p w14:paraId="34F7858B" w14:textId="77777777" w:rsidR="00D55565" w:rsidRDefault="00D55565" w:rsidP="00D55565">
      <w:pPr>
        <w:rPr>
          <w:rFonts w:cs="Arial"/>
          <w:color w:val="000000"/>
        </w:rPr>
      </w:pPr>
    </w:p>
    <w:p w14:paraId="10273529" w14:textId="0BB1858C" w:rsidR="00D55565" w:rsidRPr="0059379D" w:rsidRDefault="00D55565" w:rsidP="0059379D">
      <w:r w:rsidRPr="00C10F94">
        <w:t>Resolved, That the Academic Senate for California Community Colleges support the establishment of a c</w:t>
      </w:r>
      <w:r w:rsidR="006879D2">
        <w:t xml:space="preserve">ourse section data element that, at a minimum, </w:t>
      </w:r>
      <w:r w:rsidR="0059379D">
        <w:t>differentiates between sections requiring p</w:t>
      </w:r>
      <w:r w:rsidRPr="006879D2">
        <w:t>urchase of a text and/or other instructional materials (includ</w:t>
      </w:r>
      <w:r w:rsidR="0059379D">
        <w:t xml:space="preserve">ing those </w:t>
      </w:r>
      <w:r w:rsidRPr="006879D2">
        <w:t>requiring purchase of an access code and all instances when a printed resource is required and not provided</w:t>
      </w:r>
      <w:r w:rsidRPr="0059379D">
        <w:rPr>
          <w:rFonts w:cs="Arial"/>
          <w:color w:val="000000"/>
        </w:rPr>
        <w:t>)</w:t>
      </w:r>
      <w:r w:rsidR="0059379D">
        <w:t xml:space="preserve">, </w:t>
      </w:r>
      <w:r w:rsidR="00DD0134">
        <w:t xml:space="preserve">those sections that are zero textbook cost (ZTC) due to the use of </w:t>
      </w:r>
      <w:r w:rsidR="0059379D">
        <w:rPr>
          <w:rFonts w:cs="Arial"/>
          <w:color w:val="000000"/>
        </w:rPr>
        <w:t>n</w:t>
      </w:r>
      <w:r w:rsidRPr="00C10F94">
        <w:rPr>
          <w:rFonts w:cs="Arial"/>
          <w:color w:val="000000"/>
        </w:rPr>
        <w:t xml:space="preserve">o-cost </w:t>
      </w:r>
      <w:r>
        <w:rPr>
          <w:rFonts w:cs="Arial"/>
          <w:color w:val="000000"/>
        </w:rPr>
        <w:t>open educational resources</w:t>
      </w:r>
      <w:r w:rsidR="0059379D">
        <w:rPr>
          <w:rFonts w:cs="Arial"/>
          <w:color w:val="000000"/>
        </w:rPr>
        <w:t xml:space="preserve">, </w:t>
      </w:r>
      <w:r w:rsidR="00DD0134">
        <w:rPr>
          <w:rFonts w:cs="Arial"/>
          <w:color w:val="000000"/>
        </w:rPr>
        <w:t>those that are ZTC but the resources have a cost that is not passed on to students, those that use no text, and those that are low-cost (as defined locally).</w:t>
      </w:r>
    </w:p>
    <w:p w14:paraId="16197558" w14:textId="77777777" w:rsidR="00D55565" w:rsidRPr="00335C25" w:rsidRDefault="00D55565" w:rsidP="00D55565"/>
    <w:p w14:paraId="69B76C03" w14:textId="2E407DAF" w:rsidR="00D55565" w:rsidRPr="00335C25" w:rsidRDefault="00D55565" w:rsidP="00D55565">
      <w:r w:rsidRPr="00335C25">
        <w:rPr>
          <w:rFonts w:cs="Arial"/>
          <w:color w:val="000000"/>
        </w:rPr>
        <w:t>Resolved</w:t>
      </w:r>
      <w:r>
        <w:rPr>
          <w:rFonts w:cs="Arial"/>
          <w:color w:val="000000"/>
        </w:rPr>
        <w:t>,</w:t>
      </w:r>
      <w:r w:rsidRPr="00335C25">
        <w:rPr>
          <w:rFonts w:cs="Arial"/>
          <w:color w:val="000000"/>
        </w:rPr>
        <w:t xml:space="preserve"> </w:t>
      </w:r>
      <w:r>
        <w:rPr>
          <w:rFonts w:cs="Arial"/>
          <w:color w:val="000000"/>
        </w:rPr>
        <w:t>T</w:t>
      </w:r>
      <w:r w:rsidRPr="00335C25">
        <w:rPr>
          <w:rFonts w:cs="Arial"/>
          <w:color w:val="000000"/>
        </w:rPr>
        <w:t xml:space="preserve">hat the </w:t>
      </w:r>
      <w:r w:rsidRPr="00C10F94">
        <w:t>Academic Senate for California Community Colleges</w:t>
      </w:r>
      <w:r w:rsidRPr="00335C25">
        <w:rPr>
          <w:rFonts w:cs="Arial"/>
          <w:color w:val="000000"/>
        </w:rPr>
        <w:t xml:space="preserve"> encourage the C</w:t>
      </w:r>
      <w:r w:rsidR="00E96803">
        <w:rPr>
          <w:rFonts w:cs="Arial"/>
          <w:color w:val="000000"/>
        </w:rPr>
        <w:t xml:space="preserve">alifornia </w:t>
      </w:r>
      <w:r w:rsidRPr="00335C25">
        <w:rPr>
          <w:rFonts w:cs="Arial"/>
          <w:color w:val="000000"/>
        </w:rPr>
        <w:t>C</w:t>
      </w:r>
      <w:r w:rsidR="00E96803">
        <w:rPr>
          <w:rFonts w:cs="Arial"/>
          <w:color w:val="000000"/>
        </w:rPr>
        <w:t xml:space="preserve">ommunity </w:t>
      </w:r>
      <w:r w:rsidRPr="00335C25">
        <w:rPr>
          <w:rFonts w:cs="Arial"/>
          <w:color w:val="000000"/>
        </w:rPr>
        <w:t>C</w:t>
      </w:r>
      <w:r w:rsidR="00E96803">
        <w:rPr>
          <w:rFonts w:cs="Arial"/>
          <w:color w:val="000000"/>
        </w:rPr>
        <w:t>olleges</w:t>
      </w:r>
      <w:r>
        <w:rPr>
          <w:rFonts w:cs="Arial"/>
          <w:color w:val="000000"/>
        </w:rPr>
        <w:t xml:space="preserve"> Chancellor’s Office</w:t>
      </w:r>
      <w:r w:rsidRPr="00335C25">
        <w:rPr>
          <w:rFonts w:cs="Arial"/>
          <w:color w:val="000000"/>
        </w:rPr>
        <w:t xml:space="preserve"> to make </w:t>
      </w:r>
      <w:r w:rsidR="00D23F1F">
        <w:rPr>
          <w:rFonts w:cs="Arial"/>
          <w:color w:val="000000"/>
        </w:rPr>
        <w:t>a</w:t>
      </w:r>
      <w:r w:rsidRPr="00335C25">
        <w:rPr>
          <w:rFonts w:cs="Arial"/>
          <w:color w:val="000000"/>
        </w:rPr>
        <w:t xml:space="preserve"> proposed </w:t>
      </w:r>
      <w:r w:rsidR="00F84E1D">
        <w:rPr>
          <w:rFonts w:cs="Arial"/>
          <w:color w:val="000000"/>
        </w:rPr>
        <w:t xml:space="preserve">course </w:t>
      </w:r>
      <w:r>
        <w:rPr>
          <w:rFonts w:cs="Arial"/>
          <w:color w:val="000000"/>
        </w:rPr>
        <w:t xml:space="preserve">section </w:t>
      </w:r>
      <w:r w:rsidRPr="00335C25">
        <w:rPr>
          <w:rFonts w:cs="Arial"/>
          <w:color w:val="000000"/>
        </w:rPr>
        <w:t xml:space="preserve">data element field </w:t>
      </w:r>
      <w:r>
        <w:rPr>
          <w:rFonts w:cs="Arial"/>
          <w:color w:val="000000"/>
        </w:rPr>
        <w:t xml:space="preserve">regarding zero textbook cost materials </w:t>
      </w:r>
      <w:r w:rsidRPr="00335C25">
        <w:rPr>
          <w:rFonts w:cs="Arial"/>
          <w:color w:val="000000"/>
        </w:rPr>
        <w:t xml:space="preserve">available as soon as possible </w:t>
      </w:r>
      <w:r w:rsidR="00F84E1D">
        <w:rPr>
          <w:rFonts w:cs="Arial"/>
          <w:color w:val="000000"/>
        </w:rPr>
        <w:t>and include</w:t>
      </w:r>
      <w:r w:rsidR="00F84E1D" w:rsidRPr="00335C25">
        <w:rPr>
          <w:rFonts w:cs="Arial"/>
          <w:color w:val="000000"/>
        </w:rPr>
        <w:t xml:space="preserve"> </w:t>
      </w:r>
      <w:r w:rsidRPr="00335C25">
        <w:rPr>
          <w:rFonts w:cs="Arial"/>
          <w:color w:val="000000"/>
        </w:rPr>
        <w:t>an appropriate timeline for its required use</w:t>
      </w:r>
      <w:r>
        <w:rPr>
          <w:rFonts w:cs="Arial"/>
          <w:color w:val="000000"/>
        </w:rPr>
        <w:t>; and</w:t>
      </w:r>
    </w:p>
    <w:p w14:paraId="3CB78E06" w14:textId="77777777" w:rsidR="00D55565" w:rsidRDefault="00D55565" w:rsidP="00D55565">
      <w:pPr>
        <w:rPr>
          <w:rFonts w:cs="Arial"/>
          <w:color w:val="000000"/>
        </w:rPr>
      </w:pPr>
    </w:p>
    <w:p w14:paraId="68D05B56" w14:textId="7B227E22" w:rsidR="00D55565" w:rsidRDefault="00D55565" w:rsidP="00D55565">
      <w:pPr>
        <w:rPr>
          <w:rFonts w:cs="Arial"/>
          <w:color w:val="000000"/>
        </w:rPr>
      </w:pPr>
      <w:r w:rsidRPr="00335C25">
        <w:rPr>
          <w:rFonts w:cs="Arial"/>
          <w:color w:val="000000"/>
        </w:rPr>
        <w:t>Resolved</w:t>
      </w:r>
      <w:r>
        <w:rPr>
          <w:rFonts w:cs="Arial"/>
          <w:color w:val="000000"/>
        </w:rPr>
        <w:t>,</w:t>
      </w:r>
      <w:r w:rsidRPr="00335C25">
        <w:rPr>
          <w:rFonts w:cs="Arial"/>
          <w:color w:val="000000"/>
        </w:rPr>
        <w:t xml:space="preserve"> </w:t>
      </w:r>
      <w:r>
        <w:rPr>
          <w:rFonts w:cs="Arial"/>
          <w:color w:val="000000"/>
        </w:rPr>
        <w:t>T</w:t>
      </w:r>
      <w:r w:rsidRPr="00335C25">
        <w:rPr>
          <w:rFonts w:cs="Arial"/>
          <w:color w:val="000000"/>
        </w:rPr>
        <w:t xml:space="preserve">hat the </w:t>
      </w:r>
      <w:r w:rsidRPr="00C10F94">
        <w:t>Academic Senate for California Community Colleges</w:t>
      </w:r>
      <w:r w:rsidRPr="00335C25">
        <w:rPr>
          <w:rFonts w:cs="Arial"/>
          <w:color w:val="000000"/>
        </w:rPr>
        <w:t xml:space="preserve"> support actions by the </w:t>
      </w:r>
      <w:r w:rsidR="00E96803" w:rsidRPr="00335C25">
        <w:rPr>
          <w:rFonts w:cs="Arial"/>
          <w:color w:val="000000"/>
        </w:rPr>
        <w:t>C</w:t>
      </w:r>
      <w:r w:rsidR="00E96803">
        <w:rPr>
          <w:rFonts w:cs="Arial"/>
          <w:color w:val="000000"/>
        </w:rPr>
        <w:t xml:space="preserve">alifornia </w:t>
      </w:r>
      <w:r w:rsidR="00E96803" w:rsidRPr="00335C25">
        <w:rPr>
          <w:rFonts w:cs="Arial"/>
          <w:color w:val="000000"/>
        </w:rPr>
        <w:t>C</w:t>
      </w:r>
      <w:r w:rsidR="00E96803">
        <w:rPr>
          <w:rFonts w:cs="Arial"/>
          <w:color w:val="000000"/>
        </w:rPr>
        <w:t xml:space="preserve">ommunity </w:t>
      </w:r>
      <w:r w:rsidR="00E96803" w:rsidRPr="00335C25">
        <w:rPr>
          <w:rFonts w:cs="Arial"/>
          <w:color w:val="000000"/>
        </w:rPr>
        <w:t>C</w:t>
      </w:r>
      <w:r w:rsidR="00E96803">
        <w:rPr>
          <w:rFonts w:cs="Arial"/>
          <w:color w:val="000000"/>
        </w:rPr>
        <w:t>olleges</w:t>
      </w:r>
      <w:r>
        <w:rPr>
          <w:rFonts w:cs="Arial"/>
          <w:color w:val="000000"/>
        </w:rPr>
        <w:t xml:space="preserve"> Chancellor’s Office</w:t>
      </w:r>
      <w:r w:rsidRPr="00335C25">
        <w:rPr>
          <w:rFonts w:cs="Arial"/>
          <w:color w:val="000000"/>
        </w:rPr>
        <w:t xml:space="preserve"> to encourage early adoption of </w:t>
      </w:r>
      <w:r>
        <w:rPr>
          <w:rFonts w:cs="Arial"/>
          <w:color w:val="000000"/>
        </w:rPr>
        <w:t>a</w:t>
      </w:r>
      <w:r w:rsidRPr="00335C25">
        <w:rPr>
          <w:rFonts w:cs="Arial"/>
          <w:color w:val="000000"/>
        </w:rPr>
        <w:t xml:space="preserve"> proposed data element</w:t>
      </w:r>
      <w:r>
        <w:rPr>
          <w:rFonts w:cs="Arial"/>
          <w:color w:val="000000"/>
        </w:rPr>
        <w:t xml:space="preserve"> regarding zero textbook cost materials</w:t>
      </w:r>
      <w:r w:rsidRPr="00335C25">
        <w:rPr>
          <w:rFonts w:cs="Arial"/>
          <w:color w:val="000000"/>
        </w:rPr>
        <w:t xml:space="preserve">, such as requiring its use in order to access </w:t>
      </w:r>
      <w:r>
        <w:rPr>
          <w:rFonts w:cs="Arial"/>
          <w:color w:val="000000"/>
        </w:rPr>
        <w:t>zero textbook cost</w:t>
      </w:r>
      <w:r w:rsidRPr="00335C25">
        <w:rPr>
          <w:rFonts w:cs="Arial"/>
          <w:color w:val="000000"/>
        </w:rPr>
        <w:t xml:space="preserve"> funding.</w:t>
      </w:r>
    </w:p>
    <w:p w14:paraId="1C4CE64F" w14:textId="77777777" w:rsidR="00D55565" w:rsidRDefault="00D55565" w:rsidP="00D55565">
      <w:pPr>
        <w:rPr>
          <w:rFonts w:cs="Arial"/>
          <w:color w:val="000000"/>
        </w:rPr>
      </w:pPr>
    </w:p>
    <w:p w14:paraId="3C0D32F4" w14:textId="77777777" w:rsidR="0074371D" w:rsidRDefault="0074371D" w:rsidP="00335C25">
      <w:pPr>
        <w:rPr>
          <w:rFonts w:cs="Arial"/>
          <w:color w:val="000000"/>
        </w:rPr>
      </w:pPr>
    </w:p>
    <w:p w14:paraId="32768EC0" w14:textId="039EB845" w:rsidR="0074371D" w:rsidRDefault="00CD48D1" w:rsidP="00E923B0">
      <w:pPr>
        <w:pStyle w:val="Heading2"/>
      </w:pPr>
      <w:r>
        <w:t>Institutionalizing Open Educational Resources</w:t>
      </w:r>
    </w:p>
    <w:p w14:paraId="2C055993" w14:textId="77777777" w:rsidR="00CD48D1" w:rsidRDefault="00CD48D1" w:rsidP="00335C25">
      <w:pPr>
        <w:rPr>
          <w:rFonts w:cs="Arial"/>
          <w:color w:val="000000"/>
        </w:rPr>
      </w:pPr>
    </w:p>
    <w:p w14:paraId="22A0AFE5" w14:textId="4455AAF1" w:rsidR="00BB5777" w:rsidRPr="00BB5777" w:rsidRDefault="00E923B0" w:rsidP="007F11C4">
      <w:r>
        <w:t>Whereas, The</w:t>
      </w:r>
      <w:r w:rsidR="00BB5777" w:rsidRPr="00BB5777">
        <w:t xml:space="preserve"> Academic Senate for California Community Colleges encourage</w:t>
      </w:r>
      <w:r>
        <w:t>s</w:t>
      </w:r>
      <w:r w:rsidR="00BB5777" w:rsidRPr="00BB5777">
        <w:t xml:space="preserve"> local academic senates to develop mechanisms to encourage faculty to consider open educational resources (OER) when developing or revising courses and to document the use of OER </w:t>
      </w:r>
      <w:r>
        <w:t>on the course outline of record (Resolution 09.0</w:t>
      </w:r>
      <w:r w:rsidR="00F84E1D">
        <w:t>5</w:t>
      </w:r>
      <w:r w:rsidR="00B00134">
        <w:t xml:space="preserve"> SP 19</w:t>
      </w:r>
      <w:r>
        <w:t>)</w:t>
      </w:r>
      <w:r w:rsidR="007F11C4">
        <w:t>;</w:t>
      </w:r>
    </w:p>
    <w:p w14:paraId="30877FEF" w14:textId="77777777" w:rsidR="007F11C4" w:rsidRDefault="007F11C4" w:rsidP="007F11C4"/>
    <w:p w14:paraId="70323BB8" w14:textId="4D344BA9" w:rsidR="00BB5777" w:rsidRDefault="00E923B0" w:rsidP="007F11C4">
      <w:r>
        <w:t>Whereas, Th</w:t>
      </w:r>
      <w:r w:rsidR="00BB5777">
        <w:t>e Academic Senate for California Community Colleges recommend</w:t>
      </w:r>
      <w:r>
        <w:t>s</w:t>
      </w:r>
      <w:r w:rsidR="00BB5777">
        <w:t xml:space="preserve"> that faculty consider OER adoption, including customizable teaching materials, as a measure toward achieving equity and facilitating student success</w:t>
      </w:r>
      <w:r>
        <w:t xml:space="preserve"> (Resolution 09.05</w:t>
      </w:r>
      <w:r w:rsidR="00B00134">
        <w:t xml:space="preserve"> SP 19</w:t>
      </w:r>
      <w:r>
        <w:t>)</w:t>
      </w:r>
      <w:r w:rsidR="00BB5777">
        <w:t>;</w:t>
      </w:r>
    </w:p>
    <w:p w14:paraId="5943C605" w14:textId="77777777" w:rsidR="007F11C4" w:rsidRDefault="007F11C4" w:rsidP="007F11C4"/>
    <w:p w14:paraId="672365AF" w14:textId="6A477047" w:rsidR="00BB5777" w:rsidRDefault="00E923B0" w:rsidP="007F11C4">
      <w:r>
        <w:t>Whereas, The</w:t>
      </w:r>
      <w:r w:rsidR="00BB5777" w:rsidRPr="00BB5777">
        <w:t xml:space="preserve"> Academic Senate for California Community Colleges encourage local senates and bargaining units to work with their administration to allow the use of sabbaticals and other professional development opportunities for the development of accessible open educational resources</w:t>
      </w:r>
      <w:r>
        <w:t xml:space="preserve"> (</w:t>
      </w:r>
      <w:r w:rsidR="00763188">
        <w:t>Resolution 12.02</w:t>
      </w:r>
      <w:r w:rsidR="00B00134">
        <w:t xml:space="preserve"> SP 17</w:t>
      </w:r>
      <w:r w:rsidR="00763188">
        <w:t>); and</w:t>
      </w:r>
    </w:p>
    <w:p w14:paraId="603D8097" w14:textId="77777777" w:rsidR="00763188" w:rsidRDefault="00763188" w:rsidP="007F11C4"/>
    <w:p w14:paraId="04453541" w14:textId="326F2A15" w:rsidR="00763188" w:rsidRDefault="00763188" w:rsidP="007F11C4">
      <w:r>
        <w:t>Whereas, The</w:t>
      </w:r>
      <w:r w:rsidRPr="00763188">
        <w:t xml:space="preserve"> Academic Senate for California Community Colleges recommend</w:t>
      </w:r>
      <w:r>
        <w:t>s</w:t>
      </w:r>
      <w:r w:rsidRPr="00763188">
        <w:t xml:space="preserve"> that local senates work with their administrators to incorporate equity as a foundational value into college educational master plans and strategic plans</w:t>
      </w:r>
      <w:r>
        <w:t xml:space="preserve"> (Resolution 19.03</w:t>
      </w:r>
      <w:r w:rsidR="00B00134">
        <w:t xml:space="preserve"> SP 16</w:t>
      </w:r>
      <w:r>
        <w:t>)</w:t>
      </w:r>
      <w:r w:rsidR="00B00134">
        <w:t>;</w:t>
      </w:r>
    </w:p>
    <w:p w14:paraId="77269410" w14:textId="77777777" w:rsidR="007F11C4" w:rsidRDefault="007F11C4" w:rsidP="007F11C4"/>
    <w:p w14:paraId="2B694372" w14:textId="14093F72" w:rsidR="007F11C4" w:rsidRPr="00B00134" w:rsidRDefault="00BA4EB9" w:rsidP="007F11C4">
      <w:pPr>
        <w:rPr>
          <w:color w:val="363C3F"/>
          <w:spacing w:val="20"/>
          <w:shd w:val="clear" w:color="auto" w:fill="F3F5F5"/>
        </w:rPr>
      </w:pPr>
      <w:r>
        <w:t>Resolved, That t</w:t>
      </w:r>
      <w:r w:rsidR="007F11C4">
        <w:t>he</w:t>
      </w:r>
      <w:r w:rsidR="007F11C4" w:rsidRPr="00763188">
        <w:t xml:space="preserve"> Academic Senate for California Community College</w:t>
      </w:r>
      <w:r>
        <w:t xml:space="preserve">s encourage local </w:t>
      </w:r>
      <w:r w:rsidR="00B00134">
        <w:t xml:space="preserve">academic </w:t>
      </w:r>
      <w:r>
        <w:t xml:space="preserve">senates to collaborate with other constituencies to integrate open educational resources into their colleges’ guiding resources, including </w:t>
      </w:r>
      <w:r w:rsidR="00F84E1D">
        <w:t xml:space="preserve">institutional </w:t>
      </w:r>
      <w:r>
        <w:t xml:space="preserve">goals, </w:t>
      </w:r>
      <w:r w:rsidR="00F84E1D">
        <w:t xml:space="preserve">educational master plan, </w:t>
      </w:r>
      <w:r w:rsidR="00F84E1D" w:rsidRPr="00B00134">
        <w:t xml:space="preserve">equity plan, </w:t>
      </w:r>
      <w:r w:rsidRPr="00B00134">
        <w:t>accreditation</w:t>
      </w:r>
      <w:r w:rsidR="00F84E1D" w:rsidRPr="00B00134">
        <w:t xml:space="preserve"> </w:t>
      </w:r>
      <w:r w:rsidR="00B00134">
        <w:t>institutional self-evaluation report</w:t>
      </w:r>
      <w:r w:rsidRPr="00B00134">
        <w:t xml:space="preserve">, </w:t>
      </w:r>
      <w:r w:rsidR="00F84E1D" w:rsidRPr="00B00134">
        <w:t xml:space="preserve">board </w:t>
      </w:r>
      <w:r w:rsidR="00B00134">
        <w:t xml:space="preserve">policies, </w:t>
      </w:r>
      <w:r w:rsidR="00F84E1D" w:rsidRPr="00B00134">
        <w:t xml:space="preserve">and administrative </w:t>
      </w:r>
      <w:r w:rsidR="00B00134" w:rsidRPr="00B00134">
        <w:t>p</w:t>
      </w:r>
      <w:r w:rsidR="00B00134">
        <w:t>rocedures or regulations; and</w:t>
      </w:r>
    </w:p>
    <w:p w14:paraId="016C7413" w14:textId="77777777" w:rsidR="00BA4EB9" w:rsidRDefault="00BA4EB9" w:rsidP="007F11C4"/>
    <w:p w14:paraId="4F1939D5" w14:textId="2FDCDD33" w:rsidR="00BA4EB9" w:rsidRDefault="00BA4EB9" w:rsidP="007F11C4">
      <w:r>
        <w:t>Resolved, That the</w:t>
      </w:r>
      <w:r w:rsidRPr="00763188">
        <w:t xml:space="preserve"> Academic Senate for California Community College</w:t>
      </w:r>
      <w:r>
        <w:t>s curate a collection of resources to assist local senates in pursuing the institutionalization of open educational resources at the local level no later than Spring 2022.</w:t>
      </w:r>
    </w:p>
    <w:p w14:paraId="15CC7C78" w14:textId="77777777" w:rsidR="00BA4EB9" w:rsidRDefault="00BA4EB9" w:rsidP="007F11C4"/>
    <w:p w14:paraId="18977759" w14:textId="41D3C704" w:rsidR="00685315" w:rsidRDefault="00BA4EB9" w:rsidP="00036DB1">
      <w:pPr>
        <w:pStyle w:val="Heading2"/>
      </w:pPr>
      <w:r>
        <w:t>Implementing an Anti-Racism, Diversity, Equity, and Inclusion Audits</w:t>
      </w:r>
    </w:p>
    <w:p w14:paraId="05CA3EF8" w14:textId="77777777" w:rsidR="00685315" w:rsidRDefault="00685315" w:rsidP="007F11C4"/>
    <w:p w14:paraId="181AC768" w14:textId="6D9B934F" w:rsidR="004D43AD" w:rsidRDefault="00A4547C" w:rsidP="005177BE">
      <w:r>
        <w:t xml:space="preserve">Whereas, </w:t>
      </w:r>
      <w:r w:rsidR="004D43AD">
        <w:t xml:space="preserve">The Academic Senate for California Community Colleges paper </w:t>
      </w:r>
      <w:r w:rsidR="00FA662B" w:rsidRPr="00036DB1">
        <w:rPr>
          <w:i/>
        </w:rPr>
        <w:t>Anti-Racism Education in California Community Colleges: Acknowledging Historical Context and Assessing and Addressing Effective Anti-Racism Practices for Faculty Professional Development</w:t>
      </w:r>
      <w:r w:rsidR="004D43AD">
        <w:t xml:space="preserve"> recommends that local academic senates</w:t>
      </w:r>
      <w:r w:rsidR="005177BE">
        <w:t xml:space="preserve"> “e</w:t>
      </w:r>
      <w:r w:rsidR="005177BE" w:rsidRPr="005177BE">
        <w:t>nact culturally responsive curricular redesign within disciplines, courses, and</w:t>
      </w:r>
      <w:r w:rsidR="00BA4EB9">
        <w:t xml:space="preserve"> </w:t>
      </w:r>
      <w:r w:rsidR="005177BE" w:rsidRPr="005177BE">
        <w:t>programs and with curricu</w:t>
      </w:r>
      <w:r w:rsidR="005177BE">
        <w:t xml:space="preserve">lum committees”; </w:t>
      </w:r>
    </w:p>
    <w:p w14:paraId="682DAC59" w14:textId="3B39CEDD" w:rsidR="00F84E1D" w:rsidRDefault="00F84E1D" w:rsidP="005177BE"/>
    <w:p w14:paraId="33C1C9C8" w14:textId="32D19BA9" w:rsidR="00F84E1D" w:rsidRDefault="00F84E1D" w:rsidP="005177BE">
      <w:r>
        <w:lastRenderedPageBreak/>
        <w:t xml:space="preserve">Whereas, Resolution 03.02 </w:t>
      </w:r>
      <w:r w:rsidR="00FA662B">
        <w:t xml:space="preserve">F 19 </w:t>
      </w:r>
      <w:r>
        <w:t>calls for the ASCCC</w:t>
      </w:r>
      <w:r w:rsidR="00FA662B">
        <w:t>, in order</w:t>
      </w:r>
      <w:r>
        <w:t xml:space="preserve"> “to eliminate institutional discrimination, take steps to not only strive for a greater knowledge about and the celebration of diversity but also to support deeper training that reveals the inherent racism embedded in societal institutions in the United States, including the educational system, and asks individuals to examine their personal role in the support of racist structures and the commitment to work to dismantle structural racism”;</w:t>
      </w:r>
    </w:p>
    <w:p w14:paraId="7B9EFC58" w14:textId="77777777" w:rsidR="00BA4EB9" w:rsidRPr="00F84E1D" w:rsidRDefault="00BA4EB9" w:rsidP="00F84E1D"/>
    <w:p w14:paraId="55471809" w14:textId="363FCB5D" w:rsidR="00F84E1D" w:rsidRPr="00F84E1D" w:rsidRDefault="00F84E1D" w:rsidP="00F84E1D">
      <w:r w:rsidRPr="00F84E1D">
        <w:t xml:space="preserve">Whereas, Open educational resources </w:t>
      </w:r>
      <w:r>
        <w:t xml:space="preserve">(OER) </w:t>
      </w:r>
      <w:r w:rsidRPr="00F84E1D">
        <w:t xml:space="preserve">should </w:t>
      </w:r>
      <w:r>
        <w:t>be created as an integral part of culturally responsive and anti-racist curriculum</w:t>
      </w:r>
      <w:r w:rsidR="00FA662B">
        <w:t>,</w:t>
      </w:r>
      <w:r>
        <w:t xml:space="preserve"> and existing OER should be</w:t>
      </w:r>
      <w:r w:rsidRPr="00F84E1D">
        <w:t xml:space="preserve"> revised to be more to be more equitable, diverse, and inclusive </w:t>
      </w:r>
      <w:r>
        <w:t>to</w:t>
      </w:r>
      <w:r w:rsidRPr="00F84E1D">
        <w:t xml:space="preserve"> represent all groups, such as people from various races and ethnicities</w:t>
      </w:r>
      <w:r>
        <w:t>,</w:t>
      </w:r>
      <w:r w:rsidRPr="00F84E1D">
        <w:t xml:space="preserve"> LGBTQIA, people with disabilities, students from low-income backgrounds, </w:t>
      </w:r>
      <w:r w:rsidR="00FA662B">
        <w:t>and</w:t>
      </w:r>
      <w:r w:rsidRPr="00F84E1D">
        <w:t xml:space="preserve"> any other historically underrepresented group</w:t>
      </w:r>
      <w:r>
        <w:t>; and</w:t>
      </w:r>
      <w:r w:rsidRPr="00F84E1D">
        <w:t> </w:t>
      </w:r>
    </w:p>
    <w:p w14:paraId="51CD2CFC" w14:textId="2371FF44" w:rsidR="00F84E1D" w:rsidRDefault="00F84E1D" w:rsidP="005177BE">
      <w:r>
        <w:t xml:space="preserve"> </w:t>
      </w:r>
    </w:p>
    <w:p w14:paraId="57955D7A" w14:textId="08C8B052" w:rsidR="00BA4EB9" w:rsidRDefault="00BA4EB9" w:rsidP="00F84E1D">
      <w:r>
        <w:t>Whereas, Audit processes ca</w:t>
      </w:r>
      <w:r w:rsidR="00181DDD">
        <w:t xml:space="preserve">n be used to identify practices, policies, and curriculum that are inconsistent with established anti-racism, diversity, equity, and inclusion goals; </w:t>
      </w:r>
    </w:p>
    <w:p w14:paraId="74D021F1" w14:textId="77777777" w:rsidR="00BA4EB9" w:rsidRDefault="00BA4EB9" w:rsidP="005177BE"/>
    <w:p w14:paraId="6FB3186D" w14:textId="0F868385" w:rsidR="00BA4EB9" w:rsidRDefault="00BA4EB9" w:rsidP="005177BE">
      <w:r>
        <w:t xml:space="preserve">Resolved, </w:t>
      </w:r>
      <w:r w:rsidR="00FA662B">
        <w:t>T</w:t>
      </w:r>
      <w:r w:rsidR="00F84E1D">
        <w:t>hat the Academic Senate for California Community Colleges</w:t>
      </w:r>
      <w:r w:rsidR="00FA662B">
        <w:t>,</w:t>
      </w:r>
      <w:r w:rsidR="00F84E1D">
        <w:t xml:space="preserve"> </w:t>
      </w:r>
      <w:r w:rsidR="001231FB">
        <w:t>through the Open Educational Resource Initiative (OERI)</w:t>
      </w:r>
      <w:r w:rsidR="00FA662B">
        <w:t>,</w:t>
      </w:r>
      <w:r w:rsidR="001231FB">
        <w:t xml:space="preserve"> </w:t>
      </w:r>
      <w:r w:rsidR="00F84E1D">
        <w:t xml:space="preserve">develop an audit process </w:t>
      </w:r>
      <w:r w:rsidR="001231FB">
        <w:t xml:space="preserve">and review framework </w:t>
      </w:r>
      <w:r w:rsidR="00F84E1D">
        <w:t xml:space="preserve">to review and revise, as necessary, existing open educational resources to ensure that </w:t>
      </w:r>
      <w:r w:rsidR="001231FB">
        <w:t>ASCCC OERI</w:t>
      </w:r>
      <w:r w:rsidR="00FA662B">
        <w:t>-</w:t>
      </w:r>
      <w:r w:rsidR="001231FB">
        <w:t xml:space="preserve">supported </w:t>
      </w:r>
      <w:r w:rsidR="00F84E1D">
        <w:t>open educational resources are equitable, inclusive, diverse, and anti-racist.</w:t>
      </w:r>
    </w:p>
    <w:p w14:paraId="5316FF37" w14:textId="3449D246" w:rsidR="00A4547C" w:rsidRDefault="00A4547C" w:rsidP="007F11C4"/>
    <w:p w14:paraId="3E332107" w14:textId="77777777" w:rsidR="00406A1A" w:rsidRDefault="00406A1A" w:rsidP="004C0A4E"/>
    <w:sectPr w:rsidR="00406A1A" w:rsidSect="000A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23FE"/>
    <w:multiLevelType w:val="multilevel"/>
    <w:tmpl w:val="1CC6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84615"/>
    <w:multiLevelType w:val="hybridMultilevel"/>
    <w:tmpl w:val="B8009002"/>
    <w:lvl w:ilvl="0" w:tplc="383CD33C">
      <w:start w:val="1"/>
      <w:numFmt w:val="decimal"/>
      <w:lvlText w:val="%1."/>
      <w:lvlJc w:val="left"/>
      <w:pPr>
        <w:tabs>
          <w:tab w:val="num" w:pos="720"/>
        </w:tabs>
        <w:ind w:left="720" w:hanging="360"/>
      </w:pPr>
    </w:lvl>
    <w:lvl w:ilvl="1" w:tplc="3B4C4C4C" w:tentative="1">
      <w:start w:val="1"/>
      <w:numFmt w:val="decimal"/>
      <w:lvlText w:val="%2."/>
      <w:lvlJc w:val="left"/>
      <w:pPr>
        <w:tabs>
          <w:tab w:val="num" w:pos="1440"/>
        </w:tabs>
        <w:ind w:left="1440" w:hanging="360"/>
      </w:pPr>
    </w:lvl>
    <w:lvl w:ilvl="2" w:tplc="8ECA732E" w:tentative="1">
      <w:start w:val="1"/>
      <w:numFmt w:val="decimal"/>
      <w:lvlText w:val="%3."/>
      <w:lvlJc w:val="left"/>
      <w:pPr>
        <w:tabs>
          <w:tab w:val="num" w:pos="2160"/>
        </w:tabs>
        <w:ind w:left="2160" w:hanging="360"/>
      </w:pPr>
    </w:lvl>
    <w:lvl w:ilvl="3" w:tplc="0786E496" w:tentative="1">
      <w:start w:val="1"/>
      <w:numFmt w:val="decimal"/>
      <w:lvlText w:val="%4."/>
      <w:lvlJc w:val="left"/>
      <w:pPr>
        <w:tabs>
          <w:tab w:val="num" w:pos="2880"/>
        </w:tabs>
        <w:ind w:left="2880" w:hanging="360"/>
      </w:pPr>
    </w:lvl>
    <w:lvl w:ilvl="4" w:tplc="F99A5624" w:tentative="1">
      <w:start w:val="1"/>
      <w:numFmt w:val="decimal"/>
      <w:lvlText w:val="%5."/>
      <w:lvlJc w:val="left"/>
      <w:pPr>
        <w:tabs>
          <w:tab w:val="num" w:pos="3600"/>
        </w:tabs>
        <w:ind w:left="3600" w:hanging="360"/>
      </w:pPr>
    </w:lvl>
    <w:lvl w:ilvl="5" w:tplc="F490F47C" w:tentative="1">
      <w:start w:val="1"/>
      <w:numFmt w:val="decimal"/>
      <w:lvlText w:val="%6."/>
      <w:lvlJc w:val="left"/>
      <w:pPr>
        <w:tabs>
          <w:tab w:val="num" w:pos="4320"/>
        </w:tabs>
        <w:ind w:left="4320" w:hanging="360"/>
      </w:pPr>
    </w:lvl>
    <w:lvl w:ilvl="6" w:tplc="BA942E54" w:tentative="1">
      <w:start w:val="1"/>
      <w:numFmt w:val="decimal"/>
      <w:lvlText w:val="%7."/>
      <w:lvlJc w:val="left"/>
      <w:pPr>
        <w:tabs>
          <w:tab w:val="num" w:pos="5040"/>
        </w:tabs>
        <w:ind w:left="5040" w:hanging="360"/>
      </w:pPr>
    </w:lvl>
    <w:lvl w:ilvl="7" w:tplc="9E1892EA" w:tentative="1">
      <w:start w:val="1"/>
      <w:numFmt w:val="decimal"/>
      <w:lvlText w:val="%8."/>
      <w:lvlJc w:val="left"/>
      <w:pPr>
        <w:tabs>
          <w:tab w:val="num" w:pos="5760"/>
        </w:tabs>
        <w:ind w:left="5760" w:hanging="360"/>
      </w:pPr>
    </w:lvl>
    <w:lvl w:ilvl="8" w:tplc="8E2485BE" w:tentative="1">
      <w:start w:val="1"/>
      <w:numFmt w:val="decimal"/>
      <w:lvlText w:val="%9."/>
      <w:lvlJc w:val="left"/>
      <w:pPr>
        <w:tabs>
          <w:tab w:val="num" w:pos="6480"/>
        </w:tabs>
        <w:ind w:left="6480" w:hanging="360"/>
      </w:pPr>
    </w:lvl>
  </w:abstractNum>
  <w:abstractNum w:abstractNumId="2" w15:restartNumberingAfterBreak="0">
    <w:nsid w:val="60CC5010"/>
    <w:multiLevelType w:val="multilevel"/>
    <w:tmpl w:val="965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bQ0MjWwMDQ2MDBS0lEKTi0uzszPAykwrAUAbSbv6SwAAAA="/>
  </w:docVars>
  <w:rsids>
    <w:rsidRoot w:val="00406A1A"/>
    <w:rsid w:val="00036DB1"/>
    <w:rsid w:val="000A4842"/>
    <w:rsid w:val="000A49B5"/>
    <w:rsid w:val="000E6F7D"/>
    <w:rsid w:val="001231FB"/>
    <w:rsid w:val="0017012D"/>
    <w:rsid w:val="00181DDD"/>
    <w:rsid w:val="001B112D"/>
    <w:rsid w:val="001E6301"/>
    <w:rsid w:val="00280710"/>
    <w:rsid w:val="002D296B"/>
    <w:rsid w:val="002F2C87"/>
    <w:rsid w:val="00335C25"/>
    <w:rsid w:val="00353540"/>
    <w:rsid w:val="00405DB1"/>
    <w:rsid w:val="00406A1A"/>
    <w:rsid w:val="00437309"/>
    <w:rsid w:val="004C0A4E"/>
    <w:rsid w:val="004D43AD"/>
    <w:rsid w:val="005162D0"/>
    <w:rsid w:val="005177BE"/>
    <w:rsid w:val="00586132"/>
    <w:rsid w:val="0059379D"/>
    <w:rsid w:val="00685315"/>
    <w:rsid w:val="006879D2"/>
    <w:rsid w:val="006F705C"/>
    <w:rsid w:val="0074371D"/>
    <w:rsid w:val="00763188"/>
    <w:rsid w:val="007F11C4"/>
    <w:rsid w:val="00881972"/>
    <w:rsid w:val="00A4547C"/>
    <w:rsid w:val="00B00134"/>
    <w:rsid w:val="00B05E83"/>
    <w:rsid w:val="00B757FF"/>
    <w:rsid w:val="00B8426B"/>
    <w:rsid w:val="00BA4EB9"/>
    <w:rsid w:val="00BB5777"/>
    <w:rsid w:val="00C10F94"/>
    <w:rsid w:val="00CD48D1"/>
    <w:rsid w:val="00D23F1F"/>
    <w:rsid w:val="00D4225A"/>
    <w:rsid w:val="00D55565"/>
    <w:rsid w:val="00DC4A89"/>
    <w:rsid w:val="00DD0134"/>
    <w:rsid w:val="00E9180F"/>
    <w:rsid w:val="00E923B0"/>
    <w:rsid w:val="00E96803"/>
    <w:rsid w:val="00F52CCF"/>
    <w:rsid w:val="00F7492E"/>
    <w:rsid w:val="00F82EEB"/>
    <w:rsid w:val="00F84E1D"/>
    <w:rsid w:val="00FA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5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134"/>
    <w:rPr>
      <w:rFonts w:ascii="Times New Roman" w:eastAsia="Times New Roman" w:hAnsi="Times New Roman" w:cs="Times New Roman"/>
    </w:rPr>
  </w:style>
  <w:style w:type="paragraph" w:styleId="Heading1">
    <w:name w:val="heading 1"/>
    <w:basedOn w:val="Normal"/>
    <w:link w:val="Heading1Char"/>
    <w:uiPriority w:val="9"/>
    <w:qFormat/>
    <w:rsid w:val="00437309"/>
    <w:pPr>
      <w:spacing w:before="100" w:beforeAutospacing="1" w:after="100" w:afterAutospacing="1"/>
      <w:outlineLvl w:val="0"/>
    </w:pPr>
    <w:rPr>
      <w:rFonts w:ascii="Arial" w:eastAsiaTheme="minorHAnsi" w:hAnsi="Arial"/>
      <w:b/>
      <w:bCs/>
      <w:kern w:val="36"/>
      <w:sz w:val="28"/>
      <w:szCs w:val="48"/>
    </w:rPr>
  </w:style>
  <w:style w:type="paragraph" w:styleId="Heading2">
    <w:name w:val="heading 2"/>
    <w:basedOn w:val="Normal"/>
    <w:next w:val="Normal"/>
    <w:link w:val="Heading2Char"/>
    <w:uiPriority w:val="9"/>
    <w:unhideWhenUsed/>
    <w:qFormat/>
    <w:rsid w:val="00405DB1"/>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A49B5"/>
    <w:pPr>
      <w:spacing w:before="120"/>
    </w:pPr>
    <w:rPr>
      <w:rFonts w:ascii="Arial" w:eastAsiaTheme="minorHAnsi" w:hAnsi="Arial"/>
      <w:b/>
      <w:bCs/>
    </w:rPr>
  </w:style>
  <w:style w:type="paragraph" w:styleId="TOC2">
    <w:name w:val="toc 2"/>
    <w:basedOn w:val="Normal"/>
    <w:next w:val="Normal"/>
    <w:autoRedefine/>
    <w:uiPriority w:val="39"/>
    <w:unhideWhenUsed/>
    <w:qFormat/>
    <w:rsid w:val="000A49B5"/>
    <w:pPr>
      <w:ind w:left="220"/>
    </w:pPr>
    <w:rPr>
      <w:rFonts w:ascii="Arial" w:eastAsiaTheme="minorHAnsi" w:hAnsi="Arial"/>
      <w:b/>
      <w:bCs/>
      <w:sz w:val="22"/>
      <w:szCs w:val="22"/>
    </w:rPr>
  </w:style>
  <w:style w:type="paragraph" w:styleId="TOC3">
    <w:name w:val="toc 3"/>
    <w:basedOn w:val="Normal"/>
    <w:next w:val="Normal"/>
    <w:autoRedefine/>
    <w:uiPriority w:val="39"/>
    <w:unhideWhenUsed/>
    <w:qFormat/>
    <w:rsid w:val="000A49B5"/>
    <w:pPr>
      <w:ind w:left="440"/>
    </w:pPr>
    <w:rPr>
      <w:rFonts w:ascii="Arial" w:eastAsiaTheme="minorHAnsi" w:hAnsi="Arial"/>
      <w:sz w:val="22"/>
      <w:szCs w:val="22"/>
    </w:rPr>
  </w:style>
  <w:style w:type="character" w:customStyle="1" w:styleId="Heading1Char">
    <w:name w:val="Heading 1 Char"/>
    <w:basedOn w:val="DefaultParagraphFont"/>
    <w:link w:val="Heading1"/>
    <w:uiPriority w:val="9"/>
    <w:rsid w:val="00437309"/>
    <w:rPr>
      <w:rFonts w:ascii="Arial" w:hAnsi="Arial" w:cs="Times New Roman"/>
      <w:b/>
      <w:bCs/>
      <w:kern w:val="36"/>
      <w:sz w:val="28"/>
      <w:szCs w:val="48"/>
    </w:rPr>
  </w:style>
  <w:style w:type="character" w:styleId="Hyperlink">
    <w:name w:val="Hyperlink"/>
    <w:basedOn w:val="DefaultParagraphFont"/>
    <w:uiPriority w:val="99"/>
    <w:unhideWhenUsed/>
    <w:rsid w:val="00406A1A"/>
    <w:rPr>
      <w:color w:val="0000FF"/>
      <w:u w:val="single"/>
    </w:rPr>
  </w:style>
  <w:style w:type="paragraph" w:styleId="NormalWeb">
    <w:name w:val="Normal (Web)"/>
    <w:basedOn w:val="Normal"/>
    <w:uiPriority w:val="99"/>
    <w:semiHidden/>
    <w:unhideWhenUsed/>
    <w:rsid w:val="00406A1A"/>
    <w:pPr>
      <w:spacing w:before="100" w:beforeAutospacing="1" w:after="100" w:afterAutospacing="1"/>
    </w:pPr>
    <w:rPr>
      <w:rFonts w:eastAsiaTheme="minorHAnsi"/>
    </w:rPr>
  </w:style>
  <w:style w:type="paragraph" w:styleId="HTMLPreformatted">
    <w:name w:val="HTML Preformatted"/>
    <w:basedOn w:val="Normal"/>
    <w:link w:val="HTMLPreformattedChar"/>
    <w:uiPriority w:val="99"/>
    <w:semiHidden/>
    <w:unhideWhenUsed/>
    <w:rsid w:val="00437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7309"/>
    <w:rPr>
      <w:rFonts w:ascii="Courier New" w:hAnsi="Courier New" w:cs="Courier New"/>
      <w:sz w:val="20"/>
      <w:szCs w:val="20"/>
    </w:rPr>
  </w:style>
  <w:style w:type="paragraph" w:styleId="ListParagraph">
    <w:name w:val="List Paragraph"/>
    <w:basedOn w:val="Normal"/>
    <w:uiPriority w:val="34"/>
    <w:qFormat/>
    <w:rsid w:val="0017012D"/>
    <w:pPr>
      <w:ind w:left="720"/>
      <w:contextualSpacing/>
    </w:pPr>
    <w:rPr>
      <w:rFonts w:eastAsiaTheme="minorHAnsi"/>
    </w:rPr>
  </w:style>
  <w:style w:type="character" w:styleId="CommentReference">
    <w:name w:val="annotation reference"/>
    <w:basedOn w:val="DefaultParagraphFont"/>
    <w:uiPriority w:val="99"/>
    <w:semiHidden/>
    <w:unhideWhenUsed/>
    <w:rsid w:val="00D55565"/>
    <w:rPr>
      <w:sz w:val="16"/>
      <w:szCs w:val="16"/>
    </w:rPr>
  </w:style>
  <w:style w:type="character" w:customStyle="1" w:styleId="Heading2Char">
    <w:name w:val="Heading 2 Char"/>
    <w:basedOn w:val="DefaultParagraphFont"/>
    <w:link w:val="Heading2"/>
    <w:uiPriority w:val="9"/>
    <w:rsid w:val="00405DB1"/>
    <w:rPr>
      <w:rFonts w:ascii="Arial" w:eastAsiaTheme="majorEastAsia" w:hAnsi="Arial" w:cstheme="majorBidi"/>
      <w:b/>
      <w:color w:val="000000" w:themeColor="text1"/>
      <w:sz w:val="28"/>
      <w:szCs w:val="26"/>
    </w:rPr>
  </w:style>
  <w:style w:type="paragraph" w:styleId="CommentText">
    <w:name w:val="annotation text"/>
    <w:basedOn w:val="Normal"/>
    <w:link w:val="CommentTextChar"/>
    <w:uiPriority w:val="99"/>
    <w:semiHidden/>
    <w:unhideWhenUsed/>
    <w:rsid w:val="00D55565"/>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D55565"/>
    <w:rPr>
      <w:rFonts w:ascii="Arial" w:hAnsi="Arial"/>
      <w:sz w:val="20"/>
      <w:szCs w:val="20"/>
    </w:rPr>
  </w:style>
  <w:style w:type="paragraph" w:styleId="BalloonText">
    <w:name w:val="Balloon Text"/>
    <w:basedOn w:val="Normal"/>
    <w:link w:val="BalloonTextChar"/>
    <w:uiPriority w:val="99"/>
    <w:semiHidden/>
    <w:unhideWhenUsed/>
    <w:rsid w:val="00D55565"/>
    <w:rPr>
      <w:rFonts w:eastAsiaTheme="minorHAnsi"/>
      <w:sz w:val="18"/>
      <w:szCs w:val="18"/>
    </w:rPr>
  </w:style>
  <w:style w:type="character" w:customStyle="1" w:styleId="BalloonTextChar">
    <w:name w:val="Balloon Text Char"/>
    <w:basedOn w:val="DefaultParagraphFont"/>
    <w:link w:val="BalloonText"/>
    <w:uiPriority w:val="99"/>
    <w:semiHidden/>
    <w:rsid w:val="00D55565"/>
    <w:rPr>
      <w:rFonts w:ascii="Times New Roman" w:hAnsi="Times New Roman" w:cs="Times New Roman"/>
      <w:sz w:val="18"/>
      <w:szCs w:val="18"/>
    </w:rPr>
  </w:style>
  <w:style w:type="character" w:styleId="Emphasis">
    <w:name w:val="Emphasis"/>
    <w:basedOn w:val="DefaultParagraphFont"/>
    <w:uiPriority w:val="20"/>
    <w:qFormat/>
    <w:rsid w:val="00685315"/>
    <w:rPr>
      <w:i/>
      <w:iCs/>
    </w:rPr>
  </w:style>
  <w:style w:type="character" w:styleId="FollowedHyperlink">
    <w:name w:val="FollowedHyperlink"/>
    <w:basedOn w:val="DefaultParagraphFont"/>
    <w:uiPriority w:val="99"/>
    <w:semiHidden/>
    <w:unhideWhenUsed/>
    <w:rsid w:val="004D43A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662B"/>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66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471">
      <w:bodyDiv w:val="1"/>
      <w:marLeft w:val="0"/>
      <w:marRight w:val="0"/>
      <w:marTop w:val="0"/>
      <w:marBottom w:val="0"/>
      <w:divBdr>
        <w:top w:val="none" w:sz="0" w:space="0" w:color="auto"/>
        <w:left w:val="none" w:sz="0" w:space="0" w:color="auto"/>
        <w:bottom w:val="none" w:sz="0" w:space="0" w:color="auto"/>
        <w:right w:val="none" w:sz="0" w:space="0" w:color="auto"/>
      </w:divBdr>
      <w:divsChild>
        <w:div w:id="1282765218">
          <w:marLeft w:val="0"/>
          <w:marRight w:val="0"/>
          <w:marTop w:val="0"/>
          <w:marBottom w:val="0"/>
          <w:divBdr>
            <w:top w:val="none" w:sz="0" w:space="0" w:color="auto"/>
            <w:left w:val="none" w:sz="0" w:space="0" w:color="auto"/>
            <w:bottom w:val="none" w:sz="0" w:space="0" w:color="auto"/>
            <w:right w:val="none" w:sz="0" w:space="0" w:color="auto"/>
          </w:divBdr>
          <w:divsChild>
            <w:div w:id="1839231636">
              <w:marLeft w:val="0"/>
              <w:marRight w:val="0"/>
              <w:marTop w:val="0"/>
              <w:marBottom w:val="0"/>
              <w:divBdr>
                <w:top w:val="none" w:sz="0" w:space="0" w:color="auto"/>
                <w:left w:val="none" w:sz="0" w:space="0" w:color="auto"/>
                <w:bottom w:val="none" w:sz="0" w:space="0" w:color="auto"/>
                <w:right w:val="none" w:sz="0" w:space="0" w:color="auto"/>
              </w:divBdr>
              <w:divsChild>
                <w:div w:id="1655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432">
          <w:marLeft w:val="0"/>
          <w:marRight w:val="0"/>
          <w:marTop w:val="0"/>
          <w:marBottom w:val="0"/>
          <w:divBdr>
            <w:top w:val="none" w:sz="0" w:space="0" w:color="auto"/>
            <w:left w:val="none" w:sz="0" w:space="0" w:color="auto"/>
            <w:bottom w:val="none" w:sz="0" w:space="0" w:color="auto"/>
            <w:right w:val="none" w:sz="0" w:space="0" w:color="auto"/>
          </w:divBdr>
          <w:divsChild>
            <w:div w:id="2063284068">
              <w:marLeft w:val="0"/>
              <w:marRight w:val="0"/>
              <w:marTop w:val="0"/>
              <w:marBottom w:val="0"/>
              <w:divBdr>
                <w:top w:val="none" w:sz="0" w:space="0" w:color="auto"/>
                <w:left w:val="none" w:sz="0" w:space="0" w:color="auto"/>
                <w:bottom w:val="none" w:sz="0" w:space="0" w:color="auto"/>
                <w:right w:val="none" w:sz="0" w:space="0" w:color="auto"/>
              </w:divBdr>
              <w:divsChild>
                <w:div w:id="19743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6653">
          <w:marLeft w:val="0"/>
          <w:marRight w:val="0"/>
          <w:marTop w:val="0"/>
          <w:marBottom w:val="0"/>
          <w:divBdr>
            <w:top w:val="none" w:sz="0" w:space="0" w:color="auto"/>
            <w:left w:val="none" w:sz="0" w:space="0" w:color="auto"/>
            <w:bottom w:val="none" w:sz="0" w:space="0" w:color="auto"/>
            <w:right w:val="none" w:sz="0" w:space="0" w:color="auto"/>
          </w:divBdr>
          <w:divsChild>
            <w:div w:id="1182472298">
              <w:marLeft w:val="0"/>
              <w:marRight w:val="0"/>
              <w:marTop w:val="0"/>
              <w:marBottom w:val="0"/>
              <w:divBdr>
                <w:top w:val="none" w:sz="0" w:space="0" w:color="auto"/>
                <w:left w:val="none" w:sz="0" w:space="0" w:color="auto"/>
                <w:bottom w:val="none" w:sz="0" w:space="0" w:color="auto"/>
                <w:right w:val="none" w:sz="0" w:space="0" w:color="auto"/>
              </w:divBdr>
            </w:div>
            <w:div w:id="1582134535">
              <w:marLeft w:val="0"/>
              <w:marRight w:val="0"/>
              <w:marTop w:val="0"/>
              <w:marBottom w:val="0"/>
              <w:divBdr>
                <w:top w:val="none" w:sz="0" w:space="0" w:color="auto"/>
                <w:left w:val="none" w:sz="0" w:space="0" w:color="auto"/>
                <w:bottom w:val="none" w:sz="0" w:space="0" w:color="auto"/>
                <w:right w:val="none" w:sz="0" w:space="0" w:color="auto"/>
              </w:divBdr>
              <w:divsChild>
                <w:div w:id="4481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0290">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6282">
      <w:bodyDiv w:val="1"/>
      <w:marLeft w:val="0"/>
      <w:marRight w:val="0"/>
      <w:marTop w:val="0"/>
      <w:marBottom w:val="0"/>
      <w:divBdr>
        <w:top w:val="none" w:sz="0" w:space="0" w:color="auto"/>
        <w:left w:val="none" w:sz="0" w:space="0" w:color="auto"/>
        <w:bottom w:val="none" w:sz="0" w:space="0" w:color="auto"/>
        <w:right w:val="none" w:sz="0" w:space="0" w:color="auto"/>
      </w:divBdr>
      <w:divsChild>
        <w:div w:id="1513645494">
          <w:marLeft w:val="0"/>
          <w:marRight w:val="0"/>
          <w:marTop w:val="0"/>
          <w:marBottom w:val="0"/>
          <w:divBdr>
            <w:top w:val="none" w:sz="0" w:space="0" w:color="auto"/>
            <w:left w:val="none" w:sz="0" w:space="0" w:color="auto"/>
            <w:bottom w:val="none" w:sz="0" w:space="0" w:color="auto"/>
            <w:right w:val="none" w:sz="0" w:space="0" w:color="auto"/>
          </w:divBdr>
          <w:divsChild>
            <w:div w:id="608204053">
              <w:marLeft w:val="0"/>
              <w:marRight w:val="0"/>
              <w:marTop w:val="0"/>
              <w:marBottom w:val="0"/>
              <w:divBdr>
                <w:top w:val="none" w:sz="0" w:space="0" w:color="auto"/>
                <w:left w:val="none" w:sz="0" w:space="0" w:color="auto"/>
                <w:bottom w:val="none" w:sz="0" w:space="0" w:color="auto"/>
                <w:right w:val="none" w:sz="0" w:space="0" w:color="auto"/>
              </w:divBdr>
              <w:divsChild>
                <w:div w:id="5454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7466">
          <w:marLeft w:val="0"/>
          <w:marRight w:val="0"/>
          <w:marTop w:val="0"/>
          <w:marBottom w:val="0"/>
          <w:divBdr>
            <w:top w:val="none" w:sz="0" w:space="0" w:color="auto"/>
            <w:left w:val="none" w:sz="0" w:space="0" w:color="auto"/>
            <w:bottom w:val="none" w:sz="0" w:space="0" w:color="auto"/>
            <w:right w:val="none" w:sz="0" w:space="0" w:color="auto"/>
          </w:divBdr>
          <w:divsChild>
            <w:div w:id="2072846050">
              <w:marLeft w:val="0"/>
              <w:marRight w:val="0"/>
              <w:marTop w:val="0"/>
              <w:marBottom w:val="0"/>
              <w:divBdr>
                <w:top w:val="none" w:sz="0" w:space="0" w:color="auto"/>
                <w:left w:val="none" w:sz="0" w:space="0" w:color="auto"/>
                <w:bottom w:val="none" w:sz="0" w:space="0" w:color="auto"/>
                <w:right w:val="none" w:sz="0" w:space="0" w:color="auto"/>
              </w:divBdr>
              <w:divsChild>
                <w:div w:id="3413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9760">
          <w:marLeft w:val="0"/>
          <w:marRight w:val="0"/>
          <w:marTop w:val="0"/>
          <w:marBottom w:val="0"/>
          <w:divBdr>
            <w:top w:val="none" w:sz="0" w:space="0" w:color="auto"/>
            <w:left w:val="none" w:sz="0" w:space="0" w:color="auto"/>
            <w:bottom w:val="none" w:sz="0" w:space="0" w:color="auto"/>
            <w:right w:val="none" w:sz="0" w:space="0" w:color="auto"/>
          </w:divBdr>
          <w:divsChild>
            <w:div w:id="1751275049">
              <w:marLeft w:val="0"/>
              <w:marRight w:val="0"/>
              <w:marTop w:val="0"/>
              <w:marBottom w:val="0"/>
              <w:divBdr>
                <w:top w:val="none" w:sz="0" w:space="0" w:color="auto"/>
                <w:left w:val="none" w:sz="0" w:space="0" w:color="auto"/>
                <w:bottom w:val="none" w:sz="0" w:space="0" w:color="auto"/>
                <w:right w:val="none" w:sz="0" w:space="0" w:color="auto"/>
              </w:divBdr>
            </w:div>
            <w:div w:id="908005920">
              <w:marLeft w:val="0"/>
              <w:marRight w:val="0"/>
              <w:marTop w:val="0"/>
              <w:marBottom w:val="0"/>
              <w:divBdr>
                <w:top w:val="none" w:sz="0" w:space="0" w:color="auto"/>
                <w:left w:val="none" w:sz="0" w:space="0" w:color="auto"/>
                <w:bottom w:val="none" w:sz="0" w:space="0" w:color="auto"/>
                <w:right w:val="none" w:sz="0" w:space="0" w:color="auto"/>
              </w:divBdr>
              <w:divsChild>
                <w:div w:id="20934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4281">
          <w:marLeft w:val="0"/>
          <w:marRight w:val="0"/>
          <w:marTop w:val="0"/>
          <w:marBottom w:val="0"/>
          <w:divBdr>
            <w:top w:val="none" w:sz="0" w:space="0" w:color="auto"/>
            <w:left w:val="none" w:sz="0" w:space="0" w:color="auto"/>
            <w:bottom w:val="none" w:sz="0" w:space="0" w:color="auto"/>
            <w:right w:val="none" w:sz="0" w:space="0" w:color="auto"/>
          </w:divBdr>
          <w:divsChild>
            <w:div w:id="7874912">
              <w:marLeft w:val="0"/>
              <w:marRight w:val="0"/>
              <w:marTop w:val="0"/>
              <w:marBottom w:val="0"/>
              <w:divBdr>
                <w:top w:val="none" w:sz="0" w:space="0" w:color="auto"/>
                <w:left w:val="none" w:sz="0" w:space="0" w:color="auto"/>
                <w:bottom w:val="none" w:sz="0" w:space="0" w:color="auto"/>
                <w:right w:val="none" w:sz="0" w:space="0" w:color="auto"/>
              </w:divBdr>
            </w:div>
            <w:div w:id="1574200385">
              <w:marLeft w:val="0"/>
              <w:marRight w:val="0"/>
              <w:marTop w:val="0"/>
              <w:marBottom w:val="0"/>
              <w:divBdr>
                <w:top w:val="none" w:sz="0" w:space="0" w:color="auto"/>
                <w:left w:val="none" w:sz="0" w:space="0" w:color="auto"/>
                <w:bottom w:val="none" w:sz="0" w:space="0" w:color="auto"/>
                <w:right w:val="none" w:sz="0" w:space="0" w:color="auto"/>
              </w:divBdr>
              <w:divsChild>
                <w:div w:id="18546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892">
          <w:marLeft w:val="0"/>
          <w:marRight w:val="0"/>
          <w:marTop w:val="0"/>
          <w:marBottom w:val="0"/>
          <w:divBdr>
            <w:top w:val="none" w:sz="0" w:space="0" w:color="auto"/>
            <w:left w:val="none" w:sz="0" w:space="0" w:color="auto"/>
            <w:bottom w:val="none" w:sz="0" w:space="0" w:color="auto"/>
            <w:right w:val="none" w:sz="0" w:space="0" w:color="auto"/>
          </w:divBdr>
          <w:divsChild>
            <w:div w:id="676888257">
              <w:marLeft w:val="0"/>
              <w:marRight w:val="0"/>
              <w:marTop w:val="0"/>
              <w:marBottom w:val="0"/>
              <w:divBdr>
                <w:top w:val="none" w:sz="0" w:space="0" w:color="auto"/>
                <w:left w:val="none" w:sz="0" w:space="0" w:color="auto"/>
                <w:bottom w:val="none" w:sz="0" w:space="0" w:color="auto"/>
                <w:right w:val="none" w:sz="0" w:space="0" w:color="auto"/>
              </w:divBdr>
            </w:div>
            <w:div w:id="1849254053">
              <w:marLeft w:val="0"/>
              <w:marRight w:val="0"/>
              <w:marTop w:val="0"/>
              <w:marBottom w:val="0"/>
              <w:divBdr>
                <w:top w:val="none" w:sz="0" w:space="0" w:color="auto"/>
                <w:left w:val="none" w:sz="0" w:space="0" w:color="auto"/>
                <w:bottom w:val="none" w:sz="0" w:space="0" w:color="auto"/>
                <w:right w:val="none" w:sz="0" w:space="0" w:color="auto"/>
              </w:divBdr>
              <w:divsChild>
                <w:div w:id="18877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7596">
          <w:marLeft w:val="0"/>
          <w:marRight w:val="0"/>
          <w:marTop w:val="0"/>
          <w:marBottom w:val="0"/>
          <w:divBdr>
            <w:top w:val="none" w:sz="0" w:space="0" w:color="auto"/>
            <w:left w:val="none" w:sz="0" w:space="0" w:color="auto"/>
            <w:bottom w:val="none" w:sz="0" w:space="0" w:color="auto"/>
            <w:right w:val="none" w:sz="0" w:space="0" w:color="auto"/>
          </w:divBdr>
          <w:divsChild>
            <w:div w:id="1049649038">
              <w:marLeft w:val="0"/>
              <w:marRight w:val="0"/>
              <w:marTop w:val="0"/>
              <w:marBottom w:val="0"/>
              <w:divBdr>
                <w:top w:val="none" w:sz="0" w:space="0" w:color="auto"/>
                <w:left w:val="none" w:sz="0" w:space="0" w:color="auto"/>
                <w:bottom w:val="none" w:sz="0" w:space="0" w:color="auto"/>
                <w:right w:val="none" w:sz="0" w:space="0" w:color="auto"/>
              </w:divBdr>
            </w:div>
            <w:div w:id="2144077640">
              <w:marLeft w:val="0"/>
              <w:marRight w:val="0"/>
              <w:marTop w:val="0"/>
              <w:marBottom w:val="0"/>
              <w:divBdr>
                <w:top w:val="none" w:sz="0" w:space="0" w:color="auto"/>
                <w:left w:val="none" w:sz="0" w:space="0" w:color="auto"/>
                <w:bottom w:val="none" w:sz="0" w:space="0" w:color="auto"/>
                <w:right w:val="none" w:sz="0" w:space="0" w:color="auto"/>
              </w:divBdr>
              <w:divsChild>
                <w:div w:id="1823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386">
          <w:marLeft w:val="0"/>
          <w:marRight w:val="0"/>
          <w:marTop w:val="0"/>
          <w:marBottom w:val="0"/>
          <w:divBdr>
            <w:top w:val="none" w:sz="0" w:space="0" w:color="auto"/>
            <w:left w:val="none" w:sz="0" w:space="0" w:color="auto"/>
            <w:bottom w:val="none" w:sz="0" w:space="0" w:color="auto"/>
            <w:right w:val="none" w:sz="0" w:space="0" w:color="auto"/>
          </w:divBdr>
          <w:divsChild>
            <w:div w:id="917131801">
              <w:marLeft w:val="0"/>
              <w:marRight w:val="0"/>
              <w:marTop w:val="0"/>
              <w:marBottom w:val="0"/>
              <w:divBdr>
                <w:top w:val="none" w:sz="0" w:space="0" w:color="auto"/>
                <w:left w:val="none" w:sz="0" w:space="0" w:color="auto"/>
                <w:bottom w:val="none" w:sz="0" w:space="0" w:color="auto"/>
                <w:right w:val="none" w:sz="0" w:space="0" w:color="auto"/>
              </w:divBdr>
            </w:div>
            <w:div w:id="1285845183">
              <w:marLeft w:val="0"/>
              <w:marRight w:val="0"/>
              <w:marTop w:val="0"/>
              <w:marBottom w:val="0"/>
              <w:divBdr>
                <w:top w:val="none" w:sz="0" w:space="0" w:color="auto"/>
                <w:left w:val="none" w:sz="0" w:space="0" w:color="auto"/>
                <w:bottom w:val="none" w:sz="0" w:space="0" w:color="auto"/>
                <w:right w:val="none" w:sz="0" w:space="0" w:color="auto"/>
              </w:divBdr>
              <w:divsChild>
                <w:div w:id="461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39">
          <w:marLeft w:val="0"/>
          <w:marRight w:val="0"/>
          <w:marTop w:val="0"/>
          <w:marBottom w:val="0"/>
          <w:divBdr>
            <w:top w:val="none" w:sz="0" w:space="0" w:color="auto"/>
            <w:left w:val="none" w:sz="0" w:space="0" w:color="auto"/>
            <w:bottom w:val="none" w:sz="0" w:space="0" w:color="auto"/>
            <w:right w:val="none" w:sz="0" w:space="0" w:color="auto"/>
          </w:divBdr>
          <w:divsChild>
            <w:div w:id="934900037">
              <w:marLeft w:val="0"/>
              <w:marRight w:val="0"/>
              <w:marTop w:val="0"/>
              <w:marBottom w:val="0"/>
              <w:divBdr>
                <w:top w:val="none" w:sz="0" w:space="0" w:color="auto"/>
                <w:left w:val="none" w:sz="0" w:space="0" w:color="auto"/>
                <w:bottom w:val="none" w:sz="0" w:space="0" w:color="auto"/>
                <w:right w:val="none" w:sz="0" w:space="0" w:color="auto"/>
              </w:divBdr>
              <w:divsChild>
                <w:div w:id="4674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881">
      <w:bodyDiv w:val="1"/>
      <w:marLeft w:val="0"/>
      <w:marRight w:val="0"/>
      <w:marTop w:val="0"/>
      <w:marBottom w:val="0"/>
      <w:divBdr>
        <w:top w:val="none" w:sz="0" w:space="0" w:color="auto"/>
        <w:left w:val="none" w:sz="0" w:space="0" w:color="auto"/>
        <w:bottom w:val="none" w:sz="0" w:space="0" w:color="auto"/>
        <w:right w:val="none" w:sz="0" w:space="0" w:color="auto"/>
      </w:divBdr>
      <w:divsChild>
        <w:div w:id="298610252">
          <w:marLeft w:val="0"/>
          <w:marRight w:val="0"/>
          <w:marTop w:val="0"/>
          <w:marBottom w:val="0"/>
          <w:divBdr>
            <w:top w:val="none" w:sz="0" w:space="0" w:color="auto"/>
            <w:left w:val="none" w:sz="0" w:space="0" w:color="auto"/>
            <w:bottom w:val="none" w:sz="0" w:space="0" w:color="auto"/>
            <w:right w:val="none" w:sz="0" w:space="0" w:color="auto"/>
          </w:divBdr>
          <w:divsChild>
            <w:div w:id="1431468958">
              <w:marLeft w:val="0"/>
              <w:marRight w:val="0"/>
              <w:marTop w:val="0"/>
              <w:marBottom w:val="0"/>
              <w:divBdr>
                <w:top w:val="none" w:sz="0" w:space="0" w:color="auto"/>
                <w:left w:val="none" w:sz="0" w:space="0" w:color="auto"/>
                <w:bottom w:val="none" w:sz="0" w:space="0" w:color="auto"/>
                <w:right w:val="none" w:sz="0" w:space="0" w:color="auto"/>
              </w:divBdr>
              <w:divsChild>
                <w:div w:id="2632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568">
          <w:marLeft w:val="0"/>
          <w:marRight w:val="0"/>
          <w:marTop w:val="0"/>
          <w:marBottom w:val="0"/>
          <w:divBdr>
            <w:top w:val="none" w:sz="0" w:space="0" w:color="auto"/>
            <w:left w:val="none" w:sz="0" w:space="0" w:color="auto"/>
            <w:bottom w:val="none" w:sz="0" w:space="0" w:color="auto"/>
            <w:right w:val="none" w:sz="0" w:space="0" w:color="auto"/>
          </w:divBdr>
          <w:divsChild>
            <w:div w:id="956182436">
              <w:marLeft w:val="0"/>
              <w:marRight w:val="0"/>
              <w:marTop w:val="0"/>
              <w:marBottom w:val="0"/>
              <w:divBdr>
                <w:top w:val="none" w:sz="0" w:space="0" w:color="auto"/>
                <w:left w:val="none" w:sz="0" w:space="0" w:color="auto"/>
                <w:bottom w:val="none" w:sz="0" w:space="0" w:color="auto"/>
                <w:right w:val="none" w:sz="0" w:space="0" w:color="auto"/>
              </w:divBdr>
              <w:divsChild>
                <w:div w:id="1872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7590">
          <w:marLeft w:val="0"/>
          <w:marRight w:val="0"/>
          <w:marTop w:val="0"/>
          <w:marBottom w:val="0"/>
          <w:divBdr>
            <w:top w:val="none" w:sz="0" w:space="0" w:color="auto"/>
            <w:left w:val="none" w:sz="0" w:space="0" w:color="auto"/>
            <w:bottom w:val="none" w:sz="0" w:space="0" w:color="auto"/>
            <w:right w:val="none" w:sz="0" w:space="0" w:color="auto"/>
          </w:divBdr>
          <w:divsChild>
            <w:div w:id="2138718079">
              <w:marLeft w:val="0"/>
              <w:marRight w:val="0"/>
              <w:marTop w:val="0"/>
              <w:marBottom w:val="0"/>
              <w:divBdr>
                <w:top w:val="none" w:sz="0" w:space="0" w:color="auto"/>
                <w:left w:val="none" w:sz="0" w:space="0" w:color="auto"/>
                <w:bottom w:val="none" w:sz="0" w:space="0" w:color="auto"/>
                <w:right w:val="none" w:sz="0" w:space="0" w:color="auto"/>
              </w:divBdr>
            </w:div>
            <w:div w:id="807479320">
              <w:marLeft w:val="0"/>
              <w:marRight w:val="0"/>
              <w:marTop w:val="0"/>
              <w:marBottom w:val="0"/>
              <w:divBdr>
                <w:top w:val="none" w:sz="0" w:space="0" w:color="auto"/>
                <w:left w:val="none" w:sz="0" w:space="0" w:color="auto"/>
                <w:bottom w:val="none" w:sz="0" w:space="0" w:color="auto"/>
                <w:right w:val="none" w:sz="0" w:space="0" w:color="auto"/>
              </w:divBdr>
              <w:divsChild>
                <w:div w:id="3196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956">
          <w:marLeft w:val="0"/>
          <w:marRight w:val="0"/>
          <w:marTop w:val="0"/>
          <w:marBottom w:val="0"/>
          <w:divBdr>
            <w:top w:val="none" w:sz="0" w:space="0" w:color="auto"/>
            <w:left w:val="none" w:sz="0" w:space="0" w:color="auto"/>
            <w:bottom w:val="none" w:sz="0" w:space="0" w:color="auto"/>
            <w:right w:val="none" w:sz="0" w:space="0" w:color="auto"/>
          </w:divBdr>
          <w:divsChild>
            <w:div w:id="1731802911">
              <w:marLeft w:val="0"/>
              <w:marRight w:val="0"/>
              <w:marTop w:val="0"/>
              <w:marBottom w:val="0"/>
              <w:divBdr>
                <w:top w:val="none" w:sz="0" w:space="0" w:color="auto"/>
                <w:left w:val="none" w:sz="0" w:space="0" w:color="auto"/>
                <w:bottom w:val="none" w:sz="0" w:space="0" w:color="auto"/>
                <w:right w:val="none" w:sz="0" w:space="0" w:color="auto"/>
              </w:divBdr>
            </w:div>
            <w:div w:id="1541821694">
              <w:marLeft w:val="0"/>
              <w:marRight w:val="0"/>
              <w:marTop w:val="0"/>
              <w:marBottom w:val="0"/>
              <w:divBdr>
                <w:top w:val="none" w:sz="0" w:space="0" w:color="auto"/>
                <w:left w:val="none" w:sz="0" w:space="0" w:color="auto"/>
                <w:bottom w:val="none" w:sz="0" w:space="0" w:color="auto"/>
                <w:right w:val="none" w:sz="0" w:space="0" w:color="auto"/>
              </w:divBdr>
              <w:divsChild>
                <w:div w:id="9753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3230">
          <w:marLeft w:val="0"/>
          <w:marRight w:val="0"/>
          <w:marTop w:val="0"/>
          <w:marBottom w:val="0"/>
          <w:divBdr>
            <w:top w:val="none" w:sz="0" w:space="0" w:color="auto"/>
            <w:left w:val="none" w:sz="0" w:space="0" w:color="auto"/>
            <w:bottom w:val="none" w:sz="0" w:space="0" w:color="auto"/>
            <w:right w:val="none" w:sz="0" w:space="0" w:color="auto"/>
          </w:divBdr>
          <w:divsChild>
            <w:div w:id="2130472949">
              <w:marLeft w:val="0"/>
              <w:marRight w:val="0"/>
              <w:marTop w:val="0"/>
              <w:marBottom w:val="0"/>
              <w:divBdr>
                <w:top w:val="none" w:sz="0" w:space="0" w:color="auto"/>
                <w:left w:val="none" w:sz="0" w:space="0" w:color="auto"/>
                <w:bottom w:val="none" w:sz="0" w:space="0" w:color="auto"/>
                <w:right w:val="none" w:sz="0" w:space="0" w:color="auto"/>
              </w:divBdr>
            </w:div>
            <w:div w:id="1602495338">
              <w:marLeft w:val="0"/>
              <w:marRight w:val="0"/>
              <w:marTop w:val="0"/>
              <w:marBottom w:val="0"/>
              <w:divBdr>
                <w:top w:val="none" w:sz="0" w:space="0" w:color="auto"/>
                <w:left w:val="none" w:sz="0" w:space="0" w:color="auto"/>
                <w:bottom w:val="none" w:sz="0" w:space="0" w:color="auto"/>
                <w:right w:val="none" w:sz="0" w:space="0" w:color="auto"/>
              </w:divBdr>
              <w:divsChild>
                <w:div w:id="10861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359">
          <w:marLeft w:val="0"/>
          <w:marRight w:val="0"/>
          <w:marTop w:val="0"/>
          <w:marBottom w:val="0"/>
          <w:divBdr>
            <w:top w:val="none" w:sz="0" w:space="0" w:color="auto"/>
            <w:left w:val="none" w:sz="0" w:space="0" w:color="auto"/>
            <w:bottom w:val="none" w:sz="0" w:space="0" w:color="auto"/>
            <w:right w:val="none" w:sz="0" w:space="0" w:color="auto"/>
          </w:divBdr>
          <w:divsChild>
            <w:div w:id="414739929">
              <w:marLeft w:val="0"/>
              <w:marRight w:val="0"/>
              <w:marTop w:val="0"/>
              <w:marBottom w:val="0"/>
              <w:divBdr>
                <w:top w:val="none" w:sz="0" w:space="0" w:color="auto"/>
                <w:left w:val="none" w:sz="0" w:space="0" w:color="auto"/>
                <w:bottom w:val="none" w:sz="0" w:space="0" w:color="auto"/>
                <w:right w:val="none" w:sz="0" w:space="0" w:color="auto"/>
              </w:divBdr>
              <w:divsChild>
                <w:div w:id="684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6762">
      <w:bodyDiv w:val="1"/>
      <w:marLeft w:val="0"/>
      <w:marRight w:val="0"/>
      <w:marTop w:val="0"/>
      <w:marBottom w:val="0"/>
      <w:divBdr>
        <w:top w:val="none" w:sz="0" w:space="0" w:color="auto"/>
        <w:left w:val="none" w:sz="0" w:space="0" w:color="auto"/>
        <w:bottom w:val="none" w:sz="0" w:space="0" w:color="auto"/>
        <w:right w:val="none" w:sz="0" w:space="0" w:color="auto"/>
      </w:divBdr>
    </w:div>
    <w:div w:id="306787790">
      <w:bodyDiv w:val="1"/>
      <w:marLeft w:val="0"/>
      <w:marRight w:val="0"/>
      <w:marTop w:val="0"/>
      <w:marBottom w:val="0"/>
      <w:divBdr>
        <w:top w:val="none" w:sz="0" w:space="0" w:color="auto"/>
        <w:left w:val="none" w:sz="0" w:space="0" w:color="auto"/>
        <w:bottom w:val="none" w:sz="0" w:space="0" w:color="auto"/>
        <w:right w:val="none" w:sz="0" w:space="0" w:color="auto"/>
      </w:divBdr>
    </w:div>
    <w:div w:id="487138135">
      <w:bodyDiv w:val="1"/>
      <w:marLeft w:val="0"/>
      <w:marRight w:val="0"/>
      <w:marTop w:val="0"/>
      <w:marBottom w:val="0"/>
      <w:divBdr>
        <w:top w:val="none" w:sz="0" w:space="0" w:color="auto"/>
        <w:left w:val="none" w:sz="0" w:space="0" w:color="auto"/>
        <w:bottom w:val="none" w:sz="0" w:space="0" w:color="auto"/>
        <w:right w:val="none" w:sz="0" w:space="0" w:color="auto"/>
      </w:divBdr>
    </w:div>
    <w:div w:id="843781371">
      <w:bodyDiv w:val="1"/>
      <w:marLeft w:val="0"/>
      <w:marRight w:val="0"/>
      <w:marTop w:val="0"/>
      <w:marBottom w:val="0"/>
      <w:divBdr>
        <w:top w:val="none" w:sz="0" w:space="0" w:color="auto"/>
        <w:left w:val="none" w:sz="0" w:space="0" w:color="auto"/>
        <w:bottom w:val="none" w:sz="0" w:space="0" w:color="auto"/>
        <w:right w:val="none" w:sz="0" w:space="0" w:color="auto"/>
      </w:divBdr>
    </w:div>
    <w:div w:id="844440517">
      <w:bodyDiv w:val="1"/>
      <w:marLeft w:val="0"/>
      <w:marRight w:val="0"/>
      <w:marTop w:val="0"/>
      <w:marBottom w:val="0"/>
      <w:divBdr>
        <w:top w:val="none" w:sz="0" w:space="0" w:color="auto"/>
        <w:left w:val="none" w:sz="0" w:space="0" w:color="auto"/>
        <w:bottom w:val="none" w:sz="0" w:space="0" w:color="auto"/>
        <w:right w:val="none" w:sz="0" w:space="0" w:color="auto"/>
      </w:divBdr>
    </w:div>
    <w:div w:id="926958521">
      <w:bodyDiv w:val="1"/>
      <w:marLeft w:val="0"/>
      <w:marRight w:val="0"/>
      <w:marTop w:val="0"/>
      <w:marBottom w:val="0"/>
      <w:divBdr>
        <w:top w:val="none" w:sz="0" w:space="0" w:color="auto"/>
        <w:left w:val="none" w:sz="0" w:space="0" w:color="auto"/>
        <w:bottom w:val="none" w:sz="0" w:space="0" w:color="auto"/>
        <w:right w:val="none" w:sz="0" w:space="0" w:color="auto"/>
      </w:divBdr>
    </w:div>
    <w:div w:id="1052851066">
      <w:bodyDiv w:val="1"/>
      <w:marLeft w:val="0"/>
      <w:marRight w:val="0"/>
      <w:marTop w:val="0"/>
      <w:marBottom w:val="0"/>
      <w:divBdr>
        <w:top w:val="none" w:sz="0" w:space="0" w:color="auto"/>
        <w:left w:val="none" w:sz="0" w:space="0" w:color="auto"/>
        <w:bottom w:val="none" w:sz="0" w:space="0" w:color="auto"/>
        <w:right w:val="none" w:sz="0" w:space="0" w:color="auto"/>
      </w:divBdr>
    </w:div>
    <w:div w:id="1155536577">
      <w:bodyDiv w:val="1"/>
      <w:marLeft w:val="0"/>
      <w:marRight w:val="0"/>
      <w:marTop w:val="0"/>
      <w:marBottom w:val="0"/>
      <w:divBdr>
        <w:top w:val="none" w:sz="0" w:space="0" w:color="auto"/>
        <w:left w:val="none" w:sz="0" w:space="0" w:color="auto"/>
        <w:bottom w:val="none" w:sz="0" w:space="0" w:color="auto"/>
        <w:right w:val="none" w:sz="0" w:space="0" w:color="auto"/>
      </w:divBdr>
    </w:div>
    <w:div w:id="1297183281">
      <w:bodyDiv w:val="1"/>
      <w:marLeft w:val="0"/>
      <w:marRight w:val="0"/>
      <w:marTop w:val="0"/>
      <w:marBottom w:val="0"/>
      <w:divBdr>
        <w:top w:val="none" w:sz="0" w:space="0" w:color="auto"/>
        <w:left w:val="none" w:sz="0" w:space="0" w:color="auto"/>
        <w:bottom w:val="none" w:sz="0" w:space="0" w:color="auto"/>
        <w:right w:val="none" w:sz="0" w:space="0" w:color="auto"/>
      </w:divBdr>
    </w:div>
    <w:div w:id="1314677472">
      <w:bodyDiv w:val="1"/>
      <w:marLeft w:val="0"/>
      <w:marRight w:val="0"/>
      <w:marTop w:val="0"/>
      <w:marBottom w:val="0"/>
      <w:divBdr>
        <w:top w:val="none" w:sz="0" w:space="0" w:color="auto"/>
        <w:left w:val="none" w:sz="0" w:space="0" w:color="auto"/>
        <w:bottom w:val="none" w:sz="0" w:space="0" w:color="auto"/>
        <w:right w:val="none" w:sz="0" w:space="0" w:color="auto"/>
      </w:divBdr>
      <w:divsChild>
        <w:div w:id="51588924">
          <w:marLeft w:val="0"/>
          <w:marRight w:val="0"/>
          <w:marTop w:val="0"/>
          <w:marBottom w:val="0"/>
          <w:divBdr>
            <w:top w:val="none" w:sz="0" w:space="0" w:color="auto"/>
            <w:left w:val="none" w:sz="0" w:space="0" w:color="auto"/>
            <w:bottom w:val="none" w:sz="0" w:space="0" w:color="auto"/>
            <w:right w:val="none" w:sz="0" w:space="0" w:color="auto"/>
          </w:divBdr>
          <w:divsChild>
            <w:div w:id="980693329">
              <w:marLeft w:val="0"/>
              <w:marRight w:val="0"/>
              <w:marTop w:val="0"/>
              <w:marBottom w:val="0"/>
              <w:divBdr>
                <w:top w:val="none" w:sz="0" w:space="0" w:color="auto"/>
                <w:left w:val="none" w:sz="0" w:space="0" w:color="auto"/>
                <w:bottom w:val="none" w:sz="0" w:space="0" w:color="auto"/>
                <w:right w:val="none" w:sz="0" w:space="0" w:color="auto"/>
              </w:divBdr>
              <w:divsChild>
                <w:div w:id="5062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368">
          <w:marLeft w:val="0"/>
          <w:marRight w:val="0"/>
          <w:marTop w:val="0"/>
          <w:marBottom w:val="0"/>
          <w:divBdr>
            <w:top w:val="none" w:sz="0" w:space="0" w:color="auto"/>
            <w:left w:val="none" w:sz="0" w:space="0" w:color="auto"/>
            <w:bottom w:val="none" w:sz="0" w:space="0" w:color="auto"/>
            <w:right w:val="none" w:sz="0" w:space="0" w:color="auto"/>
          </w:divBdr>
          <w:divsChild>
            <w:div w:id="2081050134">
              <w:marLeft w:val="0"/>
              <w:marRight w:val="0"/>
              <w:marTop w:val="0"/>
              <w:marBottom w:val="0"/>
              <w:divBdr>
                <w:top w:val="none" w:sz="0" w:space="0" w:color="auto"/>
                <w:left w:val="none" w:sz="0" w:space="0" w:color="auto"/>
                <w:bottom w:val="none" w:sz="0" w:space="0" w:color="auto"/>
                <w:right w:val="none" w:sz="0" w:space="0" w:color="auto"/>
              </w:divBdr>
              <w:divsChild>
                <w:div w:id="395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031">
          <w:marLeft w:val="0"/>
          <w:marRight w:val="0"/>
          <w:marTop w:val="0"/>
          <w:marBottom w:val="0"/>
          <w:divBdr>
            <w:top w:val="none" w:sz="0" w:space="0" w:color="auto"/>
            <w:left w:val="none" w:sz="0" w:space="0" w:color="auto"/>
            <w:bottom w:val="none" w:sz="0" w:space="0" w:color="auto"/>
            <w:right w:val="none" w:sz="0" w:space="0" w:color="auto"/>
          </w:divBdr>
          <w:divsChild>
            <w:div w:id="672342044">
              <w:marLeft w:val="0"/>
              <w:marRight w:val="0"/>
              <w:marTop w:val="0"/>
              <w:marBottom w:val="0"/>
              <w:divBdr>
                <w:top w:val="none" w:sz="0" w:space="0" w:color="auto"/>
                <w:left w:val="none" w:sz="0" w:space="0" w:color="auto"/>
                <w:bottom w:val="none" w:sz="0" w:space="0" w:color="auto"/>
                <w:right w:val="none" w:sz="0" w:space="0" w:color="auto"/>
              </w:divBdr>
            </w:div>
            <w:div w:id="918519758">
              <w:marLeft w:val="0"/>
              <w:marRight w:val="0"/>
              <w:marTop w:val="0"/>
              <w:marBottom w:val="0"/>
              <w:divBdr>
                <w:top w:val="none" w:sz="0" w:space="0" w:color="auto"/>
                <w:left w:val="none" w:sz="0" w:space="0" w:color="auto"/>
                <w:bottom w:val="none" w:sz="0" w:space="0" w:color="auto"/>
                <w:right w:val="none" w:sz="0" w:space="0" w:color="auto"/>
              </w:divBdr>
              <w:divsChild>
                <w:div w:id="1968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30434">
      <w:bodyDiv w:val="1"/>
      <w:marLeft w:val="0"/>
      <w:marRight w:val="0"/>
      <w:marTop w:val="0"/>
      <w:marBottom w:val="0"/>
      <w:divBdr>
        <w:top w:val="none" w:sz="0" w:space="0" w:color="auto"/>
        <w:left w:val="none" w:sz="0" w:space="0" w:color="auto"/>
        <w:bottom w:val="none" w:sz="0" w:space="0" w:color="auto"/>
        <w:right w:val="none" w:sz="0" w:space="0" w:color="auto"/>
      </w:divBdr>
      <w:divsChild>
        <w:div w:id="956448889">
          <w:marLeft w:val="835"/>
          <w:marRight w:val="0"/>
          <w:marTop w:val="150"/>
          <w:marBottom w:val="0"/>
          <w:divBdr>
            <w:top w:val="none" w:sz="0" w:space="0" w:color="auto"/>
            <w:left w:val="none" w:sz="0" w:space="0" w:color="auto"/>
            <w:bottom w:val="none" w:sz="0" w:space="0" w:color="auto"/>
            <w:right w:val="none" w:sz="0" w:space="0" w:color="auto"/>
          </w:divBdr>
        </w:div>
        <w:div w:id="2134246977">
          <w:marLeft w:val="835"/>
          <w:marRight w:val="0"/>
          <w:marTop w:val="150"/>
          <w:marBottom w:val="0"/>
          <w:divBdr>
            <w:top w:val="none" w:sz="0" w:space="0" w:color="auto"/>
            <w:left w:val="none" w:sz="0" w:space="0" w:color="auto"/>
            <w:bottom w:val="none" w:sz="0" w:space="0" w:color="auto"/>
            <w:right w:val="none" w:sz="0" w:space="0" w:color="auto"/>
          </w:divBdr>
        </w:div>
        <w:div w:id="1975678843">
          <w:marLeft w:val="835"/>
          <w:marRight w:val="0"/>
          <w:marTop w:val="150"/>
          <w:marBottom w:val="0"/>
          <w:divBdr>
            <w:top w:val="none" w:sz="0" w:space="0" w:color="auto"/>
            <w:left w:val="none" w:sz="0" w:space="0" w:color="auto"/>
            <w:bottom w:val="none" w:sz="0" w:space="0" w:color="auto"/>
            <w:right w:val="none" w:sz="0" w:space="0" w:color="auto"/>
          </w:divBdr>
        </w:div>
        <w:div w:id="1035741438">
          <w:marLeft w:val="835"/>
          <w:marRight w:val="0"/>
          <w:marTop w:val="150"/>
          <w:marBottom w:val="0"/>
          <w:divBdr>
            <w:top w:val="none" w:sz="0" w:space="0" w:color="auto"/>
            <w:left w:val="none" w:sz="0" w:space="0" w:color="auto"/>
            <w:bottom w:val="none" w:sz="0" w:space="0" w:color="auto"/>
            <w:right w:val="none" w:sz="0" w:space="0" w:color="auto"/>
          </w:divBdr>
        </w:div>
        <w:div w:id="1645117031">
          <w:marLeft w:val="835"/>
          <w:marRight w:val="0"/>
          <w:marTop w:val="150"/>
          <w:marBottom w:val="0"/>
          <w:divBdr>
            <w:top w:val="none" w:sz="0" w:space="0" w:color="auto"/>
            <w:left w:val="none" w:sz="0" w:space="0" w:color="auto"/>
            <w:bottom w:val="none" w:sz="0" w:space="0" w:color="auto"/>
            <w:right w:val="none" w:sz="0" w:space="0" w:color="auto"/>
          </w:divBdr>
        </w:div>
      </w:divsChild>
    </w:div>
    <w:div w:id="1514613263">
      <w:bodyDiv w:val="1"/>
      <w:marLeft w:val="0"/>
      <w:marRight w:val="0"/>
      <w:marTop w:val="0"/>
      <w:marBottom w:val="0"/>
      <w:divBdr>
        <w:top w:val="none" w:sz="0" w:space="0" w:color="auto"/>
        <w:left w:val="none" w:sz="0" w:space="0" w:color="auto"/>
        <w:bottom w:val="none" w:sz="0" w:space="0" w:color="auto"/>
        <w:right w:val="none" w:sz="0" w:space="0" w:color="auto"/>
      </w:divBdr>
      <w:divsChild>
        <w:div w:id="509100915">
          <w:marLeft w:val="0"/>
          <w:marRight w:val="0"/>
          <w:marTop w:val="0"/>
          <w:marBottom w:val="0"/>
          <w:divBdr>
            <w:top w:val="none" w:sz="0" w:space="0" w:color="auto"/>
            <w:left w:val="none" w:sz="0" w:space="0" w:color="auto"/>
            <w:bottom w:val="none" w:sz="0" w:space="0" w:color="auto"/>
            <w:right w:val="none" w:sz="0" w:space="0" w:color="auto"/>
          </w:divBdr>
          <w:divsChild>
            <w:div w:id="1555852503">
              <w:marLeft w:val="0"/>
              <w:marRight w:val="0"/>
              <w:marTop w:val="0"/>
              <w:marBottom w:val="0"/>
              <w:divBdr>
                <w:top w:val="none" w:sz="0" w:space="0" w:color="auto"/>
                <w:left w:val="none" w:sz="0" w:space="0" w:color="auto"/>
                <w:bottom w:val="none" w:sz="0" w:space="0" w:color="auto"/>
                <w:right w:val="none" w:sz="0" w:space="0" w:color="auto"/>
              </w:divBdr>
              <w:divsChild>
                <w:div w:id="2227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264">
          <w:marLeft w:val="0"/>
          <w:marRight w:val="0"/>
          <w:marTop w:val="0"/>
          <w:marBottom w:val="0"/>
          <w:divBdr>
            <w:top w:val="none" w:sz="0" w:space="0" w:color="auto"/>
            <w:left w:val="none" w:sz="0" w:space="0" w:color="auto"/>
            <w:bottom w:val="none" w:sz="0" w:space="0" w:color="auto"/>
            <w:right w:val="none" w:sz="0" w:space="0" w:color="auto"/>
          </w:divBdr>
          <w:divsChild>
            <w:div w:id="1158304274">
              <w:marLeft w:val="0"/>
              <w:marRight w:val="0"/>
              <w:marTop w:val="0"/>
              <w:marBottom w:val="0"/>
              <w:divBdr>
                <w:top w:val="none" w:sz="0" w:space="0" w:color="auto"/>
                <w:left w:val="none" w:sz="0" w:space="0" w:color="auto"/>
                <w:bottom w:val="none" w:sz="0" w:space="0" w:color="auto"/>
                <w:right w:val="none" w:sz="0" w:space="0" w:color="auto"/>
              </w:divBdr>
              <w:divsChild>
                <w:div w:id="1083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437">
          <w:marLeft w:val="0"/>
          <w:marRight w:val="0"/>
          <w:marTop w:val="0"/>
          <w:marBottom w:val="0"/>
          <w:divBdr>
            <w:top w:val="none" w:sz="0" w:space="0" w:color="auto"/>
            <w:left w:val="none" w:sz="0" w:space="0" w:color="auto"/>
            <w:bottom w:val="none" w:sz="0" w:space="0" w:color="auto"/>
            <w:right w:val="none" w:sz="0" w:space="0" w:color="auto"/>
          </w:divBdr>
          <w:divsChild>
            <w:div w:id="647436365">
              <w:marLeft w:val="0"/>
              <w:marRight w:val="0"/>
              <w:marTop w:val="0"/>
              <w:marBottom w:val="0"/>
              <w:divBdr>
                <w:top w:val="none" w:sz="0" w:space="0" w:color="auto"/>
                <w:left w:val="none" w:sz="0" w:space="0" w:color="auto"/>
                <w:bottom w:val="none" w:sz="0" w:space="0" w:color="auto"/>
                <w:right w:val="none" w:sz="0" w:space="0" w:color="auto"/>
              </w:divBdr>
            </w:div>
            <w:div w:id="1379940488">
              <w:marLeft w:val="0"/>
              <w:marRight w:val="0"/>
              <w:marTop w:val="0"/>
              <w:marBottom w:val="0"/>
              <w:divBdr>
                <w:top w:val="none" w:sz="0" w:space="0" w:color="auto"/>
                <w:left w:val="none" w:sz="0" w:space="0" w:color="auto"/>
                <w:bottom w:val="none" w:sz="0" w:space="0" w:color="auto"/>
                <w:right w:val="none" w:sz="0" w:space="0" w:color="auto"/>
              </w:divBdr>
              <w:divsChild>
                <w:div w:id="10456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644">
      <w:bodyDiv w:val="1"/>
      <w:marLeft w:val="0"/>
      <w:marRight w:val="0"/>
      <w:marTop w:val="0"/>
      <w:marBottom w:val="0"/>
      <w:divBdr>
        <w:top w:val="none" w:sz="0" w:space="0" w:color="auto"/>
        <w:left w:val="none" w:sz="0" w:space="0" w:color="auto"/>
        <w:bottom w:val="none" w:sz="0" w:space="0" w:color="auto"/>
        <w:right w:val="none" w:sz="0" w:space="0" w:color="auto"/>
      </w:divBdr>
    </w:div>
    <w:div w:id="1592735683">
      <w:bodyDiv w:val="1"/>
      <w:marLeft w:val="0"/>
      <w:marRight w:val="0"/>
      <w:marTop w:val="0"/>
      <w:marBottom w:val="0"/>
      <w:divBdr>
        <w:top w:val="none" w:sz="0" w:space="0" w:color="auto"/>
        <w:left w:val="none" w:sz="0" w:space="0" w:color="auto"/>
        <w:bottom w:val="none" w:sz="0" w:space="0" w:color="auto"/>
        <w:right w:val="none" w:sz="0" w:space="0" w:color="auto"/>
      </w:divBdr>
    </w:div>
    <w:div w:id="194460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Shagun Kaur</cp:lastModifiedBy>
  <cp:revision>2</cp:revision>
  <dcterms:created xsi:type="dcterms:W3CDTF">2021-03-26T20:48:00Z</dcterms:created>
  <dcterms:modified xsi:type="dcterms:W3CDTF">2021-03-26T20:48:00Z</dcterms:modified>
</cp:coreProperties>
</file>