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027832BB" w:rsidR="0080639A" w:rsidRPr="0080639A" w:rsidRDefault="00190496" w:rsidP="00A4282D">
      <w:pPr>
        <w:pStyle w:val="Title"/>
        <w:rPr>
          <w:rFonts w:asciiTheme="majorHAnsi" w:hAnsiTheme="majorHAnsi"/>
        </w:rPr>
      </w:pPr>
      <w:r>
        <w:rPr>
          <w:rFonts w:asciiTheme="majorHAnsi" w:hAnsiTheme="majorHAnsi"/>
        </w:rPr>
        <w:t>Standards &amp; Practices Committee</w:t>
      </w:r>
    </w:p>
    <w:p w14:paraId="26B13B5C" w14:textId="7E09B90E" w:rsidR="0080639A" w:rsidRPr="00095961" w:rsidRDefault="00190496" w:rsidP="00A4282D">
      <w:pPr>
        <w:pStyle w:val="Title"/>
        <w:rPr>
          <w:rFonts w:asciiTheme="majorHAnsi" w:hAnsiTheme="majorHAnsi"/>
          <w:sz w:val="24"/>
          <w:szCs w:val="24"/>
        </w:rPr>
      </w:pPr>
      <w:r>
        <w:rPr>
          <w:rFonts w:asciiTheme="majorHAnsi" w:hAnsiTheme="majorHAnsi"/>
          <w:sz w:val="24"/>
          <w:szCs w:val="24"/>
        </w:rPr>
        <w:t>Monday, August 26</w:t>
      </w:r>
    </w:p>
    <w:p w14:paraId="379AB168" w14:textId="4B25C152" w:rsidR="008155B8" w:rsidRDefault="00190496" w:rsidP="008155B8">
      <w:pPr>
        <w:pStyle w:val="Title"/>
        <w:rPr>
          <w:rFonts w:asciiTheme="majorHAnsi" w:hAnsiTheme="majorHAnsi"/>
          <w:sz w:val="24"/>
        </w:rPr>
      </w:pPr>
      <w:r>
        <w:rPr>
          <w:rFonts w:asciiTheme="majorHAnsi" w:hAnsiTheme="majorHAnsi"/>
          <w:sz w:val="24"/>
        </w:rPr>
        <w:t>6:30pm to 8:00pm</w:t>
      </w:r>
    </w:p>
    <w:p w14:paraId="3216E55B" w14:textId="3EEADC51" w:rsidR="00190496" w:rsidRPr="00190496" w:rsidRDefault="00190496" w:rsidP="00190496">
      <w:pPr>
        <w:pStyle w:val="Title"/>
        <w:rPr>
          <w:rFonts w:asciiTheme="majorHAnsi" w:hAnsiTheme="majorHAnsi"/>
          <w:sz w:val="24"/>
        </w:rPr>
      </w:pPr>
      <w:r w:rsidRPr="00190496">
        <w:rPr>
          <w:rFonts w:asciiTheme="majorHAnsi" w:hAnsiTheme="majorHAnsi"/>
          <w:sz w:val="24"/>
        </w:rPr>
        <w:t xml:space="preserve">Join from PC, Mac, Linux, iOS or Android: </w:t>
      </w:r>
      <w:hyperlink r:id="rId9" w:history="1">
        <w:r w:rsidRPr="007878DB">
          <w:rPr>
            <w:rStyle w:val="Hyperlink"/>
            <w:rFonts w:asciiTheme="majorHAnsi" w:hAnsiTheme="majorHAnsi"/>
            <w:sz w:val="24"/>
          </w:rPr>
          <w:t>https://cccconfer.zoom.us/j/721475012</w:t>
        </w:r>
      </w:hyperlink>
    </w:p>
    <w:p w14:paraId="33699BC4" w14:textId="77777777" w:rsidR="00190496" w:rsidRPr="00190496" w:rsidRDefault="00190496" w:rsidP="00190496">
      <w:pPr>
        <w:pStyle w:val="Title"/>
        <w:rPr>
          <w:rFonts w:asciiTheme="majorHAnsi" w:hAnsiTheme="majorHAnsi"/>
          <w:sz w:val="18"/>
          <w:szCs w:val="18"/>
        </w:rPr>
      </w:pPr>
    </w:p>
    <w:p w14:paraId="75898185" w14:textId="77777777" w:rsidR="00190496" w:rsidRPr="007878DB" w:rsidRDefault="00190496" w:rsidP="00190496">
      <w:pPr>
        <w:pStyle w:val="Title"/>
        <w:rPr>
          <w:rFonts w:asciiTheme="majorHAnsi" w:hAnsiTheme="majorHAnsi"/>
          <w:sz w:val="16"/>
          <w:szCs w:val="16"/>
        </w:rPr>
      </w:pPr>
      <w:r w:rsidRPr="007878DB">
        <w:rPr>
          <w:rFonts w:asciiTheme="majorHAnsi" w:hAnsiTheme="majorHAnsi"/>
          <w:sz w:val="16"/>
          <w:szCs w:val="16"/>
        </w:rPr>
        <w:t>Or iPhone one-tap (US Toll):  +16699006833</w:t>
      </w:r>
      <w:proofErr w:type="gramStart"/>
      <w:r w:rsidRPr="007878DB">
        <w:rPr>
          <w:rFonts w:asciiTheme="majorHAnsi" w:hAnsiTheme="majorHAnsi"/>
          <w:sz w:val="16"/>
          <w:szCs w:val="16"/>
        </w:rPr>
        <w:t>,721475012</w:t>
      </w:r>
      <w:proofErr w:type="gramEnd"/>
      <w:r w:rsidRPr="007878DB">
        <w:rPr>
          <w:rFonts w:asciiTheme="majorHAnsi" w:hAnsiTheme="majorHAnsi"/>
          <w:sz w:val="16"/>
          <w:szCs w:val="16"/>
        </w:rPr>
        <w:t xml:space="preserve">#  or +16468769923,721475012# </w:t>
      </w:r>
    </w:p>
    <w:p w14:paraId="373ACAEC" w14:textId="77777777" w:rsidR="00190496" w:rsidRPr="007878DB" w:rsidRDefault="00190496" w:rsidP="00190496">
      <w:pPr>
        <w:pStyle w:val="Title"/>
        <w:rPr>
          <w:rFonts w:asciiTheme="majorHAnsi" w:hAnsiTheme="majorHAnsi"/>
          <w:sz w:val="16"/>
          <w:szCs w:val="16"/>
        </w:rPr>
      </w:pPr>
    </w:p>
    <w:p w14:paraId="65878019" w14:textId="77777777" w:rsidR="00190496" w:rsidRPr="007878DB" w:rsidRDefault="00190496" w:rsidP="00190496">
      <w:pPr>
        <w:pStyle w:val="Title"/>
        <w:rPr>
          <w:rFonts w:asciiTheme="majorHAnsi" w:hAnsiTheme="majorHAnsi"/>
          <w:sz w:val="16"/>
          <w:szCs w:val="16"/>
        </w:rPr>
      </w:pPr>
      <w:r w:rsidRPr="007878DB">
        <w:rPr>
          <w:rFonts w:asciiTheme="majorHAnsi" w:hAnsiTheme="majorHAnsi"/>
          <w:sz w:val="16"/>
          <w:szCs w:val="16"/>
        </w:rPr>
        <w:t>Or Telephone:</w:t>
      </w:r>
    </w:p>
    <w:p w14:paraId="27D60578" w14:textId="77777777" w:rsidR="00190496" w:rsidRPr="007878DB" w:rsidRDefault="00190496" w:rsidP="00190496">
      <w:pPr>
        <w:pStyle w:val="Title"/>
        <w:rPr>
          <w:rFonts w:asciiTheme="majorHAnsi" w:hAnsiTheme="majorHAnsi"/>
          <w:sz w:val="16"/>
          <w:szCs w:val="16"/>
        </w:rPr>
      </w:pPr>
      <w:r w:rsidRPr="007878DB">
        <w:rPr>
          <w:rFonts w:asciiTheme="majorHAnsi" w:hAnsiTheme="majorHAnsi"/>
          <w:sz w:val="16"/>
          <w:szCs w:val="16"/>
        </w:rPr>
        <w:t xml:space="preserve">    +1 669 900 6833 (US Toll)</w:t>
      </w:r>
    </w:p>
    <w:p w14:paraId="589C8E88" w14:textId="77777777" w:rsidR="00190496" w:rsidRPr="007878DB" w:rsidRDefault="00190496" w:rsidP="00190496">
      <w:pPr>
        <w:pStyle w:val="Title"/>
        <w:rPr>
          <w:rFonts w:asciiTheme="majorHAnsi" w:hAnsiTheme="majorHAnsi"/>
          <w:sz w:val="16"/>
          <w:szCs w:val="16"/>
        </w:rPr>
      </w:pPr>
      <w:r w:rsidRPr="007878DB">
        <w:rPr>
          <w:rFonts w:asciiTheme="majorHAnsi" w:hAnsiTheme="majorHAnsi"/>
          <w:sz w:val="16"/>
          <w:szCs w:val="16"/>
        </w:rPr>
        <w:t xml:space="preserve">    +1 646 876 9923 (US Toll)</w:t>
      </w:r>
    </w:p>
    <w:p w14:paraId="0914CB41" w14:textId="77777777" w:rsidR="00190496" w:rsidRPr="007878DB" w:rsidRDefault="00190496" w:rsidP="00190496">
      <w:pPr>
        <w:pStyle w:val="Title"/>
        <w:rPr>
          <w:rFonts w:asciiTheme="majorHAnsi" w:hAnsiTheme="majorHAnsi"/>
          <w:sz w:val="16"/>
          <w:szCs w:val="16"/>
        </w:rPr>
      </w:pPr>
      <w:r w:rsidRPr="007878DB">
        <w:rPr>
          <w:rFonts w:asciiTheme="majorHAnsi" w:hAnsiTheme="majorHAnsi"/>
          <w:sz w:val="16"/>
          <w:szCs w:val="16"/>
        </w:rPr>
        <w:t xml:space="preserve">    Meeting ID: 721 475 012</w:t>
      </w:r>
    </w:p>
    <w:p w14:paraId="0F47A97D" w14:textId="7DC639E7" w:rsidR="00190496" w:rsidRPr="007878DB" w:rsidRDefault="00190496" w:rsidP="00190496">
      <w:pPr>
        <w:pStyle w:val="Title"/>
        <w:rPr>
          <w:rFonts w:asciiTheme="majorHAnsi" w:hAnsiTheme="majorHAnsi"/>
          <w:sz w:val="16"/>
          <w:szCs w:val="16"/>
        </w:rPr>
      </w:pPr>
      <w:r w:rsidRPr="007878DB">
        <w:rPr>
          <w:rFonts w:asciiTheme="majorHAnsi" w:hAnsiTheme="majorHAnsi"/>
          <w:sz w:val="16"/>
          <w:szCs w:val="16"/>
        </w:rPr>
        <w:t xml:space="preserve">    International numbers available: https://zoom.us/u/adWsU2CQ5G</w:t>
      </w:r>
    </w:p>
    <w:p w14:paraId="7842A477" w14:textId="77777777" w:rsidR="00F720A3" w:rsidRDefault="00F720A3" w:rsidP="0080639A">
      <w:pPr>
        <w:pStyle w:val="Title"/>
        <w:rPr>
          <w:rFonts w:asciiTheme="majorHAnsi" w:hAnsiTheme="majorHAnsi"/>
          <w:sz w:val="24"/>
        </w:rPr>
      </w:pP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247A5ACA" w14:textId="53F126D0" w:rsidR="0006307F" w:rsidRPr="003807B8" w:rsidRDefault="0080639A" w:rsidP="0006307F">
      <w:pPr>
        <w:numPr>
          <w:ilvl w:val="0"/>
          <w:numId w:val="7"/>
        </w:numPr>
        <w:rPr>
          <w:rFonts w:asciiTheme="majorHAnsi" w:hAnsiTheme="majorHAnsi"/>
        </w:rPr>
      </w:pPr>
      <w:r w:rsidRPr="0045174E">
        <w:rPr>
          <w:rFonts w:asciiTheme="majorHAnsi" w:hAnsiTheme="majorHAnsi"/>
        </w:rPr>
        <w:t>Call to Order</w:t>
      </w:r>
      <w:r w:rsidR="00190496">
        <w:rPr>
          <w:rFonts w:asciiTheme="majorHAnsi" w:hAnsiTheme="majorHAnsi"/>
        </w:rPr>
        <w:t xml:space="preserve"> and Selection of Note Taker</w:t>
      </w:r>
    </w:p>
    <w:p w14:paraId="63BC45E0" w14:textId="34F39F69" w:rsidR="00B924A6" w:rsidRPr="003807B8" w:rsidRDefault="00190496" w:rsidP="003807B8">
      <w:pPr>
        <w:numPr>
          <w:ilvl w:val="0"/>
          <w:numId w:val="7"/>
        </w:numPr>
        <w:jc w:val="both"/>
        <w:rPr>
          <w:rFonts w:asciiTheme="majorHAnsi" w:hAnsiTheme="majorHAnsi"/>
        </w:rPr>
      </w:pPr>
      <w:r>
        <w:rPr>
          <w:rFonts w:asciiTheme="majorHAnsi" w:hAnsiTheme="majorHAnsi"/>
        </w:rPr>
        <w:t xml:space="preserve">Welcome and Introductions </w:t>
      </w:r>
    </w:p>
    <w:p w14:paraId="0E0251B5" w14:textId="0E71A45C" w:rsidR="00190496" w:rsidRPr="003807B8" w:rsidRDefault="00B924A6" w:rsidP="003807B8">
      <w:pPr>
        <w:numPr>
          <w:ilvl w:val="0"/>
          <w:numId w:val="7"/>
        </w:numPr>
        <w:jc w:val="both"/>
        <w:rPr>
          <w:rFonts w:asciiTheme="majorHAnsi" w:hAnsiTheme="majorHAnsi"/>
        </w:rPr>
      </w:pPr>
      <w:r>
        <w:rPr>
          <w:rFonts w:asciiTheme="majorHAnsi" w:hAnsiTheme="majorHAnsi"/>
        </w:rPr>
        <w:t xml:space="preserve">Meeting Calendar </w:t>
      </w:r>
    </w:p>
    <w:p w14:paraId="605F9599" w14:textId="28BE24EC" w:rsidR="00B924A6" w:rsidRDefault="00190496" w:rsidP="00B924A6">
      <w:pPr>
        <w:numPr>
          <w:ilvl w:val="0"/>
          <w:numId w:val="7"/>
        </w:numPr>
        <w:jc w:val="both"/>
        <w:rPr>
          <w:rFonts w:asciiTheme="majorHAnsi" w:hAnsiTheme="majorHAnsi"/>
        </w:rPr>
      </w:pPr>
      <w:r>
        <w:rPr>
          <w:rFonts w:asciiTheme="majorHAnsi" w:hAnsiTheme="majorHAnsi"/>
        </w:rPr>
        <w:t xml:space="preserve">Review </w:t>
      </w:r>
      <w:r w:rsidR="00B924A6">
        <w:rPr>
          <w:rFonts w:asciiTheme="majorHAnsi" w:hAnsiTheme="majorHAnsi"/>
        </w:rPr>
        <w:t>Committee Charge:</w:t>
      </w:r>
    </w:p>
    <w:p w14:paraId="5DD47664" w14:textId="77777777" w:rsidR="00B924A6" w:rsidRDefault="00B924A6" w:rsidP="00B924A6">
      <w:pPr>
        <w:pStyle w:val="ListParagraph"/>
        <w:rPr>
          <w:rFonts w:asciiTheme="majorHAnsi" w:hAnsiTheme="majorHAnsi"/>
        </w:rPr>
      </w:pPr>
    </w:p>
    <w:p w14:paraId="2A49A01C" w14:textId="77777777" w:rsidR="00B924A6" w:rsidRDefault="00B924A6" w:rsidP="00B924A6">
      <w:pPr>
        <w:pStyle w:val="ListParagraph"/>
        <w:ind w:left="0"/>
        <w:rPr>
          <w:rFonts w:asciiTheme="majorHAnsi" w:hAnsiTheme="majorHAnsi"/>
          <w:sz w:val="20"/>
          <w:szCs w:val="20"/>
        </w:rPr>
      </w:pPr>
      <w:r w:rsidRPr="0070093B">
        <w:rPr>
          <w:rFonts w:asciiTheme="majorHAnsi" w:hAnsiTheme="majorHAnsi"/>
          <w:sz w:val="20"/>
          <w:szCs w:val="20"/>
        </w:rPr>
        <w:t xml:space="preserve">The Standards &amp; Practices Committee is charged with reviewing, acting on, and monitoring various activities as needed and assigned by the President or the Executive Committee of the Academic Senate. The Standards &amp; Practices Committee's activities include, but are not limited to, conducting Disciplines List hearings, monitoring compliance with the Full Time/Part Time Ratio (75/25 rule), reviewing the faculty role in accreditation, screening faculty Board of Governors applications, analyzing and reviewing suggested changes in Executive Committee policies and Senate Bylaws and Rules, and administering designated awards presented by the Academic Senate. As assigned by the President or Executive Committee, the committee chair or designee will assist local academic senates with compliance issues associated with state statutes and their implementation. </w:t>
      </w:r>
    </w:p>
    <w:p w14:paraId="7EB61283" w14:textId="77777777" w:rsidR="003D45E7" w:rsidRDefault="003D45E7" w:rsidP="003807B8">
      <w:pPr>
        <w:rPr>
          <w:rFonts w:asciiTheme="majorHAnsi" w:hAnsiTheme="majorHAnsi"/>
        </w:rPr>
      </w:pPr>
    </w:p>
    <w:p w14:paraId="29F11F48" w14:textId="66C9EB58" w:rsidR="003D45E7" w:rsidRDefault="003D45E7" w:rsidP="003807B8">
      <w:pPr>
        <w:pStyle w:val="ListParagraph"/>
        <w:numPr>
          <w:ilvl w:val="0"/>
          <w:numId w:val="7"/>
        </w:numPr>
        <w:rPr>
          <w:rFonts w:asciiTheme="majorHAnsi" w:hAnsiTheme="majorHAnsi"/>
        </w:rPr>
      </w:pPr>
      <w:hyperlink r:id="rId10" w:history="1">
        <w:r w:rsidRPr="003D45E7">
          <w:rPr>
            <w:rStyle w:val="Hyperlink"/>
            <w:rFonts w:asciiTheme="majorHAnsi" w:hAnsiTheme="majorHAnsi"/>
          </w:rPr>
          <w:t>2019 ASCCC Goals</w:t>
        </w:r>
      </w:hyperlink>
    </w:p>
    <w:p w14:paraId="6B568D38" w14:textId="7CBF0A1E" w:rsidR="003D45E7" w:rsidRDefault="003D45E7" w:rsidP="003D45E7">
      <w:pPr>
        <w:pStyle w:val="ListParagraph"/>
        <w:numPr>
          <w:ilvl w:val="1"/>
          <w:numId w:val="7"/>
        </w:numPr>
        <w:rPr>
          <w:rFonts w:asciiTheme="majorHAnsi" w:hAnsiTheme="majorHAnsi"/>
        </w:rPr>
      </w:pPr>
      <w:r>
        <w:rPr>
          <w:rFonts w:asciiTheme="majorHAnsi" w:hAnsiTheme="majorHAnsi"/>
        </w:rPr>
        <w:t xml:space="preserve">Review Elections Processes </w:t>
      </w:r>
    </w:p>
    <w:p w14:paraId="20A459F8" w14:textId="5C1C4945" w:rsidR="00C7340C" w:rsidRDefault="00C7340C" w:rsidP="00C7340C">
      <w:pPr>
        <w:pStyle w:val="ListParagraph"/>
        <w:numPr>
          <w:ilvl w:val="2"/>
          <w:numId w:val="7"/>
        </w:numPr>
        <w:rPr>
          <w:rFonts w:asciiTheme="majorHAnsi" w:hAnsiTheme="majorHAnsi"/>
        </w:rPr>
      </w:pPr>
      <w:r>
        <w:rPr>
          <w:rFonts w:asciiTheme="majorHAnsi" w:hAnsiTheme="majorHAnsi"/>
        </w:rPr>
        <w:t>Pre-session Resolutions</w:t>
      </w:r>
    </w:p>
    <w:p w14:paraId="64CBE28C" w14:textId="7D308265" w:rsidR="003D45E7" w:rsidRDefault="003D45E7" w:rsidP="003D45E7">
      <w:pPr>
        <w:pStyle w:val="ListParagraph"/>
        <w:numPr>
          <w:ilvl w:val="1"/>
          <w:numId w:val="7"/>
        </w:numPr>
        <w:rPr>
          <w:rFonts w:asciiTheme="majorHAnsi" w:hAnsiTheme="majorHAnsi"/>
        </w:rPr>
      </w:pPr>
      <w:r>
        <w:rPr>
          <w:rFonts w:asciiTheme="majorHAnsi" w:hAnsiTheme="majorHAnsi"/>
        </w:rPr>
        <w:t xml:space="preserve">Evaluate Second Minimum Qualification for Faculty </w:t>
      </w:r>
    </w:p>
    <w:p w14:paraId="014DBEB9" w14:textId="77777777" w:rsidR="00C7340C" w:rsidRDefault="00C7340C" w:rsidP="003D45E7">
      <w:pPr>
        <w:pStyle w:val="ListParagraph"/>
        <w:ind w:left="1440"/>
        <w:rPr>
          <w:rFonts w:asciiTheme="majorHAnsi" w:hAnsiTheme="majorHAnsi"/>
        </w:rPr>
      </w:pPr>
    </w:p>
    <w:p w14:paraId="1E9A5EE7" w14:textId="5119D665" w:rsidR="00C7340C" w:rsidRDefault="00C7340C" w:rsidP="003807B8">
      <w:pPr>
        <w:pStyle w:val="ListParagraph"/>
        <w:numPr>
          <w:ilvl w:val="0"/>
          <w:numId w:val="7"/>
        </w:numPr>
        <w:rPr>
          <w:rFonts w:asciiTheme="majorHAnsi" w:hAnsiTheme="majorHAnsi"/>
        </w:rPr>
      </w:pPr>
      <w:hyperlink r:id="rId11" w:history="1">
        <w:r w:rsidRPr="00C7340C">
          <w:rPr>
            <w:rStyle w:val="Hyperlink"/>
            <w:rFonts w:asciiTheme="majorHAnsi" w:hAnsiTheme="majorHAnsi"/>
          </w:rPr>
          <w:t>CTE MQ Toolkit</w:t>
        </w:r>
      </w:hyperlink>
    </w:p>
    <w:p w14:paraId="4433D586" w14:textId="13936061" w:rsidR="00C7340C" w:rsidRDefault="00C7340C" w:rsidP="00C7340C">
      <w:pPr>
        <w:pStyle w:val="ListParagraph"/>
        <w:numPr>
          <w:ilvl w:val="1"/>
          <w:numId w:val="7"/>
        </w:numPr>
        <w:rPr>
          <w:rFonts w:asciiTheme="majorHAnsi" w:hAnsiTheme="majorHAnsi"/>
        </w:rPr>
      </w:pPr>
      <w:r>
        <w:rPr>
          <w:rFonts w:asciiTheme="majorHAnsi" w:hAnsiTheme="majorHAnsi"/>
        </w:rPr>
        <w:t xml:space="preserve">What professional development does field need? </w:t>
      </w:r>
    </w:p>
    <w:p w14:paraId="26B7A3A5" w14:textId="77777777" w:rsidR="00C7340C" w:rsidRDefault="00C7340C" w:rsidP="00C7340C">
      <w:pPr>
        <w:pStyle w:val="ListParagraph"/>
        <w:ind w:left="1080"/>
        <w:rPr>
          <w:rFonts w:asciiTheme="majorHAnsi" w:hAnsiTheme="majorHAnsi"/>
        </w:rPr>
      </w:pPr>
    </w:p>
    <w:p w14:paraId="3E4E4E34" w14:textId="1701B1A8" w:rsidR="00C7340C" w:rsidRDefault="003807B8" w:rsidP="00C7340C">
      <w:pPr>
        <w:pStyle w:val="ListParagraph"/>
        <w:numPr>
          <w:ilvl w:val="0"/>
          <w:numId w:val="7"/>
        </w:numPr>
        <w:rPr>
          <w:rFonts w:asciiTheme="majorHAnsi" w:hAnsiTheme="majorHAnsi"/>
        </w:rPr>
      </w:pPr>
      <w:hyperlink r:id="rId12" w:history="1">
        <w:r w:rsidRPr="003807B8">
          <w:rPr>
            <w:rStyle w:val="Hyperlink"/>
            <w:rFonts w:asciiTheme="majorHAnsi" w:hAnsiTheme="majorHAnsi"/>
          </w:rPr>
          <w:t>Disciplines List</w:t>
        </w:r>
      </w:hyperlink>
      <w:r w:rsidRPr="003807B8">
        <w:rPr>
          <w:rFonts w:asciiTheme="majorHAnsi" w:hAnsiTheme="majorHAnsi"/>
        </w:rPr>
        <w:t>—Proposals Due September 30</w:t>
      </w:r>
    </w:p>
    <w:p w14:paraId="37093C32" w14:textId="7857238D" w:rsidR="00C7340C" w:rsidRPr="00C7340C" w:rsidRDefault="00C7340C" w:rsidP="00C7340C">
      <w:pPr>
        <w:pStyle w:val="ListParagraph"/>
        <w:numPr>
          <w:ilvl w:val="1"/>
          <w:numId w:val="7"/>
        </w:numPr>
        <w:rPr>
          <w:rFonts w:asciiTheme="majorHAnsi" w:hAnsiTheme="majorHAnsi"/>
        </w:rPr>
      </w:pPr>
      <w:r>
        <w:rPr>
          <w:rFonts w:asciiTheme="majorHAnsi" w:hAnsiTheme="majorHAnsi"/>
        </w:rPr>
        <w:t>Annual Process</w:t>
      </w:r>
    </w:p>
    <w:p w14:paraId="024256A4" w14:textId="77777777" w:rsidR="00C7340C" w:rsidRDefault="00C7340C" w:rsidP="00C7340C">
      <w:pPr>
        <w:pStyle w:val="ListParagraph"/>
        <w:ind w:left="1080"/>
        <w:rPr>
          <w:rFonts w:asciiTheme="majorHAnsi" w:hAnsiTheme="majorHAnsi"/>
        </w:rPr>
      </w:pPr>
    </w:p>
    <w:p w14:paraId="1EC0AAD3" w14:textId="2F8F753D" w:rsidR="003807B8" w:rsidRDefault="003807B8" w:rsidP="003807B8">
      <w:pPr>
        <w:pStyle w:val="ListParagraph"/>
        <w:numPr>
          <w:ilvl w:val="0"/>
          <w:numId w:val="7"/>
        </w:numPr>
        <w:rPr>
          <w:rFonts w:asciiTheme="majorHAnsi" w:hAnsiTheme="majorHAnsi"/>
        </w:rPr>
      </w:pPr>
      <w:hyperlink r:id="rId13" w:history="1">
        <w:r w:rsidRPr="003807B8">
          <w:rPr>
            <w:rStyle w:val="Hyperlink"/>
            <w:rFonts w:asciiTheme="majorHAnsi" w:hAnsiTheme="majorHAnsi"/>
          </w:rPr>
          <w:t>Awards</w:t>
        </w:r>
      </w:hyperlink>
    </w:p>
    <w:p w14:paraId="6449936D" w14:textId="77777777" w:rsidR="003D45E7" w:rsidRPr="003807B8" w:rsidRDefault="003D45E7" w:rsidP="003D45E7">
      <w:pPr>
        <w:pStyle w:val="ListParagraph"/>
        <w:numPr>
          <w:ilvl w:val="1"/>
          <w:numId w:val="7"/>
        </w:numPr>
        <w:rPr>
          <w:rFonts w:asciiTheme="majorHAnsi" w:hAnsiTheme="majorHAnsi"/>
        </w:rPr>
      </w:pPr>
      <w:r>
        <w:rPr>
          <w:rFonts w:asciiTheme="majorHAnsi" w:hAnsiTheme="majorHAnsi"/>
        </w:rPr>
        <w:t>Exemplary Program Award—Applications Due November 4, 2019</w:t>
      </w:r>
    </w:p>
    <w:p w14:paraId="69D31C64" w14:textId="4A7FA89A" w:rsidR="003D45E7" w:rsidRDefault="003D45E7" w:rsidP="003807B8">
      <w:pPr>
        <w:pStyle w:val="ListParagraph"/>
        <w:numPr>
          <w:ilvl w:val="1"/>
          <w:numId w:val="7"/>
        </w:numPr>
        <w:rPr>
          <w:rFonts w:asciiTheme="majorHAnsi" w:hAnsiTheme="majorHAnsi"/>
        </w:rPr>
      </w:pPr>
      <w:r>
        <w:rPr>
          <w:rFonts w:asciiTheme="majorHAnsi" w:hAnsiTheme="majorHAnsi"/>
        </w:rPr>
        <w:t>Hayward Award—Applications Due December 13, 2019</w:t>
      </w:r>
    </w:p>
    <w:p w14:paraId="0AE25FFA" w14:textId="3738FF3B" w:rsidR="003D45E7" w:rsidRPr="00C7340C" w:rsidRDefault="003D45E7" w:rsidP="00C7340C">
      <w:pPr>
        <w:pStyle w:val="ListParagraph"/>
        <w:numPr>
          <w:ilvl w:val="1"/>
          <w:numId w:val="7"/>
        </w:numPr>
        <w:rPr>
          <w:rFonts w:asciiTheme="majorHAnsi" w:hAnsiTheme="majorHAnsi"/>
        </w:rPr>
      </w:pPr>
      <w:proofErr w:type="spellStart"/>
      <w:r>
        <w:rPr>
          <w:rFonts w:asciiTheme="majorHAnsi" w:hAnsiTheme="majorHAnsi"/>
        </w:rPr>
        <w:t>Stanback</w:t>
      </w:r>
      <w:proofErr w:type="spellEnd"/>
      <w:r>
        <w:rPr>
          <w:rFonts w:asciiTheme="majorHAnsi" w:hAnsiTheme="majorHAnsi"/>
        </w:rPr>
        <w:t>-Stroud Diversity Award—Applications Due February 14, 2020</w:t>
      </w:r>
    </w:p>
    <w:p w14:paraId="087F4073" w14:textId="77777777" w:rsidR="008155B8" w:rsidRPr="00A72929" w:rsidRDefault="008155B8" w:rsidP="00A72929">
      <w:pPr>
        <w:rPr>
          <w:rFonts w:asciiTheme="majorHAnsi" w:hAnsiTheme="majorHAnsi"/>
        </w:rPr>
      </w:pPr>
    </w:p>
    <w:p w14:paraId="51448BE8" w14:textId="0CE6EE6D" w:rsidR="00234883" w:rsidRPr="00C7340C" w:rsidRDefault="00C7340C" w:rsidP="00C7340C">
      <w:pPr>
        <w:numPr>
          <w:ilvl w:val="0"/>
          <w:numId w:val="7"/>
        </w:numPr>
        <w:jc w:val="both"/>
        <w:rPr>
          <w:rFonts w:asciiTheme="majorHAnsi" w:hAnsiTheme="majorHAnsi"/>
        </w:rPr>
      </w:pPr>
      <w:hyperlink r:id="rId14" w:anchor="gid=1394880792" w:history="1">
        <w:r w:rsidR="00F720A3" w:rsidRPr="00C7340C">
          <w:rPr>
            <w:rStyle w:val="Hyperlink"/>
            <w:rFonts w:asciiTheme="majorHAnsi" w:hAnsiTheme="majorHAnsi"/>
          </w:rPr>
          <w:t>Com</w:t>
        </w:r>
        <w:r w:rsidRPr="00C7340C">
          <w:rPr>
            <w:rStyle w:val="Hyperlink"/>
            <w:rFonts w:asciiTheme="majorHAnsi" w:hAnsiTheme="majorHAnsi"/>
          </w:rPr>
          <w:t>mittee Priorities</w:t>
        </w:r>
      </w:hyperlink>
      <w:r>
        <w:rPr>
          <w:rFonts w:asciiTheme="majorHAnsi" w:hAnsiTheme="majorHAnsi"/>
        </w:rPr>
        <w:t xml:space="preserve"> </w:t>
      </w:r>
    </w:p>
    <w:p w14:paraId="7A271F30" w14:textId="77777777" w:rsidR="009E7C40" w:rsidRDefault="009E7C40" w:rsidP="00275083">
      <w:pPr>
        <w:rPr>
          <w:rFonts w:asciiTheme="majorHAnsi" w:hAnsiTheme="majorHAnsi"/>
        </w:rPr>
      </w:pPr>
    </w:p>
    <w:p w14:paraId="5312EC30" w14:textId="77777777" w:rsidR="007878DB" w:rsidRPr="005F4210" w:rsidRDefault="007878DB" w:rsidP="00275083">
      <w:pPr>
        <w:rPr>
          <w:rFonts w:asciiTheme="majorHAnsi" w:hAnsiTheme="majorHAnsi"/>
        </w:rPr>
      </w:pPr>
      <w:bookmarkStart w:id="0" w:name="_GoBack"/>
      <w:bookmarkEnd w:id="0"/>
    </w:p>
    <w:p w14:paraId="20048843" w14:textId="77777777" w:rsidR="0045174E" w:rsidRDefault="0080639A" w:rsidP="00BB64DB">
      <w:pPr>
        <w:numPr>
          <w:ilvl w:val="0"/>
          <w:numId w:val="7"/>
        </w:numPr>
        <w:rPr>
          <w:rFonts w:asciiTheme="majorHAnsi" w:hAnsiTheme="majorHAnsi"/>
        </w:rPr>
      </w:pPr>
      <w:r w:rsidRPr="0045174E">
        <w:rPr>
          <w:rFonts w:asciiTheme="majorHAnsi" w:hAnsiTheme="majorHAnsi"/>
        </w:rPr>
        <w:lastRenderedPageBreak/>
        <w:t>Announcements</w:t>
      </w:r>
    </w:p>
    <w:p w14:paraId="402485C5" w14:textId="74C82C09" w:rsidR="00412492" w:rsidRDefault="00C7340C" w:rsidP="00BB64DB">
      <w:pPr>
        <w:numPr>
          <w:ilvl w:val="1"/>
          <w:numId w:val="7"/>
        </w:numPr>
        <w:rPr>
          <w:rFonts w:asciiTheme="majorHAnsi" w:hAnsiTheme="majorHAnsi"/>
        </w:rPr>
      </w:pPr>
      <w:hyperlink r:id="rId15" w:history="1">
        <w:r w:rsidR="00F720A3" w:rsidRPr="00C7340C">
          <w:rPr>
            <w:rStyle w:val="Hyperlink"/>
            <w:rFonts w:asciiTheme="majorHAnsi" w:hAnsiTheme="majorHAnsi"/>
          </w:rPr>
          <w:t>Events</w:t>
        </w:r>
      </w:hyperlink>
    </w:p>
    <w:p w14:paraId="5977CCA5" w14:textId="77777777" w:rsidR="00EA7D8F" w:rsidRPr="00EA7D8F" w:rsidRDefault="00EA7D8F" w:rsidP="00EA7D8F">
      <w:pPr>
        <w:ind w:left="1440"/>
        <w:rPr>
          <w:rFonts w:asciiTheme="majorHAnsi" w:hAnsiTheme="majorHAnsi"/>
        </w:rPr>
      </w:pPr>
    </w:p>
    <w:p w14:paraId="05C7D826" w14:textId="0EF1DB65"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2574E230" w14:textId="5A04B937" w:rsidR="004B62D3" w:rsidRPr="00C7340C" w:rsidRDefault="004B62D3" w:rsidP="00C7340C">
      <w:pPr>
        <w:jc w:val="center"/>
        <w:rPr>
          <w:rFonts w:asciiTheme="majorHAnsi" w:hAnsiTheme="majorHAnsi"/>
          <w:b/>
        </w:rPr>
      </w:pPr>
    </w:p>
    <w:p w14:paraId="2EBA5E8C" w14:textId="77777777" w:rsidR="004B62D3" w:rsidRPr="00600A30" w:rsidRDefault="004B62D3" w:rsidP="004B62D3">
      <w:pPr>
        <w:pStyle w:val="ListParagraph"/>
        <w:rPr>
          <w:rFonts w:asciiTheme="majorHAnsi" w:hAnsiTheme="majorHAnsi"/>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6"/>
      <w:headerReference w:type="default" r:id="rId17"/>
      <w:footerReference w:type="even" r:id="rId18"/>
      <w:footerReference w:type="default" r:id="rId19"/>
      <w:headerReference w:type="first" r:id="rId20"/>
      <w:footerReference w:type="first" r:id="rId21"/>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DD278" w14:textId="77777777" w:rsidR="00F846AF" w:rsidRDefault="00F846AF">
      <w:r>
        <w:separator/>
      </w:r>
    </w:p>
  </w:endnote>
  <w:endnote w:type="continuationSeparator" w:id="0">
    <w:p w14:paraId="6C5FC251" w14:textId="77777777" w:rsidR="00F846AF" w:rsidRDefault="00F8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6393" w14:textId="77777777" w:rsidR="009A22D2" w:rsidRDefault="009A2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4DF2" w14:textId="77777777" w:rsidR="009A22D2" w:rsidRDefault="009A2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D8A4"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CA3FC" w14:textId="77777777" w:rsidR="00F846AF" w:rsidRDefault="00F846AF">
      <w:r>
        <w:separator/>
      </w:r>
    </w:p>
  </w:footnote>
  <w:footnote w:type="continuationSeparator" w:id="0">
    <w:p w14:paraId="0DFA8DB6" w14:textId="77777777" w:rsidR="00F846AF" w:rsidRDefault="00F84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AE65" w14:textId="7F943D69" w:rsidR="009A22D2" w:rsidRDefault="009A2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4D0A" w14:textId="7504D84E"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6495D"/>
    <w:rsid w:val="001822F7"/>
    <w:rsid w:val="00190496"/>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12BAB"/>
    <w:rsid w:val="0031428C"/>
    <w:rsid w:val="003149F9"/>
    <w:rsid w:val="003231E8"/>
    <w:rsid w:val="003569D0"/>
    <w:rsid w:val="0036640B"/>
    <w:rsid w:val="00377EEC"/>
    <w:rsid w:val="003807B8"/>
    <w:rsid w:val="003906EA"/>
    <w:rsid w:val="00395567"/>
    <w:rsid w:val="003A0C05"/>
    <w:rsid w:val="003A0ED0"/>
    <w:rsid w:val="003B4DEB"/>
    <w:rsid w:val="003C2286"/>
    <w:rsid w:val="003D45E7"/>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4085C"/>
    <w:rsid w:val="00641B80"/>
    <w:rsid w:val="00657C17"/>
    <w:rsid w:val="00676C02"/>
    <w:rsid w:val="00680F12"/>
    <w:rsid w:val="00685FB0"/>
    <w:rsid w:val="006B7636"/>
    <w:rsid w:val="006C2E8F"/>
    <w:rsid w:val="006D2259"/>
    <w:rsid w:val="006E3AB7"/>
    <w:rsid w:val="006F0751"/>
    <w:rsid w:val="006F5E43"/>
    <w:rsid w:val="006F7A01"/>
    <w:rsid w:val="00704DB2"/>
    <w:rsid w:val="00707D8F"/>
    <w:rsid w:val="007106F1"/>
    <w:rsid w:val="00722839"/>
    <w:rsid w:val="0073697B"/>
    <w:rsid w:val="00755F42"/>
    <w:rsid w:val="0076476B"/>
    <w:rsid w:val="0078283E"/>
    <w:rsid w:val="007878DB"/>
    <w:rsid w:val="00795B77"/>
    <w:rsid w:val="007A4E19"/>
    <w:rsid w:val="007A508F"/>
    <w:rsid w:val="007C5207"/>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B3068"/>
    <w:rsid w:val="008D18A1"/>
    <w:rsid w:val="008D6CF3"/>
    <w:rsid w:val="008F05AF"/>
    <w:rsid w:val="00911052"/>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924A6"/>
    <w:rsid w:val="00BA3FA7"/>
    <w:rsid w:val="00BB1643"/>
    <w:rsid w:val="00BB22B9"/>
    <w:rsid w:val="00BB29EC"/>
    <w:rsid w:val="00BB591C"/>
    <w:rsid w:val="00BB64DB"/>
    <w:rsid w:val="00BD48DB"/>
    <w:rsid w:val="00BE033E"/>
    <w:rsid w:val="00BE2C02"/>
    <w:rsid w:val="00BE4EE6"/>
    <w:rsid w:val="00BF737A"/>
    <w:rsid w:val="00C14311"/>
    <w:rsid w:val="00C23EB9"/>
    <w:rsid w:val="00C30DA0"/>
    <w:rsid w:val="00C335C5"/>
    <w:rsid w:val="00C353C1"/>
    <w:rsid w:val="00C456F4"/>
    <w:rsid w:val="00C57760"/>
    <w:rsid w:val="00C63087"/>
    <w:rsid w:val="00C64805"/>
    <w:rsid w:val="00C66635"/>
    <w:rsid w:val="00C73120"/>
    <w:rsid w:val="00C7340C"/>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7D8F"/>
    <w:rsid w:val="00EB1794"/>
    <w:rsid w:val="00EC13FF"/>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46AF"/>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ccc.org/award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sccc.org/disciplines-lis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ccc.org/sites/default/files/ADAversion_CTEMinQualsToolkit.pdf" TargetMode="External"/><Relationship Id="rId5" Type="http://schemas.openxmlformats.org/officeDocument/2006/relationships/webSettings" Target="webSettings.xml"/><Relationship Id="rId15" Type="http://schemas.openxmlformats.org/officeDocument/2006/relationships/hyperlink" Target="https://asccc.org/calendar/list/events" TargetMode="External"/><Relationship Id="rId23" Type="http://schemas.openxmlformats.org/officeDocument/2006/relationships/theme" Target="theme/theme1.xml"/><Relationship Id="rId10" Type="http://schemas.openxmlformats.org/officeDocument/2006/relationships/hyperlink" Target="https://asccc.org/sites/default/files/III.%20A.%20%28%29%20ASCCCGoals2019-2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ccconfer.zoom.us/j/721475012" TargetMode="External"/><Relationship Id="rId14" Type="http://schemas.openxmlformats.org/officeDocument/2006/relationships/hyperlink" Target="https://docs.google.com/spreadsheets/d/16LxdTXnuPX8WUI8n0yPuQZSCARSDD72TTEk5g4xZLR8/ed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2394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Geoffrey Dyer</cp:lastModifiedBy>
  <cp:revision>2</cp:revision>
  <cp:lastPrinted>2017-04-13T00:50:00Z</cp:lastPrinted>
  <dcterms:created xsi:type="dcterms:W3CDTF">2019-08-21T21:37:00Z</dcterms:created>
  <dcterms:modified xsi:type="dcterms:W3CDTF">2019-08-21T21:37:00Z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