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BECAEBB" w:rsidR="0080639A" w:rsidRPr="0080639A" w:rsidRDefault="00020835" w:rsidP="00A4282D">
      <w:pPr>
        <w:pStyle w:val="Title"/>
        <w:rPr>
          <w:rFonts w:asciiTheme="majorHAnsi" w:hAnsiTheme="majorHAnsi"/>
        </w:rPr>
      </w:pPr>
      <w:r>
        <w:rPr>
          <w:rFonts w:asciiTheme="majorHAnsi" w:hAnsiTheme="majorHAnsi"/>
        </w:rPr>
        <w:t>Standards &amp; Practices Committee</w:t>
      </w:r>
    </w:p>
    <w:p w14:paraId="26B13B5C" w14:textId="24ADCFC2" w:rsidR="0080639A" w:rsidRPr="00095961" w:rsidRDefault="006B57A6" w:rsidP="00A4282D">
      <w:pPr>
        <w:pStyle w:val="Title"/>
        <w:rPr>
          <w:rFonts w:asciiTheme="majorHAnsi" w:hAnsiTheme="majorHAnsi"/>
          <w:sz w:val="24"/>
          <w:szCs w:val="24"/>
        </w:rPr>
      </w:pPr>
      <w:r>
        <w:rPr>
          <w:rFonts w:asciiTheme="majorHAnsi" w:hAnsiTheme="majorHAnsi"/>
          <w:sz w:val="24"/>
          <w:szCs w:val="24"/>
        </w:rPr>
        <w:t>3</w:t>
      </w:r>
      <w:r w:rsidR="00BC7E9D">
        <w:rPr>
          <w:rFonts w:asciiTheme="majorHAnsi" w:hAnsiTheme="majorHAnsi"/>
          <w:sz w:val="24"/>
          <w:szCs w:val="24"/>
        </w:rPr>
        <w:t>/2</w:t>
      </w:r>
      <w:r w:rsidR="00626191">
        <w:rPr>
          <w:rFonts w:asciiTheme="majorHAnsi" w:hAnsiTheme="majorHAnsi"/>
          <w:sz w:val="24"/>
          <w:szCs w:val="24"/>
        </w:rPr>
        <w:t>5</w:t>
      </w:r>
      <w:r w:rsidR="00BC7E9D">
        <w:rPr>
          <w:rFonts w:asciiTheme="majorHAnsi" w:hAnsiTheme="majorHAnsi"/>
          <w:sz w:val="24"/>
          <w:szCs w:val="24"/>
        </w:rPr>
        <w:t>/1</w:t>
      </w:r>
      <w:r w:rsidR="00E34A39">
        <w:rPr>
          <w:rFonts w:asciiTheme="majorHAnsi" w:hAnsiTheme="majorHAnsi"/>
          <w:sz w:val="24"/>
          <w:szCs w:val="24"/>
        </w:rPr>
        <w:t>9</w:t>
      </w:r>
    </w:p>
    <w:p w14:paraId="379AB168" w14:textId="74EF81DA" w:rsidR="008155B8" w:rsidRDefault="007868A9" w:rsidP="008155B8">
      <w:pPr>
        <w:pStyle w:val="Title"/>
        <w:rPr>
          <w:rFonts w:asciiTheme="majorHAnsi" w:hAnsiTheme="majorHAnsi"/>
          <w:sz w:val="24"/>
        </w:rPr>
      </w:pPr>
      <w:r>
        <w:rPr>
          <w:rFonts w:asciiTheme="majorHAnsi" w:hAnsiTheme="majorHAnsi"/>
          <w:sz w:val="24"/>
        </w:rPr>
        <w:t>4</w:t>
      </w:r>
      <w:r w:rsidR="00020835">
        <w:rPr>
          <w:rFonts w:asciiTheme="majorHAnsi" w:hAnsiTheme="majorHAnsi"/>
          <w:sz w:val="24"/>
        </w:rPr>
        <w:t>:</w:t>
      </w:r>
      <w:r>
        <w:rPr>
          <w:rFonts w:asciiTheme="majorHAnsi" w:hAnsiTheme="majorHAnsi"/>
          <w:sz w:val="24"/>
        </w:rPr>
        <w:t>3</w:t>
      </w:r>
      <w:r w:rsidR="00020835">
        <w:rPr>
          <w:rFonts w:asciiTheme="majorHAnsi" w:hAnsiTheme="majorHAnsi"/>
          <w:sz w:val="24"/>
        </w:rPr>
        <w:t xml:space="preserve">0 pm – </w:t>
      </w:r>
      <w:r>
        <w:rPr>
          <w:rFonts w:asciiTheme="majorHAnsi" w:hAnsiTheme="majorHAnsi"/>
          <w:sz w:val="24"/>
        </w:rPr>
        <w:t>5</w:t>
      </w:r>
      <w:r w:rsidR="00020835">
        <w:rPr>
          <w:rFonts w:asciiTheme="majorHAnsi" w:hAnsiTheme="majorHAnsi"/>
          <w:sz w:val="24"/>
        </w:rPr>
        <w:t>:</w:t>
      </w:r>
      <w:r>
        <w:rPr>
          <w:rFonts w:asciiTheme="majorHAnsi" w:hAnsiTheme="majorHAnsi"/>
          <w:sz w:val="24"/>
        </w:rPr>
        <w:t>20</w:t>
      </w:r>
      <w:r w:rsidR="00020835">
        <w:rPr>
          <w:rFonts w:asciiTheme="majorHAnsi" w:hAnsiTheme="majorHAnsi"/>
          <w:sz w:val="24"/>
        </w:rPr>
        <w:t xml:space="preserve"> pm</w:t>
      </w:r>
    </w:p>
    <w:p w14:paraId="5087F04A" w14:textId="594DAC9E" w:rsidR="006B57A6" w:rsidRDefault="00AF0C2D" w:rsidP="006B57A6">
      <w:pPr>
        <w:pStyle w:val="Title"/>
        <w:rPr>
          <w:rFonts w:asciiTheme="majorHAnsi" w:hAnsiTheme="majorHAnsi"/>
          <w:b w:val="0"/>
          <w:sz w:val="24"/>
        </w:rPr>
      </w:pPr>
      <w:r>
        <w:rPr>
          <w:rFonts w:asciiTheme="majorHAnsi" w:hAnsiTheme="majorHAnsi"/>
          <w:b w:val="0"/>
          <w:sz w:val="24"/>
        </w:rPr>
        <w:t>ZOOM</w:t>
      </w:r>
    </w:p>
    <w:p w14:paraId="13E42136" w14:textId="77777777" w:rsidR="00AF0C2D" w:rsidRPr="00D551C2" w:rsidRDefault="00AF0C2D" w:rsidP="00BB478D">
      <w:pPr>
        <w:pStyle w:val="Title"/>
        <w:ind w:left="0"/>
        <w:jc w:val="left"/>
        <w:rPr>
          <w:rFonts w:asciiTheme="majorHAnsi" w:hAnsiTheme="majorHAnsi"/>
          <w:b w:val="0"/>
          <w:sz w:val="24"/>
        </w:rPr>
      </w:pPr>
    </w:p>
    <w:p w14:paraId="374948E7" w14:textId="3B0811D4" w:rsidR="00D551C2" w:rsidRPr="00D551C2" w:rsidRDefault="00D551C2" w:rsidP="00AF0C2D">
      <w:pPr>
        <w:pStyle w:val="Title"/>
        <w:ind w:left="0"/>
        <w:jc w:val="left"/>
        <w:rPr>
          <w:rFonts w:asciiTheme="majorHAnsi" w:hAnsiTheme="majorHAnsi"/>
          <w:b w:val="0"/>
          <w:sz w:val="24"/>
        </w:rPr>
      </w:pPr>
    </w:p>
    <w:p w14:paraId="6A2E796D" w14:textId="197FC5B1" w:rsidR="00A4282D" w:rsidRPr="0080639A" w:rsidRDefault="00BB478D" w:rsidP="0080639A">
      <w:pPr>
        <w:pStyle w:val="Title"/>
        <w:rPr>
          <w:rFonts w:asciiTheme="majorHAnsi" w:hAnsiTheme="majorHAnsi"/>
        </w:rPr>
      </w:pPr>
      <w:r>
        <w:rPr>
          <w:rFonts w:asciiTheme="majorHAnsi" w:hAnsiTheme="majorHAnsi"/>
        </w:rPr>
        <w:t xml:space="preserve">Summary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47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2E37809" w14:textId="1AB25299" w:rsidR="00A07A57" w:rsidRDefault="0080639A" w:rsidP="00A07A57">
      <w:pPr>
        <w:numPr>
          <w:ilvl w:val="0"/>
          <w:numId w:val="7"/>
        </w:numPr>
        <w:rPr>
          <w:rFonts w:asciiTheme="majorHAnsi" w:hAnsiTheme="majorHAnsi"/>
        </w:rPr>
      </w:pPr>
      <w:r w:rsidRPr="00B4229C">
        <w:rPr>
          <w:rFonts w:asciiTheme="majorHAnsi" w:hAnsiTheme="majorHAnsi"/>
        </w:rPr>
        <w:t>Call to Order</w:t>
      </w:r>
      <w:r w:rsidR="0070093B">
        <w:rPr>
          <w:rFonts w:asciiTheme="majorHAnsi" w:hAnsiTheme="majorHAnsi"/>
        </w:rPr>
        <w:t xml:space="preserve"> and Selection of Note Taker</w:t>
      </w:r>
      <w:r w:rsidR="00A07A57">
        <w:rPr>
          <w:rFonts w:asciiTheme="majorHAnsi" w:hAnsiTheme="majorHAnsi"/>
        </w:rPr>
        <w:br/>
      </w:r>
      <w:r w:rsidR="00BB478D">
        <w:rPr>
          <w:rFonts w:asciiTheme="majorHAnsi" w:hAnsiTheme="majorHAnsi"/>
        </w:rPr>
        <w:t>Present: Rebecca Eikey, Erik Reese, Kim Perigo, Jorge Ochoa</w:t>
      </w:r>
    </w:p>
    <w:p w14:paraId="461784C2" w14:textId="77777777" w:rsidR="00BB478D" w:rsidRDefault="00BB478D" w:rsidP="00BB478D">
      <w:pPr>
        <w:ind w:left="1080"/>
        <w:rPr>
          <w:rFonts w:asciiTheme="majorHAnsi" w:hAnsiTheme="majorHAnsi"/>
        </w:rPr>
      </w:pPr>
    </w:p>
    <w:p w14:paraId="485F5393" w14:textId="4F65BD8F" w:rsidR="003D482A" w:rsidRDefault="003D482A" w:rsidP="00A07A57">
      <w:pPr>
        <w:numPr>
          <w:ilvl w:val="0"/>
          <w:numId w:val="7"/>
        </w:numPr>
        <w:rPr>
          <w:rFonts w:asciiTheme="majorHAnsi" w:hAnsiTheme="majorHAnsi"/>
        </w:rPr>
      </w:pPr>
      <w:r>
        <w:rPr>
          <w:rFonts w:asciiTheme="majorHAnsi" w:hAnsiTheme="majorHAnsi"/>
        </w:rPr>
        <w:t>Approval of Meeting Summaries</w:t>
      </w:r>
    </w:p>
    <w:p w14:paraId="4E5CB67C" w14:textId="61035A17" w:rsidR="003D482A" w:rsidRPr="007545FB" w:rsidRDefault="00221033" w:rsidP="003C29FD">
      <w:pPr>
        <w:numPr>
          <w:ilvl w:val="1"/>
          <w:numId w:val="7"/>
        </w:numPr>
        <w:rPr>
          <w:rFonts w:asciiTheme="majorHAnsi" w:hAnsiTheme="majorHAnsi"/>
        </w:rPr>
      </w:pPr>
      <w:r w:rsidRPr="00381DD6">
        <w:rPr>
          <w:rStyle w:val="Hyperlink"/>
          <w:rFonts w:asciiTheme="majorHAnsi" w:hAnsiTheme="majorHAnsi"/>
          <w:color w:val="auto"/>
        </w:rPr>
        <w:t>February 25, 2019</w:t>
      </w:r>
      <w:r w:rsidR="008F786A">
        <w:rPr>
          <w:rStyle w:val="Hyperlink"/>
          <w:rFonts w:asciiTheme="majorHAnsi" w:hAnsiTheme="majorHAnsi"/>
          <w:color w:val="auto"/>
        </w:rPr>
        <w:t xml:space="preserve"> – by consensus </w:t>
      </w:r>
      <w:r w:rsidR="003D482A" w:rsidRPr="007545FB">
        <w:rPr>
          <w:rFonts w:asciiTheme="majorHAnsi" w:hAnsiTheme="majorHAnsi"/>
        </w:rPr>
        <w:br/>
      </w:r>
    </w:p>
    <w:p w14:paraId="44987934" w14:textId="70090BD0" w:rsidR="003458E7" w:rsidRDefault="007669CE" w:rsidP="003458E7">
      <w:pPr>
        <w:numPr>
          <w:ilvl w:val="0"/>
          <w:numId w:val="7"/>
        </w:numPr>
        <w:jc w:val="both"/>
        <w:rPr>
          <w:rFonts w:asciiTheme="majorHAnsi" w:hAnsiTheme="majorHAnsi"/>
        </w:rPr>
      </w:pPr>
      <w:r>
        <w:rPr>
          <w:rFonts w:asciiTheme="majorHAnsi" w:hAnsiTheme="majorHAnsi"/>
        </w:rPr>
        <w:t xml:space="preserve">Status of </w:t>
      </w:r>
      <w:hyperlink r:id="rId8" w:anchor="gid=2053551526" w:history="1">
        <w:r w:rsidR="003458E7" w:rsidRPr="00F13031">
          <w:rPr>
            <w:rStyle w:val="Hyperlink"/>
            <w:rFonts w:asciiTheme="majorHAnsi" w:hAnsiTheme="majorHAnsi"/>
          </w:rPr>
          <w:t>Committee P</w:t>
        </w:r>
        <w:r w:rsidR="003458E7" w:rsidRPr="00F13031">
          <w:rPr>
            <w:rStyle w:val="Hyperlink"/>
            <w:rFonts w:asciiTheme="majorHAnsi" w:hAnsiTheme="majorHAnsi"/>
          </w:rPr>
          <w:t>r</w:t>
        </w:r>
        <w:r w:rsidR="003458E7" w:rsidRPr="00F13031">
          <w:rPr>
            <w:rStyle w:val="Hyperlink"/>
            <w:rFonts w:asciiTheme="majorHAnsi" w:hAnsiTheme="majorHAnsi"/>
          </w:rPr>
          <w:t>iorities</w:t>
        </w:r>
      </w:hyperlink>
      <w:r w:rsidR="003458E7">
        <w:rPr>
          <w:rFonts w:asciiTheme="majorHAnsi" w:hAnsiTheme="majorHAnsi"/>
        </w:rPr>
        <w:t xml:space="preserve"> for 2018-2019</w:t>
      </w:r>
    </w:p>
    <w:p w14:paraId="78904163" w14:textId="4DE03BFD" w:rsidR="0086173D" w:rsidRDefault="00FD2416" w:rsidP="0086173D">
      <w:pPr>
        <w:ind w:left="360" w:firstLine="720"/>
        <w:rPr>
          <w:rFonts w:asciiTheme="majorHAnsi" w:hAnsiTheme="majorHAnsi"/>
        </w:rPr>
      </w:pPr>
      <w:r>
        <w:rPr>
          <w:rFonts w:asciiTheme="majorHAnsi" w:hAnsiTheme="majorHAnsi"/>
        </w:rPr>
        <w:t xml:space="preserve">Reviewed and updated priorities. </w:t>
      </w:r>
    </w:p>
    <w:p w14:paraId="2E6A433C" w14:textId="77777777" w:rsidR="00FD2416" w:rsidRDefault="00FD2416" w:rsidP="0086173D">
      <w:pPr>
        <w:ind w:left="360" w:firstLine="720"/>
        <w:rPr>
          <w:rFonts w:asciiTheme="majorHAnsi" w:hAnsiTheme="majorHAnsi"/>
        </w:rPr>
      </w:pPr>
    </w:p>
    <w:p w14:paraId="719998C5" w14:textId="77777777" w:rsidR="0086173D" w:rsidRDefault="0086173D" w:rsidP="00124571">
      <w:pPr>
        <w:numPr>
          <w:ilvl w:val="0"/>
          <w:numId w:val="7"/>
        </w:numPr>
        <w:rPr>
          <w:rFonts w:asciiTheme="majorHAnsi" w:hAnsiTheme="majorHAnsi"/>
        </w:rPr>
      </w:pPr>
      <w:r>
        <w:rPr>
          <w:rFonts w:asciiTheme="majorHAnsi" w:hAnsiTheme="majorHAnsi"/>
        </w:rPr>
        <w:t>Awards</w:t>
      </w:r>
    </w:p>
    <w:p w14:paraId="3909C434" w14:textId="5FBB25F5" w:rsidR="0086173D" w:rsidRDefault="0086173D" w:rsidP="00087FE2">
      <w:pPr>
        <w:numPr>
          <w:ilvl w:val="1"/>
          <w:numId w:val="7"/>
        </w:numPr>
        <w:rPr>
          <w:rFonts w:asciiTheme="majorHAnsi" w:hAnsiTheme="majorHAnsi"/>
        </w:rPr>
      </w:pPr>
      <w:r>
        <w:rPr>
          <w:rFonts w:asciiTheme="majorHAnsi" w:hAnsiTheme="majorHAnsi"/>
        </w:rPr>
        <w:t xml:space="preserve">Diversity Award. </w:t>
      </w:r>
      <w:r w:rsidR="00087FE2">
        <w:rPr>
          <w:rFonts w:asciiTheme="majorHAnsi" w:hAnsiTheme="majorHAnsi"/>
        </w:rPr>
        <w:t>Winner</w:t>
      </w:r>
      <w:r w:rsidR="00221033">
        <w:rPr>
          <w:rFonts w:asciiTheme="majorHAnsi" w:hAnsiTheme="majorHAnsi"/>
        </w:rPr>
        <w:t>:</w:t>
      </w:r>
      <w:r w:rsidR="00087FE2">
        <w:rPr>
          <w:rFonts w:asciiTheme="majorHAnsi" w:hAnsiTheme="majorHAnsi"/>
        </w:rPr>
        <w:t xml:space="preserve"> Peter Fulks for the Cerro Coso College</w:t>
      </w:r>
      <w:r w:rsidR="00087FE2" w:rsidRPr="00087FE2">
        <w:rPr>
          <w:rFonts w:asciiTheme="majorHAnsi" w:hAnsiTheme="majorHAnsi"/>
        </w:rPr>
        <w:t>'s Incarcerated Student Education Program.</w:t>
      </w:r>
    </w:p>
    <w:p w14:paraId="29AC12A1" w14:textId="6CFE671E" w:rsidR="00FD2416" w:rsidRDefault="00FD2416" w:rsidP="00FD2416">
      <w:pPr>
        <w:ind w:left="1440"/>
        <w:rPr>
          <w:rFonts w:asciiTheme="majorHAnsi" w:hAnsiTheme="majorHAnsi"/>
        </w:rPr>
      </w:pPr>
      <w:r w:rsidRPr="004B65FD">
        <w:rPr>
          <w:rFonts w:asciiTheme="majorHAnsi" w:hAnsiTheme="majorHAnsi"/>
          <w:sz w:val="22"/>
        </w:rPr>
        <w:t>Example of a well-deserved award.</w:t>
      </w:r>
      <w:r>
        <w:rPr>
          <w:rFonts w:asciiTheme="majorHAnsi" w:hAnsiTheme="majorHAnsi"/>
        </w:rPr>
        <w:t xml:space="preserve"> </w:t>
      </w:r>
    </w:p>
    <w:p w14:paraId="76C6DC29" w14:textId="77777777" w:rsidR="00FD2416" w:rsidRDefault="00FD2416" w:rsidP="00FD2416">
      <w:pPr>
        <w:ind w:left="1440"/>
        <w:rPr>
          <w:rFonts w:asciiTheme="majorHAnsi" w:hAnsiTheme="majorHAnsi"/>
        </w:rPr>
      </w:pPr>
    </w:p>
    <w:p w14:paraId="08AC9863" w14:textId="6AAA56CD" w:rsidR="00124571" w:rsidRPr="00124571" w:rsidRDefault="00124571" w:rsidP="0086173D">
      <w:pPr>
        <w:numPr>
          <w:ilvl w:val="1"/>
          <w:numId w:val="7"/>
        </w:numPr>
        <w:rPr>
          <w:rFonts w:asciiTheme="majorHAnsi" w:hAnsiTheme="majorHAnsi"/>
        </w:rPr>
      </w:pPr>
      <w:r w:rsidRPr="00124571">
        <w:rPr>
          <w:rFonts w:asciiTheme="majorHAnsi" w:hAnsiTheme="majorHAnsi"/>
        </w:rPr>
        <w:t xml:space="preserve">Hayward Award Reading </w:t>
      </w:r>
      <w:r w:rsidR="00087FE2">
        <w:rPr>
          <w:rFonts w:asciiTheme="majorHAnsi" w:hAnsiTheme="majorHAnsi"/>
        </w:rPr>
        <w:t>Process</w:t>
      </w:r>
      <w:r w:rsidR="0086173D">
        <w:rPr>
          <w:rFonts w:asciiTheme="majorHAnsi" w:hAnsiTheme="majorHAnsi"/>
        </w:rPr>
        <w:t xml:space="preserve"> </w:t>
      </w:r>
    </w:p>
    <w:p w14:paraId="35380605" w14:textId="2F501839" w:rsidR="00922F3F" w:rsidRPr="00922F3F" w:rsidRDefault="00221033" w:rsidP="00922F3F">
      <w:pPr>
        <w:ind w:left="720"/>
        <w:rPr>
          <w:sz w:val="22"/>
          <w:szCs w:val="22"/>
        </w:rPr>
      </w:pPr>
      <w:r w:rsidRPr="00922F3F">
        <w:rPr>
          <w:rFonts w:asciiTheme="majorHAnsi" w:hAnsiTheme="majorHAnsi"/>
          <w:sz w:val="22"/>
          <w:szCs w:val="22"/>
        </w:rPr>
        <w:t xml:space="preserve">Recommendation: Continue to redact identifying information from applications. Use same rubric for both full-time and part-time faculty applicants. </w:t>
      </w:r>
      <w:r w:rsidR="00087FE2" w:rsidRPr="00922F3F">
        <w:rPr>
          <w:rFonts w:asciiTheme="majorHAnsi" w:hAnsiTheme="majorHAnsi"/>
          <w:sz w:val="22"/>
          <w:szCs w:val="22"/>
        </w:rPr>
        <w:t xml:space="preserve">Separate out the reviewing of the part-time applicants from the full-time applicants. </w:t>
      </w:r>
      <w:r w:rsidRPr="00922F3F">
        <w:rPr>
          <w:rFonts w:asciiTheme="majorHAnsi" w:hAnsiTheme="majorHAnsi"/>
          <w:sz w:val="22"/>
          <w:szCs w:val="22"/>
        </w:rPr>
        <w:t xml:space="preserve">S&amp;P committee members will review all applicants. </w:t>
      </w:r>
      <w:r w:rsidR="00922F3F" w:rsidRPr="00922F3F">
        <w:rPr>
          <w:rFonts w:asciiTheme="majorHAnsi" w:hAnsiTheme="majorHAnsi"/>
          <w:sz w:val="22"/>
          <w:szCs w:val="22"/>
        </w:rPr>
        <w:t>Area Reviewers will review full-time faculty who are not from their Area. All Area Reviewers will review part-time applicants.</w:t>
      </w:r>
    </w:p>
    <w:p w14:paraId="38A7DA6A" w14:textId="674D4736" w:rsidR="0086173D" w:rsidRDefault="0086173D" w:rsidP="00A14789">
      <w:pPr>
        <w:ind w:left="1080"/>
        <w:rPr>
          <w:rFonts w:asciiTheme="majorHAnsi" w:hAnsiTheme="majorHAnsi"/>
        </w:rPr>
      </w:pPr>
    </w:p>
    <w:p w14:paraId="1AB1E3CC" w14:textId="61094901" w:rsidR="004B65FD" w:rsidRDefault="004B65FD" w:rsidP="00A14789">
      <w:pPr>
        <w:ind w:left="1080"/>
        <w:rPr>
          <w:rFonts w:asciiTheme="majorHAnsi" w:hAnsiTheme="majorHAnsi"/>
        </w:rPr>
      </w:pPr>
      <w:r>
        <w:rPr>
          <w:rFonts w:asciiTheme="majorHAnsi" w:hAnsiTheme="majorHAnsi"/>
        </w:rPr>
        <w:t>The committee did</w:t>
      </w:r>
      <w:r w:rsidR="001D1B1F">
        <w:rPr>
          <w:rFonts w:asciiTheme="majorHAnsi" w:hAnsiTheme="majorHAnsi"/>
        </w:rPr>
        <w:t xml:space="preserve"> no</w:t>
      </w:r>
      <w:r>
        <w:rPr>
          <w:rFonts w:asciiTheme="majorHAnsi" w:hAnsiTheme="majorHAnsi"/>
        </w:rPr>
        <w:t xml:space="preserve">t find a statistically significant difference in the use of the rubric for the full-time vs part-time faculty. </w:t>
      </w:r>
      <w:r w:rsidR="001D1B1F">
        <w:rPr>
          <w:rFonts w:asciiTheme="majorHAnsi" w:hAnsiTheme="majorHAnsi"/>
        </w:rPr>
        <w:t xml:space="preserve">Thus, recommends the same rubric. The committee recommends separating the evaluation of FT vs part-time. </w:t>
      </w:r>
    </w:p>
    <w:p w14:paraId="1B715EC4" w14:textId="77777777" w:rsidR="004B65FD" w:rsidRDefault="004B65FD" w:rsidP="00A14789">
      <w:pPr>
        <w:ind w:left="1080"/>
        <w:rPr>
          <w:rFonts w:asciiTheme="majorHAnsi" w:hAnsiTheme="majorHAnsi"/>
        </w:rPr>
      </w:pPr>
    </w:p>
    <w:p w14:paraId="4B7C8843" w14:textId="3C42A2E0" w:rsidR="0086173D" w:rsidRDefault="0086173D" w:rsidP="00D00ED8">
      <w:pPr>
        <w:ind w:left="1080"/>
        <w:rPr>
          <w:rFonts w:asciiTheme="majorHAnsi" w:hAnsiTheme="majorHAnsi"/>
        </w:rPr>
      </w:pPr>
      <w:r>
        <w:rPr>
          <w:rFonts w:asciiTheme="majorHAnsi" w:hAnsiTheme="majorHAnsi"/>
        </w:rPr>
        <w:t xml:space="preserve">c. Awards Handbook </w:t>
      </w:r>
      <w:hyperlink r:id="rId9" w:history="1">
        <w:r w:rsidRPr="00DE0B97">
          <w:rPr>
            <w:rStyle w:val="Hyperlink"/>
            <w:rFonts w:asciiTheme="majorHAnsi" w:hAnsiTheme="majorHAnsi"/>
          </w:rPr>
          <w:t>https://asccc.org/sites/default/files/Awards_Handbook_Adopted_8.11.2017.pdf</w:t>
        </w:r>
      </w:hyperlink>
      <w:r>
        <w:rPr>
          <w:rFonts w:asciiTheme="majorHAnsi" w:hAnsiTheme="majorHAnsi"/>
        </w:rPr>
        <w:t xml:space="preserve"> </w:t>
      </w:r>
      <w:r w:rsidR="00124571">
        <w:rPr>
          <w:rFonts w:asciiTheme="majorHAnsi" w:hAnsiTheme="majorHAnsi"/>
          <w:sz w:val="22"/>
          <w:szCs w:val="22"/>
        </w:rPr>
        <w:br/>
      </w:r>
      <w:r w:rsidR="00032871">
        <w:rPr>
          <w:rFonts w:asciiTheme="majorHAnsi" w:hAnsiTheme="majorHAnsi"/>
        </w:rPr>
        <w:t xml:space="preserve">Revision: </w:t>
      </w:r>
      <w:hyperlink r:id="rId10" w:history="1">
        <w:r w:rsidR="00032871" w:rsidRPr="00DE0B97">
          <w:rPr>
            <w:rStyle w:val="Hyperlink"/>
            <w:rFonts w:asciiTheme="majorHAnsi" w:hAnsiTheme="majorHAnsi"/>
          </w:rPr>
          <w:t>https://docs.google.com/document/d/1L8eZVzGoe1</w:t>
        </w:r>
        <w:r w:rsidR="00032871" w:rsidRPr="00DE0B97">
          <w:rPr>
            <w:rStyle w:val="Hyperlink"/>
            <w:rFonts w:asciiTheme="majorHAnsi" w:hAnsiTheme="majorHAnsi"/>
          </w:rPr>
          <w:t>d</w:t>
        </w:r>
        <w:r w:rsidR="00032871" w:rsidRPr="00DE0B97">
          <w:rPr>
            <w:rStyle w:val="Hyperlink"/>
            <w:rFonts w:asciiTheme="majorHAnsi" w:hAnsiTheme="majorHAnsi"/>
          </w:rPr>
          <w:t>wAoZsOKLn0UcR9aOUAPa2jqxuhGKxjN4/edit</w:t>
        </w:r>
      </w:hyperlink>
      <w:r w:rsidR="00032871">
        <w:rPr>
          <w:rFonts w:asciiTheme="majorHAnsi" w:hAnsiTheme="majorHAnsi"/>
        </w:rPr>
        <w:t xml:space="preserve"> </w:t>
      </w:r>
    </w:p>
    <w:p w14:paraId="636F3A59" w14:textId="3D1E5368" w:rsidR="001D1B1F" w:rsidRDefault="001D1B1F" w:rsidP="00D00ED8">
      <w:pPr>
        <w:ind w:left="1080"/>
        <w:rPr>
          <w:rFonts w:asciiTheme="majorHAnsi" w:hAnsiTheme="majorHAnsi"/>
        </w:rPr>
      </w:pPr>
    </w:p>
    <w:p w14:paraId="4F7285E9" w14:textId="62F7D05A" w:rsidR="001D1B1F" w:rsidRDefault="001D1B1F" w:rsidP="00D00ED8">
      <w:pPr>
        <w:ind w:left="1080"/>
        <w:rPr>
          <w:rFonts w:asciiTheme="majorHAnsi" w:hAnsiTheme="majorHAnsi"/>
        </w:rPr>
      </w:pPr>
      <w:r>
        <w:rPr>
          <w:rFonts w:asciiTheme="majorHAnsi" w:hAnsiTheme="majorHAnsi"/>
        </w:rPr>
        <w:t xml:space="preserve">The change in the readers for Hayward would causes a minor revision to the Handbook. This will be brought to Executive Committee for approval. </w:t>
      </w:r>
    </w:p>
    <w:p w14:paraId="5A29DEC1" w14:textId="36DCE369" w:rsidR="007669CE" w:rsidRPr="007669CE" w:rsidRDefault="007669CE" w:rsidP="007669CE">
      <w:pPr>
        <w:rPr>
          <w:rFonts w:asciiTheme="majorHAnsi" w:hAnsiTheme="majorHAnsi"/>
        </w:rPr>
      </w:pPr>
    </w:p>
    <w:p w14:paraId="32E3BD52" w14:textId="63EE0865" w:rsidR="007669CE" w:rsidRDefault="007669CE" w:rsidP="007669CE">
      <w:pPr>
        <w:pStyle w:val="ListParagraph"/>
        <w:numPr>
          <w:ilvl w:val="0"/>
          <w:numId w:val="7"/>
        </w:numPr>
        <w:rPr>
          <w:rFonts w:asciiTheme="majorHAnsi" w:hAnsiTheme="majorHAnsi"/>
        </w:rPr>
      </w:pPr>
      <w:r>
        <w:rPr>
          <w:rFonts w:asciiTheme="majorHAnsi" w:hAnsiTheme="majorHAnsi"/>
        </w:rPr>
        <w:t>Policy Renumbering</w:t>
      </w:r>
    </w:p>
    <w:p w14:paraId="3DC501AE" w14:textId="367A9781" w:rsidR="007669CE" w:rsidRDefault="005C6C69" w:rsidP="007669CE">
      <w:pPr>
        <w:pStyle w:val="ListParagraph"/>
        <w:ind w:left="1080"/>
        <w:rPr>
          <w:rFonts w:asciiTheme="majorHAnsi" w:hAnsiTheme="majorHAnsi"/>
        </w:rPr>
      </w:pPr>
      <w:hyperlink r:id="rId11" w:history="1">
        <w:r w:rsidR="000E0D99" w:rsidRPr="008D5A6E">
          <w:rPr>
            <w:rStyle w:val="Hyperlink"/>
            <w:rFonts w:asciiTheme="majorHAnsi" w:hAnsiTheme="majorHAnsi"/>
          </w:rPr>
          <w:t>https://docs.google.com/document/d/1vVymCfT4RwuQYvzmnKv5h3vGtF9D8MOQDyuqTCYkTD0/edit?us</w:t>
        </w:r>
        <w:r w:rsidR="000E0D99" w:rsidRPr="008D5A6E">
          <w:rPr>
            <w:rStyle w:val="Hyperlink"/>
            <w:rFonts w:asciiTheme="majorHAnsi" w:hAnsiTheme="majorHAnsi"/>
          </w:rPr>
          <w:t>p</w:t>
        </w:r>
        <w:r w:rsidR="000E0D99" w:rsidRPr="008D5A6E">
          <w:rPr>
            <w:rStyle w:val="Hyperlink"/>
            <w:rFonts w:asciiTheme="majorHAnsi" w:hAnsiTheme="majorHAnsi"/>
          </w:rPr>
          <w:t>=sharing</w:t>
        </w:r>
      </w:hyperlink>
      <w:r w:rsidR="000E0D99">
        <w:rPr>
          <w:rFonts w:asciiTheme="majorHAnsi" w:hAnsiTheme="majorHAnsi"/>
        </w:rPr>
        <w:t xml:space="preserve"> </w:t>
      </w:r>
    </w:p>
    <w:p w14:paraId="5BF70930" w14:textId="77777777" w:rsidR="001D1B1F" w:rsidRDefault="001D1B1F" w:rsidP="007669CE">
      <w:pPr>
        <w:pStyle w:val="ListParagraph"/>
        <w:ind w:left="1080"/>
        <w:rPr>
          <w:rFonts w:asciiTheme="majorHAnsi" w:hAnsiTheme="majorHAnsi"/>
        </w:rPr>
      </w:pPr>
      <w:r>
        <w:rPr>
          <w:rFonts w:asciiTheme="majorHAnsi" w:hAnsiTheme="majorHAnsi"/>
        </w:rPr>
        <w:t>Recommend grouping the policies into categories and change the numbering to reflect that. This would be approved by Executive Director and President.</w:t>
      </w:r>
    </w:p>
    <w:p w14:paraId="1813117F" w14:textId="0EB1F455" w:rsidR="000E0D99" w:rsidRDefault="001D1B1F" w:rsidP="007669CE">
      <w:pPr>
        <w:pStyle w:val="ListParagraph"/>
        <w:ind w:left="1080"/>
        <w:rPr>
          <w:rFonts w:asciiTheme="majorHAnsi" w:hAnsiTheme="majorHAnsi"/>
        </w:rPr>
      </w:pPr>
      <w:r>
        <w:rPr>
          <w:rFonts w:asciiTheme="majorHAnsi" w:hAnsiTheme="majorHAnsi"/>
        </w:rPr>
        <w:t>Potential Categories:</w:t>
      </w:r>
    </w:p>
    <w:p w14:paraId="73A69F8A" w14:textId="1F42378F" w:rsidR="001D1B1F" w:rsidRDefault="001D1B1F" w:rsidP="001D1B1F">
      <w:pPr>
        <w:pStyle w:val="ListParagraph"/>
        <w:numPr>
          <w:ilvl w:val="0"/>
          <w:numId w:val="14"/>
        </w:numPr>
        <w:rPr>
          <w:rFonts w:asciiTheme="majorHAnsi" w:hAnsiTheme="majorHAnsi"/>
        </w:rPr>
      </w:pPr>
      <w:r>
        <w:rPr>
          <w:rFonts w:asciiTheme="majorHAnsi" w:hAnsiTheme="majorHAnsi"/>
        </w:rPr>
        <w:t>Human Resources</w:t>
      </w:r>
    </w:p>
    <w:p w14:paraId="4A5A2378" w14:textId="60895ABB" w:rsidR="001D1B1F" w:rsidRDefault="001D1B1F" w:rsidP="001D1B1F">
      <w:pPr>
        <w:pStyle w:val="ListParagraph"/>
        <w:numPr>
          <w:ilvl w:val="0"/>
          <w:numId w:val="14"/>
        </w:numPr>
        <w:rPr>
          <w:rFonts w:asciiTheme="majorHAnsi" w:hAnsiTheme="majorHAnsi"/>
        </w:rPr>
      </w:pPr>
      <w:r>
        <w:rPr>
          <w:rFonts w:asciiTheme="majorHAnsi" w:hAnsiTheme="majorHAnsi"/>
        </w:rPr>
        <w:t>Fiscal</w:t>
      </w:r>
    </w:p>
    <w:p w14:paraId="106AADA6" w14:textId="482BEEC0" w:rsidR="001D1B1F" w:rsidRDefault="001D1B1F" w:rsidP="001D1B1F">
      <w:pPr>
        <w:pStyle w:val="ListParagraph"/>
        <w:numPr>
          <w:ilvl w:val="0"/>
          <w:numId w:val="14"/>
        </w:numPr>
        <w:rPr>
          <w:rFonts w:asciiTheme="majorHAnsi" w:hAnsiTheme="majorHAnsi"/>
        </w:rPr>
      </w:pPr>
      <w:r>
        <w:rPr>
          <w:rFonts w:asciiTheme="majorHAnsi" w:hAnsiTheme="majorHAnsi"/>
        </w:rPr>
        <w:t>General</w:t>
      </w:r>
      <w:r w:rsidR="000F3E92">
        <w:rPr>
          <w:rFonts w:asciiTheme="majorHAnsi" w:hAnsiTheme="majorHAnsi"/>
        </w:rPr>
        <w:t>/Governance</w:t>
      </w:r>
      <w:r>
        <w:rPr>
          <w:rFonts w:asciiTheme="majorHAnsi" w:hAnsiTheme="majorHAnsi"/>
        </w:rPr>
        <w:t xml:space="preserve"> </w:t>
      </w:r>
    </w:p>
    <w:p w14:paraId="39505CA3" w14:textId="77777777" w:rsidR="001D1B1F" w:rsidRPr="007669CE" w:rsidRDefault="001D1B1F" w:rsidP="007669CE">
      <w:pPr>
        <w:pStyle w:val="ListParagraph"/>
        <w:ind w:left="1080"/>
        <w:rPr>
          <w:rFonts w:asciiTheme="majorHAnsi" w:hAnsiTheme="majorHAnsi"/>
        </w:rPr>
      </w:pPr>
    </w:p>
    <w:p w14:paraId="111624AE" w14:textId="63D67DBA" w:rsidR="007669CE" w:rsidRPr="00F46AF0" w:rsidRDefault="007669CE" w:rsidP="007669CE">
      <w:pPr>
        <w:pStyle w:val="ListParagraph"/>
        <w:numPr>
          <w:ilvl w:val="0"/>
          <w:numId w:val="7"/>
        </w:numPr>
        <w:rPr>
          <w:rFonts w:asciiTheme="majorHAnsi" w:hAnsiTheme="majorHAnsi"/>
        </w:rPr>
      </w:pPr>
      <w:r>
        <w:rPr>
          <w:rFonts w:asciiTheme="majorHAnsi" w:hAnsiTheme="majorHAnsi" w:cstheme="majorHAnsi"/>
        </w:rPr>
        <w:t xml:space="preserve">Frequency of Surveys &amp; Disseminating Information Draft Policy. </w:t>
      </w:r>
    </w:p>
    <w:p w14:paraId="3AA8F456" w14:textId="29E18699" w:rsidR="00A14789" w:rsidRPr="007669CE" w:rsidRDefault="00AF0C2D" w:rsidP="007669CE">
      <w:pPr>
        <w:ind w:left="1080"/>
        <w:jc w:val="both"/>
        <w:rPr>
          <w:rFonts w:asciiTheme="majorHAnsi" w:hAnsiTheme="majorHAnsi" w:cstheme="majorHAnsi"/>
        </w:rPr>
      </w:pPr>
      <w:r>
        <w:rPr>
          <w:rFonts w:asciiTheme="majorHAnsi" w:hAnsiTheme="majorHAnsi" w:cstheme="majorHAnsi"/>
        </w:rPr>
        <w:t xml:space="preserve">May 2018 ASCCC Executive Committee Meeting Request: </w:t>
      </w:r>
      <w:r w:rsidR="007669CE" w:rsidRPr="00805C1E">
        <w:rPr>
          <w:rFonts w:asciiTheme="majorHAnsi" w:hAnsiTheme="majorHAnsi" w:cstheme="majorHAnsi"/>
        </w:rPr>
        <w:t xml:space="preserve">The Standards and Practices Committee to </w:t>
      </w:r>
      <w:r w:rsidR="007669CE" w:rsidRPr="00B247FA">
        <w:rPr>
          <w:rFonts w:asciiTheme="majorHAnsi" w:hAnsiTheme="majorHAnsi" w:cstheme="majorHAnsi"/>
          <w:u w:val="single"/>
        </w:rPr>
        <w:t>bring recommendations</w:t>
      </w:r>
      <w:r w:rsidR="007669CE" w:rsidRPr="00805C1E">
        <w:rPr>
          <w:rFonts w:asciiTheme="majorHAnsi" w:hAnsiTheme="majorHAnsi" w:cstheme="majorHAnsi"/>
        </w:rPr>
        <w:t xml:space="preserve"> in the fall to the Executive Committee about the survey creation process and analysis and dissemination of the results.</w:t>
      </w:r>
      <w:r w:rsidR="007669CE">
        <w:rPr>
          <w:rFonts w:asciiTheme="majorHAnsi" w:hAnsiTheme="majorHAnsi" w:cstheme="majorHAnsi"/>
        </w:rPr>
        <w:t>”</w:t>
      </w:r>
    </w:p>
    <w:p w14:paraId="12176FBD" w14:textId="781B3AC0" w:rsidR="00A14789" w:rsidRDefault="005C6C69" w:rsidP="00A14789">
      <w:pPr>
        <w:ind w:left="1080"/>
        <w:rPr>
          <w:rFonts w:asciiTheme="majorHAnsi" w:hAnsiTheme="majorHAnsi"/>
        </w:rPr>
      </w:pPr>
      <w:hyperlink r:id="rId12" w:history="1">
        <w:r w:rsidR="000E0D99" w:rsidRPr="008D5A6E">
          <w:rPr>
            <w:rStyle w:val="Hyperlink"/>
            <w:rFonts w:asciiTheme="majorHAnsi" w:hAnsiTheme="majorHAnsi"/>
          </w:rPr>
          <w:t>https://docs.google.com/document/d/1B5ImAshYDbQ14NFrKY4AGEa-wvXX_38bg1YYXsPqtto/edit?usp=shari</w:t>
        </w:r>
        <w:r w:rsidR="000E0D99" w:rsidRPr="008D5A6E">
          <w:rPr>
            <w:rStyle w:val="Hyperlink"/>
            <w:rFonts w:asciiTheme="majorHAnsi" w:hAnsiTheme="majorHAnsi"/>
          </w:rPr>
          <w:t>n</w:t>
        </w:r>
        <w:r w:rsidR="000E0D99" w:rsidRPr="008D5A6E">
          <w:rPr>
            <w:rStyle w:val="Hyperlink"/>
            <w:rFonts w:asciiTheme="majorHAnsi" w:hAnsiTheme="majorHAnsi"/>
          </w:rPr>
          <w:t>g</w:t>
        </w:r>
      </w:hyperlink>
      <w:r w:rsidR="000E0D99">
        <w:rPr>
          <w:rFonts w:asciiTheme="majorHAnsi" w:hAnsiTheme="majorHAnsi"/>
        </w:rPr>
        <w:t xml:space="preserve"> </w:t>
      </w:r>
    </w:p>
    <w:p w14:paraId="47A9D2DB" w14:textId="439524B1" w:rsidR="006225CE" w:rsidRDefault="006225CE" w:rsidP="00A14789">
      <w:pPr>
        <w:ind w:left="1080"/>
        <w:rPr>
          <w:rFonts w:asciiTheme="majorHAnsi" w:hAnsiTheme="majorHAnsi"/>
        </w:rPr>
      </w:pPr>
      <w:r>
        <w:rPr>
          <w:rFonts w:asciiTheme="majorHAnsi" w:hAnsiTheme="majorHAnsi"/>
        </w:rPr>
        <w:t>The committee is comfortable with the draft policy going to Executive Committee.</w:t>
      </w:r>
    </w:p>
    <w:p w14:paraId="561FB2D7" w14:textId="77777777" w:rsidR="000E0D99" w:rsidRDefault="000E0D99" w:rsidP="00A14789">
      <w:pPr>
        <w:ind w:left="1080"/>
        <w:rPr>
          <w:rFonts w:asciiTheme="majorHAnsi" w:hAnsiTheme="majorHAnsi"/>
        </w:rPr>
      </w:pPr>
    </w:p>
    <w:p w14:paraId="667EDECE" w14:textId="77777777" w:rsidR="007669CE" w:rsidRPr="007669CE" w:rsidRDefault="007669CE" w:rsidP="007669CE">
      <w:pPr>
        <w:numPr>
          <w:ilvl w:val="0"/>
          <w:numId w:val="7"/>
        </w:numPr>
        <w:rPr>
          <w:rFonts w:asciiTheme="majorHAnsi" w:hAnsiTheme="majorHAnsi"/>
        </w:rPr>
      </w:pPr>
      <w:r w:rsidRPr="007669CE">
        <w:rPr>
          <w:rFonts w:asciiTheme="majorHAnsi" w:hAnsiTheme="majorHAnsi"/>
        </w:rPr>
        <w:t>Equivalency Regional Meetings for Spring 2019</w:t>
      </w:r>
    </w:p>
    <w:p w14:paraId="2C367B73" w14:textId="77777777" w:rsidR="007669CE" w:rsidRDefault="007669CE" w:rsidP="007669CE">
      <w:pPr>
        <w:pStyle w:val="ListParagraph"/>
        <w:numPr>
          <w:ilvl w:val="1"/>
          <w:numId w:val="13"/>
        </w:numPr>
        <w:rPr>
          <w:rFonts w:asciiTheme="majorHAnsi" w:hAnsiTheme="majorHAnsi"/>
        </w:rPr>
      </w:pPr>
      <w:r>
        <w:rPr>
          <w:rFonts w:asciiTheme="majorHAnsi" w:hAnsiTheme="majorHAnsi"/>
        </w:rPr>
        <w:t>Workshops similar to 2017 Curriculum Streamlining</w:t>
      </w:r>
    </w:p>
    <w:p w14:paraId="412AB2DC" w14:textId="77777777" w:rsidR="007669CE" w:rsidRDefault="007669CE" w:rsidP="007669CE">
      <w:pPr>
        <w:pStyle w:val="ListParagraph"/>
        <w:numPr>
          <w:ilvl w:val="1"/>
          <w:numId w:val="13"/>
        </w:numPr>
        <w:rPr>
          <w:rFonts w:asciiTheme="majorHAnsi" w:hAnsiTheme="majorHAnsi"/>
        </w:rPr>
      </w:pPr>
      <w:r>
        <w:rPr>
          <w:rFonts w:asciiTheme="majorHAnsi" w:hAnsiTheme="majorHAnsi"/>
        </w:rPr>
        <w:t xml:space="preserve">Desired outcomes: </w:t>
      </w:r>
    </w:p>
    <w:p w14:paraId="1E1C71B9" w14:textId="77777777" w:rsidR="007669CE" w:rsidRDefault="007669CE" w:rsidP="007669CE">
      <w:pPr>
        <w:pStyle w:val="ListParagraph"/>
        <w:numPr>
          <w:ilvl w:val="3"/>
          <w:numId w:val="12"/>
        </w:numPr>
        <w:rPr>
          <w:rFonts w:asciiTheme="majorHAnsi" w:hAnsiTheme="majorHAnsi"/>
        </w:rPr>
      </w:pPr>
      <w:r>
        <w:rPr>
          <w:rFonts w:asciiTheme="majorHAnsi" w:hAnsiTheme="majorHAnsi"/>
        </w:rPr>
        <w:t>to promote and improve the use of Equivalencies in the state – provide teams with effective equivalency practices and to examine their own practices for possible improvements</w:t>
      </w:r>
    </w:p>
    <w:p w14:paraId="44438AD7" w14:textId="77777777" w:rsidR="007669CE" w:rsidRPr="00DD4174" w:rsidRDefault="007669CE" w:rsidP="007669CE">
      <w:pPr>
        <w:pStyle w:val="ListParagraph"/>
        <w:numPr>
          <w:ilvl w:val="3"/>
          <w:numId w:val="12"/>
        </w:numPr>
        <w:rPr>
          <w:rStyle w:val="Hyperlink"/>
          <w:rFonts w:asciiTheme="majorHAnsi" w:hAnsiTheme="majorHAnsi"/>
          <w:color w:val="auto"/>
        </w:rPr>
      </w:pPr>
      <w:r>
        <w:rPr>
          <w:rFonts w:asciiTheme="majorHAnsi" w:hAnsiTheme="majorHAnsi"/>
        </w:rPr>
        <w:t xml:space="preserve">to promote use of </w:t>
      </w:r>
      <w:hyperlink r:id="rId13" w:history="1">
        <w:r w:rsidRPr="00816FD8">
          <w:rPr>
            <w:rStyle w:val="Hyperlink"/>
            <w:rFonts w:asciiTheme="majorHAnsi" w:hAnsiTheme="majorHAnsi"/>
          </w:rPr>
          <w:t>CTE MQ&amp;E Toolkit</w:t>
        </w:r>
      </w:hyperlink>
    </w:p>
    <w:p w14:paraId="6E3242A1" w14:textId="7B20BCB0" w:rsidR="007669CE" w:rsidRPr="007669CE" w:rsidRDefault="007669CE" w:rsidP="007669CE">
      <w:pPr>
        <w:pStyle w:val="ListParagraph"/>
        <w:numPr>
          <w:ilvl w:val="3"/>
          <w:numId w:val="12"/>
        </w:numPr>
        <w:rPr>
          <w:rStyle w:val="Hyperlink"/>
          <w:rFonts w:asciiTheme="majorHAnsi" w:hAnsiTheme="majorHAnsi"/>
          <w:color w:val="auto"/>
        </w:rPr>
      </w:pPr>
      <w:r>
        <w:rPr>
          <w:rStyle w:val="Hyperlink"/>
          <w:rFonts w:asciiTheme="majorHAnsi" w:hAnsiTheme="majorHAnsi"/>
        </w:rPr>
        <w:t xml:space="preserve">write rostrum article </w:t>
      </w:r>
    </w:p>
    <w:p w14:paraId="31F3998F" w14:textId="09CE685A" w:rsidR="007669CE" w:rsidRDefault="006225CE" w:rsidP="006225CE">
      <w:pPr>
        <w:ind w:left="1080"/>
        <w:rPr>
          <w:rFonts w:asciiTheme="majorHAnsi" w:hAnsiTheme="majorHAnsi"/>
        </w:rPr>
      </w:pPr>
      <w:r>
        <w:rPr>
          <w:rFonts w:asciiTheme="majorHAnsi" w:hAnsiTheme="majorHAnsi"/>
        </w:rPr>
        <w:t xml:space="preserve">Moorpark College will host one of the regional meetings for this work. LA Trade Tech will also be a host college. Los Rios District is open to hosting (either at the district or Sacramento City) and could be open to the region. San Diego would be good a location for hosting as well, perhaps San Diego Mesa, depending on the day (Friday is best); other options would be Miramar College or Grossmont College. Do we need more areas? Perhaps 4 locations is sufficient. If we could be at Palomar College, then it would draw from Orange County and San Diego. </w:t>
      </w:r>
    </w:p>
    <w:p w14:paraId="716890BA" w14:textId="5385262E" w:rsidR="006225CE" w:rsidRDefault="006225CE" w:rsidP="006225CE">
      <w:pPr>
        <w:ind w:left="1080"/>
        <w:rPr>
          <w:rFonts w:asciiTheme="majorHAnsi" w:hAnsiTheme="majorHAnsi"/>
        </w:rPr>
      </w:pPr>
    </w:p>
    <w:p w14:paraId="3616A13B" w14:textId="41834604" w:rsidR="006225CE" w:rsidRDefault="006225CE" w:rsidP="006225CE">
      <w:pPr>
        <w:ind w:left="1080"/>
        <w:rPr>
          <w:rFonts w:asciiTheme="majorHAnsi" w:hAnsiTheme="majorHAnsi"/>
        </w:rPr>
      </w:pPr>
      <w:r>
        <w:rPr>
          <w:rFonts w:asciiTheme="majorHAnsi" w:hAnsiTheme="majorHAnsi"/>
        </w:rPr>
        <w:t xml:space="preserve">The length of the workshop would be 2.5 or 3 hours; so the times could be flexible in morning vs afternoon. </w:t>
      </w:r>
    </w:p>
    <w:p w14:paraId="6421D261" w14:textId="0090C5A8" w:rsidR="006225CE" w:rsidRDefault="006225CE" w:rsidP="006225CE">
      <w:pPr>
        <w:ind w:left="1080"/>
        <w:rPr>
          <w:rFonts w:asciiTheme="majorHAnsi" w:hAnsiTheme="majorHAnsi"/>
        </w:rPr>
      </w:pPr>
    </w:p>
    <w:p w14:paraId="4CFB7F85" w14:textId="4E86056F" w:rsidR="006225CE" w:rsidRDefault="006225CE" w:rsidP="006225CE">
      <w:pPr>
        <w:ind w:left="1080"/>
        <w:rPr>
          <w:rFonts w:asciiTheme="majorHAnsi" w:hAnsiTheme="majorHAnsi"/>
        </w:rPr>
      </w:pPr>
      <w:r>
        <w:rPr>
          <w:rFonts w:asciiTheme="majorHAnsi" w:hAnsiTheme="majorHAnsi"/>
        </w:rPr>
        <w:t xml:space="preserve">We would like to invite members of HR, CTE Deans, faculty and MQ&amp;E committee members. </w:t>
      </w:r>
    </w:p>
    <w:p w14:paraId="068B4AC5" w14:textId="28C01A12" w:rsidR="006225CE" w:rsidRDefault="006225CE" w:rsidP="006225CE">
      <w:pPr>
        <w:ind w:left="1080"/>
        <w:rPr>
          <w:rFonts w:asciiTheme="majorHAnsi" w:hAnsiTheme="majorHAnsi"/>
        </w:rPr>
      </w:pPr>
    </w:p>
    <w:p w14:paraId="6CB4E859" w14:textId="061DB4AA" w:rsidR="006225CE" w:rsidRDefault="006225CE" w:rsidP="006225CE">
      <w:pPr>
        <w:ind w:left="1080"/>
        <w:rPr>
          <w:rFonts w:asciiTheme="majorHAnsi" w:hAnsiTheme="majorHAnsi"/>
        </w:rPr>
      </w:pPr>
      <w:r>
        <w:rPr>
          <w:rFonts w:asciiTheme="majorHAnsi" w:hAnsiTheme="majorHAnsi"/>
        </w:rPr>
        <w:t>Target colleges and dates will be organized by the ASCCC office.</w:t>
      </w:r>
    </w:p>
    <w:p w14:paraId="2BDC127B" w14:textId="1BAFCC53" w:rsidR="006225CE" w:rsidRDefault="006225CE" w:rsidP="006225CE">
      <w:pPr>
        <w:ind w:left="1080"/>
        <w:rPr>
          <w:rFonts w:asciiTheme="majorHAnsi" w:hAnsiTheme="majorHAnsi"/>
        </w:rPr>
      </w:pPr>
    </w:p>
    <w:p w14:paraId="423E4FF6" w14:textId="39D97987" w:rsidR="00BE30F3" w:rsidRDefault="00BE30F3" w:rsidP="006225CE">
      <w:pPr>
        <w:ind w:left="1080"/>
        <w:rPr>
          <w:rFonts w:asciiTheme="majorHAnsi" w:hAnsiTheme="majorHAnsi"/>
        </w:rPr>
      </w:pPr>
      <w:r>
        <w:rPr>
          <w:rFonts w:asciiTheme="majorHAnsi" w:hAnsiTheme="majorHAnsi"/>
        </w:rPr>
        <w:t>The CTE Toolkit was shared. The committee discussed its use at upcoming events, such as Plenary and CCCAOE.</w:t>
      </w:r>
      <w:bookmarkStart w:id="0" w:name="_GoBack"/>
      <w:bookmarkEnd w:id="0"/>
    </w:p>
    <w:p w14:paraId="07697029" w14:textId="77777777" w:rsidR="00BE30F3" w:rsidRPr="006225CE" w:rsidRDefault="00BE30F3" w:rsidP="006225CE">
      <w:pPr>
        <w:ind w:left="1080"/>
        <w:rPr>
          <w:rFonts w:asciiTheme="majorHAnsi" w:hAnsiTheme="majorHAnsi"/>
        </w:rPr>
      </w:pPr>
    </w:p>
    <w:p w14:paraId="746F7280" w14:textId="77777777" w:rsidR="007669CE" w:rsidRDefault="007669CE" w:rsidP="007669CE">
      <w:pPr>
        <w:numPr>
          <w:ilvl w:val="0"/>
          <w:numId w:val="7"/>
        </w:numPr>
        <w:rPr>
          <w:rFonts w:asciiTheme="majorHAnsi" w:hAnsiTheme="majorHAnsi"/>
        </w:rPr>
      </w:pPr>
      <w:r>
        <w:rPr>
          <w:rFonts w:asciiTheme="majorHAnsi" w:hAnsiTheme="majorHAnsi"/>
        </w:rPr>
        <w:t>S&amp;P Meeting Date</w:t>
      </w:r>
    </w:p>
    <w:p w14:paraId="728889F0" w14:textId="4BF5730F" w:rsidR="007669CE" w:rsidRDefault="007669CE" w:rsidP="007669CE">
      <w:pPr>
        <w:numPr>
          <w:ilvl w:val="2"/>
          <w:numId w:val="12"/>
        </w:numPr>
        <w:rPr>
          <w:rFonts w:asciiTheme="majorHAnsi" w:hAnsiTheme="majorHAnsi"/>
        </w:rPr>
      </w:pPr>
      <w:r>
        <w:rPr>
          <w:rFonts w:asciiTheme="majorHAnsi" w:hAnsiTheme="majorHAnsi"/>
        </w:rPr>
        <w:t>April 22</w:t>
      </w:r>
      <w:r w:rsidRPr="00BC7E9D">
        <w:rPr>
          <w:rFonts w:asciiTheme="majorHAnsi" w:hAnsiTheme="majorHAnsi"/>
          <w:vertAlign w:val="superscript"/>
        </w:rPr>
        <w:t>nd</w:t>
      </w:r>
      <w:r>
        <w:rPr>
          <w:rFonts w:asciiTheme="majorHAnsi" w:hAnsiTheme="majorHAnsi"/>
        </w:rPr>
        <w:t>, 4:30 pm</w:t>
      </w:r>
    </w:p>
    <w:p w14:paraId="224BF5FB" w14:textId="77777777" w:rsidR="00AF0C2D" w:rsidRPr="00805C1E" w:rsidRDefault="00AF0C2D" w:rsidP="00AF0C2D">
      <w:pPr>
        <w:ind w:left="2160"/>
        <w:rPr>
          <w:rFonts w:asciiTheme="majorHAnsi" w:hAnsiTheme="majorHAnsi"/>
        </w:rPr>
      </w:pPr>
    </w:p>
    <w:p w14:paraId="17C13A46" w14:textId="426B2006" w:rsidR="00A14789" w:rsidRPr="00D84AC9" w:rsidRDefault="00B7781C" w:rsidP="003458E7">
      <w:pPr>
        <w:numPr>
          <w:ilvl w:val="0"/>
          <w:numId w:val="7"/>
        </w:numPr>
        <w:rPr>
          <w:rFonts w:asciiTheme="majorHAnsi" w:hAnsiTheme="majorHAnsi"/>
        </w:rPr>
      </w:pPr>
      <w:r w:rsidRPr="0045174E">
        <w:rPr>
          <w:rFonts w:asciiTheme="majorHAnsi" w:hAnsiTheme="majorHAnsi"/>
        </w:rPr>
        <w:t>Adjournment</w:t>
      </w:r>
      <w:r w:rsidRPr="00B423C2">
        <w:rPr>
          <w:rFonts w:asciiTheme="majorHAnsi" w:hAnsiTheme="majorHAnsi"/>
          <w:b/>
        </w:rPr>
        <w:t xml:space="preserve"> </w:t>
      </w:r>
    </w:p>
    <w:p w14:paraId="22B857EE" w14:textId="77777777" w:rsidR="00D84AC9" w:rsidRPr="003458E7" w:rsidRDefault="00D84AC9" w:rsidP="00D84AC9">
      <w:pPr>
        <w:ind w:left="1080"/>
        <w:rPr>
          <w:rFonts w:asciiTheme="majorHAnsi" w:hAnsiTheme="majorHAnsi"/>
        </w:rPr>
      </w:pPr>
    </w:p>
    <w:p w14:paraId="335BF00B" w14:textId="77777777" w:rsidR="005743D3" w:rsidRDefault="005743D3" w:rsidP="0070093B">
      <w:pPr>
        <w:rPr>
          <w:rFonts w:asciiTheme="majorHAnsi" w:hAnsiTheme="majorHAnsi"/>
          <w:i/>
        </w:rPr>
      </w:pPr>
    </w:p>
    <w:p w14:paraId="4B2CF8ED" w14:textId="4C17426B" w:rsidR="0070093B" w:rsidRPr="0070093B" w:rsidRDefault="0070093B" w:rsidP="0070093B">
      <w:pPr>
        <w:rPr>
          <w:rFonts w:asciiTheme="majorHAnsi" w:hAnsiTheme="majorHAnsi"/>
          <w:i/>
        </w:rPr>
      </w:pPr>
      <w:r w:rsidRPr="0070093B">
        <w:rPr>
          <w:rFonts w:asciiTheme="majorHAnsi" w:hAnsiTheme="majorHAnsi"/>
          <w:i/>
        </w:rPr>
        <w:t xml:space="preserve">Committee Charge </w:t>
      </w:r>
    </w:p>
    <w:p w14:paraId="17567BDC" w14:textId="13B6142D" w:rsidR="0070093B" w:rsidRDefault="0070093B" w:rsidP="0070093B">
      <w:pPr>
        <w:pStyle w:val="ListParagraph"/>
        <w:ind w:left="0"/>
        <w:rPr>
          <w:rFonts w:asciiTheme="majorHAnsi" w:hAnsiTheme="majorHAnsi"/>
          <w:sz w:val="20"/>
          <w:szCs w:val="20"/>
        </w:rPr>
      </w:pPr>
      <w:r w:rsidRPr="0070093B">
        <w:rPr>
          <w:rFonts w:asciiTheme="majorHAnsi" w:hAnsiTheme="majorHAnsi"/>
          <w:sz w:val="20"/>
          <w:szCs w:val="20"/>
        </w:rPr>
        <w:t xml:space="preserve">The Standards &amp; Practices Committee is charged with reviewing, acting on, and monitoring various activities as needed and assigned by the President or the Executive Committee of the Academic Senate. The Standards &amp; Practices Committee's activities include, but are not limited to, conducting Disciplines List hearings, monitoring compliance with the Full Time/Part Time Ratio (75/25 rule), reviewing the faculty role in accreditation, screening faculty Board of Governors applications, analyzing and reviewing suggested changes in Executive Committee policies and Senate Bylaws and Rules, and administering designated awards presented by the Academic Senate. As assigned by the President or Executive Committee, the committee chair or designee will assist local academic senates with compliance issues associated with state statutes and their implementation. </w:t>
      </w:r>
    </w:p>
    <w:p w14:paraId="68698F69" w14:textId="54B0ACE9" w:rsidR="00124571" w:rsidRPr="00600A30" w:rsidRDefault="00124571" w:rsidP="004B62D3">
      <w:pPr>
        <w:rPr>
          <w:rFonts w:asciiTheme="majorHAnsi" w:hAnsiTheme="majorHAnsi"/>
          <w:color w:val="000000" w:themeColor="text1"/>
          <w:u w:val="single"/>
        </w:rPr>
      </w:pPr>
    </w:p>
    <w:sectPr w:rsidR="00124571" w:rsidRPr="00600A30" w:rsidSect="00805C1E">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440"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F536" w14:textId="77777777" w:rsidR="005C6C69" w:rsidRDefault="005C6C69">
      <w:r>
        <w:separator/>
      </w:r>
    </w:p>
  </w:endnote>
  <w:endnote w:type="continuationSeparator" w:id="0">
    <w:p w14:paraId="7CF87B32" w14:textId="77777777" w:rsidR="005C6C69" w:rsidRDefault="005C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7903" w14:textId="77777777" w:rsidR="005C6C69" w:rsidRDefault="005C6C69">
      <w:r>
        <w:separator/>
      </w:r>
    </w:p>
  </w:footnote>
  <w:footnote w:type="continuationSeparator" w:id="0">
    <w:p w14:paraId="4015ED91" w14:textId="77777777" w:rsidR="005C6C69" w:rsidRDefault="005C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3C0AAC76"/>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A2FC48">
      <w:start w:val="1"/>
      <w:numFmt w:val="decimal"/>
      <w:lvlText w:val="%4."/>
      <w:lvlJc w:val="left"/>
      <w:pPr>
        <w:ind w:left="2880" w:hanging="360"/>
      </w:pPr>
      <w:rPr>
        <w:rFonts w:asciiTheme="majorHAnsi" w:eastAsia="Times New Roman" w:hAnsiTheme="maj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C6792"/>
    <w:multiLevelType w:val="hybridMultilevel"/>
    <w:tmpl w:val="1348FC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F4D65"/>
    <w:multiLevelType w:val="hybridMultilevel"/>
    <w:tmpl w:val="60AE7E16"/>
    <w:lvl w:ilvl="0" w:tplc="3B6055C8">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93A48"/>
    <w:multiLevelType w:val="hybridMultilevel"/>
    <w:tmpl w:val="31EA3E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9A68B0"/>
    <w:multiLevelType w:val="hybridMultilevel"/>
    <w:tmpl w:val="CF08F2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A2FC48">
      <w:start w:val="1"/>
      <w:numFmt w:val="decimal"/>
      <w:lvlText w:val="%4."/>
      <w:lvlJc w:val="left"/>
      <w:pPr>
        <w:ind w:left="2880" w:hanging="360"/>
      </w:pPr>
      <w:rPr>
        <w:rFonts w:asciiTheme="majorHAnsi" w:eastAsia="Times New Roman" w:hAnsiTheme="maj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2"/>
  </w:num>
  <w:num w:numId="7">
    <w:abstractNumId w:val="3"/>
  </w:num>
  <w:num w:numId="8">
    <w:abstractNumId w:val="4"/>
  </w:num>
  <w:num w:numId="9">
    <w:abstractNumId w:val="9"/>
  </w:num>
  <w:num w:numId="10">
    <w:abstractNumId w:val="11"/>
  </w:num>
  <w:num w:numId="11">
    <w:abstractNumId w:val="6"/>
  </w:num>
  <w:num w:numId="12">
    <w:abstractNumId w:val="8"/>
  </w:num>
  <w:num w:numId="13">
    <w:abstractNumId w:val="7"/>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0835"/>
    <w:rsid w:val="00022D3A"/>
    <w:rsid w:val="00032871"/>
    <w:rsid w:val="00035A84"/>
    <w:rsid w:val="00036445"/>
    <w:rsid w:val="00042A4E"/>
    <w:rsid w:val="00043363"/>
    <w:rsid w:val="00054173"/>
    <w:rsid w:val="0006307F"/>
    <w:rsid w:val="00082EE9"/>
    <w:rsid w:val="00087FE2"/>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0D99"/>
    <w:rsid w:val="000E47C1"/>
    <w:rsid w:val="000F18D3"/>
    <w:rsid w:val="000F3E92"/>
    <w:rsid w:val="00100899"/>
    <w:rsid w:val="00105C57"/>
    <w:rsid w:val="00105D15"/>
    <w:rsid w:val="001132AF"/>
    <w:rsid w:val="001159E8"/>
    <w:rsid w:val="00124571"/>
    <w:rsid w:val="001247C0"/>
    <w:rsid w:val="00124D85"/>
    <w:rsid w:val="001266C6"/>
    <w:rsid w:val="001560E8"/>
    <w:rsid w:val="00161DD7"/>
    <w:rsid w:val="0016495D"/>
    <w:rsid w:val="001822F7"/>
    <w:rsid w:val="00194DC3"/>
    <w:rsid w:val="001A774F"/>
    <w:rsid w:val="001B0A38"/>
    <w:rsid w:val="001B24C8"/>
    <w:rsid w:val="001B27EE"/>
    <w:rsid w:val="001B40DA"/>
    <w:rsid w:val="001B600C"/>
    <w:rsid w:val="001C0D6A"/>
    <w:rsid w:val="001D1B1F"/>
    <w:rsid w:val="001D7C43"/>
    <w:rsid w:val="001E0589"/>
    <w:rsid w:val="001E639C"/>
    <w:rsid w:val="001E7E29"/>
    <w:rsid w:val="00221033"/>
    <w:rsid w:val="0022657D"/>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1437"/>
    <w:rsid w:val="002E3585"/>
    <w:rsid w:val="002F6055"/>
    <w:rsid w:val="00300EA5"/>
    <w:rsid w:val="0030524B"/>
    <w:rsid w:val="00312BAB"/>
    <w:rsid w:val="0031428C"/>
    <w:rsid w:val="003148FD"/>
    <w:rsid w:val="003149F9"/>
    <w:rsid w:val="003231E8"/>
    <w:rsid w:val="003458E7"/>
    <w:rsid w:val="003569D0"/>
    <w:rsid w:val="0036640B"/>
    <w:rsid w:val="00377EEC"/>
    <w:rsid w:val="00381DD6"/>
    <w:rsid w:val="003906EA"/>
    <w:rsid w:val="00395567"/>
    <w:rsid w:val="003A0C05"/>
    <w:rsid w:val="003A0ED0"/>
    <w:rsid w:val="003A726D"/>
    <w:rsid w:val="003B4DEB"/>
    <w:rsid w:val="003C2286"/>
    <w:rsid w:val="003C29FD"/>
    <w:rsid w:val="003D482A"/>
    <w:rsid w:val="003F35E5"/>
    <w:rsid w:val="003F479C"/>
    <w:rsid w:val="003F6559"/>
    <w:rsid w:val="003F681D"/>
    <w:rsid w:val="004063AF"/>
    <w:rsid w:val="00412492"/>
    <w:rsid w:val="004131DA"/>
    <w:rsid w:val="004134D1"/>
    <w:rsid w:val="0041367C"/>
    <w:rsid w:val="00413AB7"/>
    <w:rsid w:val="0041406C"/>
    <w:rsid w:val="004322BE"/>
    <w:rsid w:val="00432953"/>
    <w:rsid w:val="00442F00"/>
    <w:rsid w:val="004502C2"/>
    <w:rsid w:val="0045174E"/>
    <w:rsid w:val="00453D01"/>
    <w:rsid w:val="00470EC5"/>
    <w:rsid w:val="0047605E"/>
    <w:rsid w:val="004760E5"/>
    <w:rsid w:val="00477966"/>
    <w:rsid w:val="00482506"/>
    <w:rsid w:val="00485806"/>
    <w:rsid w:val="00496071"/>
    <w:rsid w:val="004A78CF"/>
    <w:rsid w:val="004B61B0"/>
    <w:rsid w:val="004B62D3"/>
    <w:rsid w:val="004B65FD"/>
    <w:rsid w:val="004C19D9"/>
    <w:rsid w:val="004D348B"/>
    <w:rsid w:val="004F2105"/>
    <w:rsid w:val="004F61F7"/>
    <w:rsid w:val="00511299"/>
    <w:rsid w:val="00511863"/>
    <w:rsid w:val="00540608"/>
    <w:rsid w:val="00543566"/>
    <w:rsid w:val="00546DCC"/>
    <w:rsid w:val="005522F9"/>
    <w:rsid w:val="005577F7"/>
    <w:rsid w:val="00566EEC"/>
    <w:rsid w:val="00567026"/>
    <w:rsid w:val="005743D3"/>
    <w:rsid w:val="00576C85"/>
    <w:rsid w:val="00582ACA"/>
    <w:rsid w:val="00585CCB"/>
    <w:rsid w:val="0059095D"/>
    <w:rsid w:val="005949BB"/>
    <w:rsid w:val="005A04E0"/>
    <w:rsid w:val="005A364B"/>
    <w:rsid w:val="005A36BF"/>
    <w:rsid w:val="005A5B69"/>
    <w:rsid w:val="005A74DA"/>
    <w:rsid w:val="005B44A8"/>
    <w:rsid w:val="005C3FA8"/>
    <w:rsid w:val="005C6C69"/>
    <w:rsid w:val="005D397F"/>
    <w:rsid w:val="005D3EBD"/>
    <w:rsid w:val="005D5030"/>
    <w:rsid w:val="005D5088"/>
    <w:rsid w:val="005F4210"/>
    <w:rsid w:val="00600A30"/>
    <w:rsid w:val="00601EF5"/>
    <w:rsid w:val="00605397"/>
    <w:rsid w:val="006109EF"/>
    <w:rsid w:val="00616C94"/>
    <w:rsid w:val="006225CE"/>
    <w:rsid w:val="00625747"/>
    <w:rsid w:val="00626191"/>
    <w:rsid w:val="00626D22"/>
    <w:rsid w:val="0064085C"/>
    <w:rsid w:val="00641B80"/>
    <w:rsid w:val="00657C17"/>
    <w:rsid w:val="00676C02"/>
    <w:rsid w:val="00680F12"/>
    <w:rsid w:val="00685FB0"/>
    <w:rsid w:val="006B57A6"/>
    <w:rsid w:val="006B7636"/>
    <w:rsid w:val="006C2E8F"/>
    <w:rsid w:val="006D2259"/>
    <w:rsid w:val="006E3AB7"/>
    <w:rsid w:val="006F0751"/>
    <w:rsid w:val="006F5E43"/>
    <w:rsid w:val="006F7A01"/>
    <w:rsid w:val="0070093B"/>
    <w:rsid w:val="00704DB2"/>
    <w:rsid w:val="00707D8F"/>
    <w:rsid w:val="007106F1"/>
    <w:rsid w:val="007166AA"/>
    <w:rsid w:val="00722839"/>
    <w:rsid w:val="007545FB"/>
    <w:rsid w:val="00755F42"/>
    <w:rsid w:val="007564FC"/>
    <w:rsid w:val="0076476B"/>
    <w:rsid w:val="007669CE"/>
    <w:rsid w:val="0078093B"/>
    <w:rsid w:val="0078283E"/>
    <w:rsid w:val="007868A9"/>
    <w:rsid w:val="00795B77"/>
    <w:rsid w:val="007A182E"/>
    <w:rsid w:val="007A4E19"/>
    <w:rsid w:val="007A508F"/>
    <w:rsid w:val="007A67B8"/>
    <w:rsid w:val="007B190D"/>
    <w:rsid w:val="007D49BF"/>
    <w:rsid w:val="007D7370"/>
    <w:rsid w:val="007E234E"/>
    <w:rsid w:val="007E5957"/>
    <w:rsid w:val="007E5F64"/>
    <w:rsid w:val="007E726A"/>
    <w:rsid w:val="007F33CC"/>
    <w:rsid w:val="007F4587"/>
    <w:rsid w:val="008008D8"/>
    <w:rsid w:val="00802417"/>
    <w:rsid w:val="00805C1E"/>
    <w:rsid w:val="0080639A"/>
    <w:rsid w:val="00807047"/>
    <w:rsid w:val="00811F2C"/>
    <w:rsid w:val="00813FC1"/>
    <w:rsid w:val="008155B8"/>
    <w:rsid w:val="00816FD8"/>
    <w:rsid w:val="00826AF3"/>
    <w:rsid w:val="008277E1"/>
    <w:rsid w:val="00832E63"/>
    <w:rsid w:val="008424DA"/>
    <w:rsid w:val="0086173D"/>
    <w:rsid w:val="00865ADD"/>
    <w:rsid w:val="0086620C"/>
    <w:rsid w:val="00883F01"/>
    <w:rsid w:val="008872A7"/>
    <w:rsid w:val="0089012F"/>
    <w:rsid w:val="00890FA7"/>
    <w:rsid w:val="0089187D"/>
    <w:rsid w:val="00893C34"/>
    <w:rsid w:val="00896C6D"/>
    <w:rsid w:val="008A04CE"/>
    <w:rsid w:val="008A35FE"/>
    <w:rsid w:val="008B3068"/>
    <w:rsid w:val="008C2090"/>
    <w:rsid w:val="008D18A1"/>
    <w:rsid w:val="008D6CF3"/>
    <w:rsid w:val="008E52EB"/>
    <w:rsid w:val="008F05AF"/>
    <w:rsid w:val="008F786A"/>
    <w:rsid w:val="00911052"/>
    <w:rsid w:val="00922F3F"/>
    <w:rsid w:val="00934695"/>
    <w:rsid w:val="00940548"/>
    <w:rsid w:val="00952D24"/>
    <w:rsid w:val="00963F3A"/>
    <w:rsid w:val="0096544C"/>
    <w:rsid w:val="009704F7"/>
    <w:rsid w:val="00981907"/>
    <w:rsid w:val="00982004"/>
    <w:rsid w:val="009A22D2"/>
    <w:rsid w:val="009B267B"/>
    <w:rsid w:val="009B50A5"/>
    <w:rsid w:val="009B6260"/>
    <w:rsid w:val="009C3528"/>
    <w:rsid w:val="009C447E"/>
    <w:rsid w:val="009C7D14"/>
    <w:rsid w:val="009D1878"/>
    <w:rsid w:val="009E000D"/>
    <w:rsid w:val="009E3BA2"/>
    <w:rsid w:val="009E4622"/>
    <w:rsid w:val="009E7C40"/>
    <w:rsid w:val="009F1F58"/>
    <w:rsid w:val="009F705D"/>
    <w:rsid w:val="009F75AD"/>
    <w:rsid w:val="00A07A57"/>
    <w:rsid w:val="00A10E07"/>
    <w:rsid w:val="00A14789"/>
    <w:rsid w:val="00A1506E"/>
    <w:rsid w:val="00A16838"/>
    <w:rsid w:val="00A227F5"/>
    <w:rsid w:val="00A31016"/>
    <w:rsid w:val="00A406B3"/>
    <w:rsid w:val="00A40987"/>
    <w:rsid w:val="00A4282D"/>
    <w:rsid w:val="00A51F23"/>
    <w:rsid w:val="00A5607B"/>
    <w:rsid w:val="00A70D9F"/>
    <w:rsid w:val="00A72929"/>
    <w:rsid w:val="00A74A5F"/>
    <w:rsid w:val="00A80BBD"/>
    <w:rsid w:val="00A81849"/>
    <w:rsid w:val="00A8343E"/>
    <w:rsid w:val="00A95AA4"/>
    <w:rsid w:val="00A95B48"/>
    <w:rsid w:val="00A97541"/>
    <w:rsid w:val="00AB0177"/>
    <w:rsid w:val="00AB4172"/>
    <w:rsid w:val="00AB5874"/>
    <w:rsid w:val="00AC1CDE"/>
    <w:rsid w:val="00AC2B84"/>
    <w:rsid w:val="00AC4CDB"/>
    <w:rsid w:val="00AD175B"/>
    <w:rsid w:val="00AD18BC"/>
    <w:rsid w:val="00AD7B9C"/>
    <w:rsid w:val="00AE235D"/>
    <w:rsid w:val="00AE43CB"/>
    <w:rsid w:val="00AE58D9"/>
    <w:rsid w:val="00AF0632"/>
    <w:rsid w:val="00AF0C2D"/>
    <w:rsid w:val="00AF323E"/>
    <w:rsid w:val="00B17B19"/>
    <w:rsid w:val="00B205A7"/>
    <w:rsid w:val="00B2479A"/>
    <w:rsid w:val="00B247FA"/>
    <w:rsid w:val="00B271EC"/>
    <w:rsid w:val="00B3476C"/>
    <w:rsid w:val="00B3687B"/>
    <w:rsid w:val="00B375FE"/>
    <w:rsid w:val="00B42127"/>
    <w:rsid w:val="00B4229C"/>
    <w:rsid w:val="00B423C2"/>
    <w:rsid w:val="00B52298"/>
    <w:rsid w:val="00B611A3"/>
    <w:rsid w:val="00B661B8"/>
    <w:rsid w:val="00B6743D"/>
    <w:rsid w:val="00B749EB"/>
    <w:rsid w:val="00B77215"/>
    <w:rsid w:val="00B7781C"/>
    <w:rsid w:val="00B80DD2"/>
    <w:rsid w:val="00B82474"/>
    <w:rsid w:val="00B9175A"/>
    <w:rsid w:val="00BA3FA7"/>
    <w:rsid w:val="00BB1643"/>
    <w:rsid w:val="00BB22B9"/>
    <w:rsid w:val="00BB29EC"/>
    <w:rsid w:val="00BB478D"/>
    <w:rsid w:val="00BB591C"/>
    <w:rsid w:val="00BB64DB"/>
    <w:rsid w:val="00BC28F1"/>
    <w:rsid w:val="00BC7E9D"/>
    <w:rsid w:val="00BD48DB"/>
    <w:rsid w:val="00BE033E"/>
    <w:rsid w:val="00BE2C02"/>
    <w:rsid w:val="00BE30F3"/>
    <w:rsid w:val="00BE4EE6"/>
    <w:rsid w:val="00BF6AA7"/>
    <w:rsid w:val="00BF737A"/>
    <w:rsid w:val="00C14311"/>
    <w:rsid w:val="00C23EB9"/>
    <w:rsid w:val="00C30DA0"/>
    <w:rsid w:val="00C335C5"/>
    <w:rsid w:val="00C353C1"/>
    <w:rsid w:val="00C456F4"/>
    <w:rsid w:val="00C53BE8"/>
    <w:rsid w:val="00C57760"/>
    <w:rsid w:val="00C63087"/>
    <w:rsid w:val="00C64805"/>
    <w:rsid w:val="00C66635"/>
    <w:rsid w:val="00C73120"/>
    <w:rsid w:val="00C826F0"/>
    <w:rsid w:val="00C866E0"/>
    <w:rsid w:val="00C87B23"/>
    <w:rsid w:val="00C91790"/>
    <w:rsid w:val="00C91BE8"/>
    <w:rsid w:val="00C91CF2"/>
    <w:rsid w:val="00C93984"/>
    <w:rsid w:val="00C96D10"/>
    <w:rsid w:val="00C97969"/>
    <w:rsid w:val="00CA05D3"/>
    <w:rsid w:val="00CA4EE2"/>
    <w:rsid w:val="00CB1401"/>
    <w:rsid w:val="00CC51C6"/>
    <w:rsid w:val="00CC70C1"/>
    <w:rsid w:val="00CD67AB"/>
    <w:rsid w:val="00CE384E"/>
    <w:rsid w:val="00CF24FD"/>
    <w:rsid w:val="00D00ED8"/>
    <w:rsid w:val="00D0721D"/>
    <w:rsid w:val="00D17423"/>
    <w:rsid w:val="00D3172A"/>
    <w:rsid w:val="00D35D57"/>
    <w:rsid w:val="00D5145D"/>
    <w:rsid w:val="00D551C2"/>
    <w:rsid w:val="00D55C94"/>
    <w:rsid w:val="00D60100"/>
    <w:rsid w:val="00D6485C"/>
    <w:rsid w:val="00D66C18"/>
    <w:rsid w:val="00D67206"/>
    <w:rsid w:val="00D8129E"/>
    <w:rsid w:val="00D846F6"/>
    <w:rsid w:val="00D84AC9"/>
    <w:rsid w:val="00DB0849"/>
    <w:rsid w:val="00DB6CF4"/>
    <w:rsid w:val="00DB7E4B"/>
    <w:rsid w:val="00DC1F1E"/>
    <w:rsid w:val="00DD4174"/>
    <w:rsid w:val="00DD7980"/>
    <w:rsid w:val="00DF1F99"/>
    <w:rsid w:val="00DF2D65"/>
    <w:rsid w:val="00DF5CE9"/>
    <w:rsid w:val="00DF62AB"/>
    <w:rsid w:val="00DF7075"/>
    <w:rsid w:val="00E00793"/>
    <w:rsid w:val="00E0243D"/>
    <w:rsid w:val="00E045CF"/>
    <w:rsid w:val="00E06EBD"/>
    <w:rsid w:val="00E34A39"/>
    <w:rsid w:val="00E36DB1"/>
    <w:rsid w:val="00E4601B"/>
    <w:rsid w:val="00E46238"/>
    <w:rsid w:val="00E50FE0"/>
    <w:rsid w:val="00E512C3"/>
    <w:rsid w:val="00E602BE"/>
    <w:rsid w:val="00E72867"/>
    <w:rsid w:val="00E732F6"/>
    <w:rsid w:val="00E96BA1"/>
    <w:rsid w:val="00EA186D"/>
    <w:rsid w:val="00EA7D8F"/>
    <w:rsid w:val="00EB1794"/>
    <w:rsid w:val="00EC13FF"/>
    <w:rsid w:val="00EE3588"/>
    <w:rsid w:val="00EF090D"/>
    <w:rsid w:val="00F04ACE"/>
    <w:rsid w:val="00F06415"/>
    <w:rsid w:val="00F13031"/>
    <w:rsid w:val="00F206E2"/>
    <w:rsid w:val="00F26730"/>
    <w:rsid w:val="00F44F73"/>
    <w:rsid w:val="00F46AF0"/>
    <w:rsid w:val="00F46B04"/>
    <w:rsid w:val="00F579BF"/>
    <w:rsid w:val="00F62AFF"/>
    <w:rsid w:val="00F720A3"/>
    <w:rsid w:val="00F7256F"/>
    <w:rsid w:val="00F76796"/>
    <w:rsid w:val="00F81EBE"/>
    <w:rsid w:val="00F839C8"/>
    <w:rsid w:val="00F86E3B"/>
    <w:rsid w:val="00F86FC5"/>
    <w:rsid w:val="00F94100"/>
    <w:rsid w:val="00FB3D1B"/>
    <w:rsid w:val="00FC2DB4"/>
    <w:rsid w:val="00FC5B02"/>
    <w:rsid w:val="00FD2416"/>
    <w:rsid w:val="00FF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893C34"/>
    <w:pPr>
      <w:widowControl/>
      <w:autoSpaceDE/>
      <w:autoSpaceDN/>
      <w:adjustRightInd/>
      <w:spacing w:before="100" w:beforeAutospacing="1" w:after="100" w:afterAutospacing="1"/>
    </w:pPr>
    <w:rPr>
      <w:rFonts w:eastAsiaTheme="minorHAnsi"/>
    </w:rPr>
  </w:style>
  <w:style w:type="paragraph" w:customStyle="1" w:styleId="m-4743979044737552956xmsonormal">
    <w:name w:val="m_-4743979044737552956xmsonormal"/>
    <w:basedOn w:val="Normal"/>
    <w:uiPriority w:val="99"/>
    <w:semiHidden/>
    <w:rsid w:val="00893C34"/>
    <w:pPr>
      <w:widowControl/>
      <w:autoSpaceDE/>
      <w:autoSpaceDN/>
      <w:adjustRightInd/>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3C29FD"/>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29F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49">
      <w:bodyDiv w:val="1"/>
      <w:marLeft w:val="0"/>
      <w:marRight w:val="0"/>
      <w:marTop w:val="0"/>
      <w:marBottom w:val="0"/>
      <w:divBdr>
        <w:top w:val="none" w:sz="0" w:space="0" w:color="auto"/>
        <w:left w:val="none" w:sz="0" w:space="0" w:color="auto"/>
        <w:bottom w:val="none" w:sz="0" w:space="0" w:color="auto"/>
        <w:right w:val="none" w:sz="0" w:space="0" w:color="auto"/>
      </w:divBdr>
    </w:div>
    <w:div w:id="29766696">
      <w:bodyDiv w:val="1"/>
      <w:marLeft w:val="0"/>
      <w:marRight w:val="0"/>
      <w:marTop w:val="0"/>
      <w:marBottom w:val="0"/>
      <w:divBdr>
        <w:top w:val="none" w:sz="0" w:space="0" w:color="auto"/>
        <w:left w:val="none" w:sz="0" w:space="0" w:color="auto"/>
        <w:bottom w:val="none" w:sz="0" w:space="0" w:color="auto"/>
        <w:right w:val="none" w:sz="0" w:space="0" w:color="auto"/>
      </w:divBdr>
    </w:div>
    <w:div w:id="59981672">
      <w:bodyDiv w:val="1"/>
      <w:marLeft w:val="0"/>
      <w:marRight w:val="0"/>
      <w:marTop w:val="0"/>
      <w:marBottom w:val="0"/>
      <w:divBdr>
        <w:top w:val="none" w:sz="0" w:space="0" w:color="auto"/>
        <w:left w:val="none" w:sz="0" w:space="0" w:color="auto"/>
        <w:bottom w:val="none" w:sz="0" w:space="0" w:color="auto"/>
        <w:right w:val="none" w:sz="0" w:space="0" w:color="auto"/>
      </w:divBdr>
    </w:div>
    <w:div w:id="70931870">
      <w:bodyDiv w:val="1"/>
      <w:marLeft w:val="0"/>
      <w:marRight w:val="0"/>
      <w:marTop w:val="0"/>
      <w:marBottom w:val="0"/>
      <w:divBdr>
        <w:top w:val="none" w:sz="0" w:space="0" w:color="auto"/>
        <w:left w:val="none" w:sz="0" w:space="0" w:color="auto"/>
        <w:bottom w:val="none" w:sz="0" w:space="0" w:color="auto"/>
        <w:right w:val="none" w:sz="0" w:space="0" w:color="auto"/>
      </w:divBdr>
    </w:div>
    <w:div w:id="80880926">
      <w:bodyDiv w:val="1"/>
      <w:marLeft w:val="0"/>
      <w:marRight w:val="0"/>
      <w:marTop w:val="0"/>
      <w:marBottom w:val="0"/>
      <w:divBdr>
        <w:top w:val="none" w:sz="0" w:space="0" w:color="auto"/>
        <w:left w:val="none" w:sz="0" w:space="0" w:color="auto"/>
        <w:bottom w:val="none" w:sz="0" w:space="0" w:color="auto"/>
        <w:right w:val="none" w:sz="0" w:space="0" w:color="auto"/>
      </w:divBdr>
    </w:div>
    <w:div w:id="146939584">
      <w:bodyDiv w:val="1"/>
      <w:marLeft w:val="0"/>
      <w:marRight w:val="0"/>
      <w:marTop w:val="0"/>
      <w:marBottom w:val="0"/>
      <w:divBdr>
        <w:top w:val="none" w:sz="0" w:space="0" w:color="auto"/>
        <w:left w:val="none" w:sz="0" w:space="0" w:color="auto"/>
        <w:bottom w:val="none" w:sz="0" w:space="0" w:color="auto"/>
        <w:right w:val="none" w:sz="0" w:space="0" w:color="auto"/>
      </w:divBdr>
    </w:div>
    <w:div w:id="179123257">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15307061">
      <w:bodyDiv w:val="1"/>
      <w:marLeft w:val="0"/>
      <w:marRight w:val="0"/>
      <w:marTop w:val="0"/>
      <w:marBottom w:val="0"/>
      <w:divBdr>
        <w:top w:val="none" w:sz="0" w:space="0" w:color="auto"/>
        <w:left w:val="none" w:sz="0" w:space="0" w:color="auto"/>
        <w:bottom w:val="none" w:sz="0" w:space="0" w:color="auto"/>
        <w:right w:val="none" w:sz="0" w:space="0" w:color="auto"/>
      </w:divBdr>
    </w:div>
    <w:div w:id="31957660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0575645">
      <w:bodyDiv w:val="1"/>
      <w:marLeft w:val="0"/>
      <w:marRight w:val="0"/>
      <w:marTop w:val="0"/>
      <w:marBottom w:val="0"/>
      <w:divBdr>
        <w:top w:val="none" w:sz="0" w:space="0" w:color="auto"/>
        <w:left w:val="none" w:sz="0" w:space="0" w:color="auto"/>
        <w:bottom w:val="none" w:sz="0" w:space="0" w:color="auto"/>
        <w:right w:val="none" w:sz="0" w:space="0" w:color="auto"/>
      </w:divBdr>
    </w:div>
    <w:div w:id="841630367">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933365">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5722820">
      <w:bodyDiv w:val="1"/>
      <w:marLeft w:val="0"/>
      <w:marRight w:val="0"/>
      <w:marTop w:val="0"/>
      <w:marBottom w:val="0"/>
      <w:divBdr>
        <w:top w:val="none" w:sz="0" w:space="0" w:color="auto"/>
        <w:left w:val="none" w:sz="0" w:space="0" w:color="auto"/>
        <w:bottom w:val="none" w:sz="0" w:space="0" w:color="auto"/>
        <w:right w:val="none" w:sz="0" w:space="0" w:color="auto"/>
      </w:divBdr>
    </w:div>
    <w:div w:id="1283533962">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96">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3669626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1331712">
      <w:bodyDiv w:val="1"/>
      <w:marLeft w:val="0"/>
      <w:marRight w:val="0"/>
      <w:marTop w:val="0"/>
      <w:marBottom w:val="0"/>
      <w:divBdr>
        <w:top w:val="none" w:sz="0" w:space="0" w:color="auto"/>
        <w:left w:val="none" w:sz="0" w:space="0" w:color="auto"/>
        <w:bottom w:val="none" w:sz="0" w:space="0" w:color="auto"/>
        <w:right w:val="none" w:sz="0" w:space="0" w:color="auto"/>
      </w:divBdr>
    </w:div>
    <w:div w:id="1874071314">
      <w:bodyDiv w:val="1"/>
      <w:marLeft w:val="0"/>
      <w:marRight w:val="0"/>
      <w:marTop w:val="0"/>
      <w:marBottom w:val="0"/>
      <w:divBdr>
        <w:top w:val="none" w:sz="0" w:space="0" w:color="auto"/>
        <w:left w:val="none" w:sz="0" w:space="0" w:color="auto"/>
        <w:bottom w:val="none" w:sz="0" w:space="0" w:color="auto"/>
        <w:right w:val="none" w:sz="0" w:space="0" w:color="auto"/>
      </w:divBdr>
    </w:div>
    <w:div w:id="1994026401">
      <w:bodyDiv w:val="1"/>
      <w:marLeft w:val="0"/>
      <w:marRight w:val="0"/>
      <w:marTop w:val="0"/>
      <w:marBottom w:val="0"/>
      <w:divBdr>
        <w:top w:val="none" w:sz="0" w:space="0" w:color="auto"/>
        <w:left w:val="none" w:sz="0" w:space="0" w:color="auto"/>
        <w:bottom w:val="none" w:sz="0" w:space="0" w:color="auto"/>
        <w:right w:val="none" w:sz="0" w:space="0" w:color="auto"/>
      </w:divBdr>
    </w:div>
    <w:div w:id="2013798541">
      <w:bodyDiv w:val="1"/>
      <w:marLeft w:val="0"/>
      <w:marRight w:val="0"/>
      <w:marTop w:val="0"/>
      <w:marBottom w:val="0"/>
      <w:divBdr>
        <w:top w:val="none" w:sz="0" w:space="0" w:color="auto"/>
        <w:left w:val="none" w:sz="0" w:space="0" w:color="auto"/>
        <w:bottom w:val="none" w:sz="0" w:space="0" w:color="auto"/>
        <w:right w:val="none" w:sz="0" w:space="0" w:color="auto"/>
      </w:divBdr>
    </w:div>
    <w:div w:id="214383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6LxdTXnuPX8WUI8n0yPuQZSCARSDD72TTEk5g4xZLR8/edit" TargetMode="External"/><Relationship Id="rId13" Type="http://schemas.openxmlformats.org/officeDocument/2006/relationships/hyperlink" Target="https://drive.google.com/drive/folders/1jol1zYbNm3toQ8IPmD94Afzt1_2Gx3zb"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google.com/document/d/1B5ImAshYDbQ14NFrKY4AGEa-wvXX_38bg1YYXsPqtto/edit?usp=shar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vVymCfT4RwuQYvzmnKv5h3vGtF9D8MOQDyuqTCYkTD0/edit?usp=shar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s.google.com/document/d/1L8eZVzGoe1dwAoZsOKLn0UcR9aOUAPa2jqxuhGKxjN4/ed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sccc.org/sites/default/files/Awards_Handbook_Adopted_8.11.201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5142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Eikey, Rebecca</cp:lastModifiedBy>
  <cp:revision>5</cp:revision>
  <cp:lastPrinted>2017-04-13T00:50:00Z</cp:lastPrinted>
  <dcterms:created xsi:type="dcterms:W3CDTF">2019-03-25T23:59:00Z</dcterms:created>
  <dcterms:modified xsi:type="dcterms:W3CDTF">2019-03-26T00:44:00Z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