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844D" w14:textId="6B9F429D" w:rsidR="002E5358" w:rsidRDefault="002C7404" w:rsidP="002C7404">
      <w:pPr>
        <w:jc w:val="center"/>
      </w:pPr>
      <w:r w:rsidRPr="002C7404">
        <w:rPr>
          <w:noProof/>
        </w:rPr>
        <w:drawing>
          <wp:inline distT="0" distB="0" distL="0" distR="0" wp14:anchorId="57CB7DCA" wp14:editId="34A598DB">
            <wp:extent cx="2540000" cy="63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3E452" w14:textId="15DAEA72" w:rsidR="002C7404" w:rsidRDefault="002C7404"/>
    <w:p w14:paraId="0A60C3ED" w14:textId="124598D8" w:rsidR="002C7404" w:rsidRPr="002C7404" w:rsidRDefault="002C7404" w:rsidP="002C7404">
      <w:pPr>
        <w:jc w:val="center"/>
        <w:rPr>
          <w:b/>
        </w:rPr>
      </w:pPr>
      <w:r w:rsidRPr="002C7404">
        <w:rPr>
          <w:b/>
        </w:rPr>
        <w:t>Transfer Alignment Project</w:t>
      </w:r>
    </w:p>
    <w:p w14:paraId="13055C15" w14:textId="250DF346" w:rsidR="002C7404" w:rsidRDefault="002C7404" w:rsidP="002C7404">
      <w:pPr>
        <w:jc w:val="center"/>
      </w:pPr>
      <w:r>
        <w:t>Work Group Meeting</w:t>
      </w:r>
    </w:p>
    <w:p w14:paraId="233A9594" w14:textId="35A15859" w:rsidR="0092710D" w:rsidRDefault="00312AD3" w:rsidP="002C7404">
      <w:pPr>
        <w:jc w:val="center"/>
      </w:pPr>
      <w:r>
        <w:t>January</w:t>
      </w:r>
      <w:r w:rsidR="0092710D">
        <w:t xml:space="preserve"> </w:t>
      </w:r>
      <w:r>
        <w:t>28</w:t>
      </w:r>
      <w:r w:rsidR="0092710D">
        <w:t>, 202</w:t>
      </w:r>
      <w:r>
        <w:t>2</w:t>
      </w:r>
    </w:p>
    <w:p w14:paraId="080316FA" w14:textId="1026DF63" w:rsidR="002C7404" w:rsidRDefault="00A33B85" w:rsidP="002C7404">
      <w:pPr>
        <w:jc w:val="center"/>
      </w:pPr>
      <w:r>
        <w:t>11:00</w:t>
      </w:r>
      <w:r w:rsidR="00053C47">
        <w:t xml:space="preserve"> </w:t>
      </w:r>
      <w:r>
        <w:t>a</w:t>
      </w:r>
      <w:r w:rsidR="002C7404">
        <w:t xml:space="preserve">m – </w:t>
      </w:r>
      <w:r>
        <w:t>12:00</w:t>
      </w:r>
      <w:r w:rsidR="002C7404">
        <w:t xml:space="preserve"> </w:t>
      </w:r>
      <w:r w:rsidR="0092710D">
        <w:t>p</w:t>
      </w:r>
      <w:r w:rsidR="002C7404">
        <w:t>m</w:t>
      </w:r>
    </w:p>
    <w:p w14:paraId="1D748A82" w14:textId="2599CAFB" w:rsidR="002C7404" w:rsidRDefault="002C7404"/>
    <w:p w14:paraId="180CB941" w14:textId="19C93ED9" w:rsidR="002C7404" w:rsidRPr="00A33B85" w:rsidRDefault="001A671B" w:rsidP="002C7404">
      <w:pPr>
        <w:jc w:val="center"/>
        <w:rPr>
          <w:b/>
        </w:rPr>
      </w:pPr>
      <w:r>
        <w:rPr>
          <w:b/>
        </w:rPr>
        <w:t>Minutes</w:t>
      </w:r>
    </w:p>
    <w:p w14:paraId="3DF208EE" w14:textId="77777777" w:rsidR="002C7404" w:rsidRDefault="002C7404"/>
    <w:p w14:paraId="6BDE7412" w14:textId="1EA4C8AD" w:rsidR="00053C47" w:rsidRDefault="00053C47">
      <w:r>
        <w:t>Members</w:t>
      </w:r>
      <w:r w:rsidR="002C7404">
        <w:t xml:space="preserve">: </w:t>
      </w:r>
      <w:proofErr w:type="spellStart"/>
      <w:r w:rsidR="002C7404">
        <w:t>Ginni</w:t>
      </w:r>
      <w:proofErr w:type="spellEnd"/>
      <w:r w:rsidR="002C7404">
        <w:t xml:space="preserve"> May (chair), Cheryl Aschenbach, </w:t>
      </w:r>
      <w:r w:rsidR="002C7404" w:rsidRPr="001A671B">
        <w:rPr>
          <w:strike/>
        </w:rPr>
        <w:t>Karla Kirk</w:t>
      </w:r>
      <w:r w:rsidR="002C7404">
        <w:t xml:space="preserve">, </w:t>
      </w:r>
      <w:r w:rsidR="0092710D" w:rsidRPr="001A671B">
        <w:rPr>
          <w:strike/>
        </w:rPr>
        <w:t>Krystinne Mica</w:t>
      </w:r>
      <w:r w:rsidR="0092710D">
        <w:t xml:space="preserve">, </w:t>
      </w:r>
      <w:r w:rsidR="002C7404">
        <w:t>LaTonya Parker</w:t>
      </w:r>
      <w:r w:rsidR="0092710D">
        <w:t>, Eric Wada</w:t>
      </w:r>
      <w:r w:rsidR="00C36F35">
        <w:t>, Miguel Rother</w:t>
      </w:r>
      <w:r w:rsidR="001A671B">
        <w:t xml:space="preserve">, Robert Collins </w:t>
      </w:r>
    </w:p>
    <w:p w14:paraId="3BE9BC1E" w14:textId="77777777" w:rsidR="00053C47" w:rsidRDefault="00053C47"/>
    <w:p w14:paraId="20B50015" w14:textId="59B8C835" w:rsidR="001A671B" w:rsidRDefault="00053C47">
      <w:r>
        <w:t xml:space="preserve">Guests: </w:t>
      </w:r>
      <w:r w:rsidR="001A671B">
        <w:t xml:space="preserve">Jim Chalfant, Mary </w:t>
      </w:r>
      <w:proofErr w:type="spellStart"/>
      <w:r w:rsidR="001A671B">
        <w:t>Guavain</w:t>
      </w:r>
      <w:proofErr w:type="spellEnd"/>
      <w:r w:rsidR="001A671B">
        <w:t>, Hilary Baxter</w:t>
      </w:r>
    </w:p>
    <w:p w14:paraId="4D7E159E" w14:textId="79101B1F" w:rsidR="002C7404" w:rsidRDefault="002C7404"/>
    <w:p w14:paraId="0A88FDF5" w14:textId="4494C806" w:rsidR="00312AD3" w:rsidRDefault="002179B9" w:rsidP="0029512E">
      <w:pPr>
        <w:pStyle w:val="ListParagraph"/>
        <w:numPr>
          <w:ilvl w:val="0"/>
          <w:numId w:val="1"/>
        </w:numPr>
      </w:pPr>
      <w:r>
        <w:t>Welcome</w:t>
      </w:r>
      <w:r w:rsidR="00312AD3">
        <w:t xml:space="preserve"> – introduction of new members</w:t>
      </w:r>
      <w:r w:rsidR="001A671B">
        <w:t xml:space="preserve"> and interim representatives</w:t>
      </w:r>
    </w:p>
    <w:p w14:paraId="641AC31D" w14:textId="77777777" w:rsidR="002179B9" w:rsidRDefault="002179B9" w:rsidP="002179B9">
      <w:pPr>
        <w:pStyle w:val="ListParagraph"/>
      </w:pPr>
    </w:p>
    <w:p w14:paraId="16C3C450" w14:textId="6EF6FCD1" w:rsidR="002179B9" w:rsidRDefault="002179B9" w:rsidP="002179B9">
      <w:pPr>
        <w:pStyle w:val="ListParagraph"/>
        <w:numPr>
          <w:ilvl w:val="0"/>
          <w:numId w:val="1"/>
        </w:numPr>
      </w:pPr>
      <w:r>
        <w:t>Approval of Agenda</w:t>
      </w:r>
      <w:r w:rsidR="001A671B">
        <w:t xml:space="preserve"> – the agenda was approved</w:t>
      </w:r>
    </w:p>
    <w:p w14:paraId="76AC159B" w14:textId="77777777" w:rsidR="002179B9" w:rsidRDefault="002179B9" w:rsidP="0092710D"/>
    <w:p w14:paraId="318FDA07" w14:textId="4F24F189" w:rsidR="002179B9" w:rsidRDefault="0092710D" w:rsidP="002179B9">
      <w:pPr>
        <w:pStyle w:val="ListParagraph"/>
        <w:numPr>
          <w:ilvl w:val="0"/>
          <w:numId w:val="1"/>
        </w:numPr>
      </w:pPr>
      <w:r>
        <w:t xml:space="preserve">Action </w:t>
      </w:r>
      <w:r w:rsidR="002179B9">
        <w:t>Plan for 2021-22</w:t>
      </w:r>
      <w:r>
        <w:t xml:space="preserve">: </w:t>
      </w:r>
      <w:hyperlink r:id="rId6" w:history="1">
        <w:r>
          <w:rPr>
            <w:rStyle w:val="Hyperlink"/>
          </w:rPr>
          <w:t>https://docs.google.com/document/d/1EvIq-wvLgxy7ZnebSnfn66FGE7KWmDRO-y6R3l689PI/edit</w:t>
        </w:r>
      </w:hyperlink>
    </w:p>
    <w:p w14:paraId="0A8E84ED" w14:textId="77777777" w:rsidR="009C73D0" w:rsidRDefault="009C73D0" w:rsidP="00353794"/>
    <w:p w14:paraId="34EAD48A" w14:textId="779E114B" w:rsidR="000B6E73" w:rsidRDefault="00312AD3" w:rsidP="002179B9">
      <w:pPr>
        <w:pStyle w:val="ListParagraph"/>
        <w:numPr>
          <w:ilvl w:val="1"/>
          <w:numId w:val="1"/>
        </w:numPr>
      </w:pPr>
      <w:r>
        <w:t>Updates</w:t>
      </w:r>
      <w:r w:rsidR="000B6E73">
        <w:t>:</w:t>
      </w:r>
    </w:p>
    <w:p w14:paraId="049FA00B" w14:textId="77777777" w:rsidR="000B6E73" w:rsidRDefault="000B6E73" w:rsidP="000B6E73">
      <w:pPr>
        <w:pStyle w:val="ListParagraph"/>
        <w:ind w:left="1440"/>
      </w:pPr>
    </w:p>
    <w:p w14:paraId="53274AFA" w14:textId="1467CFF1" w:rsidR="00312AD3" w:rsidRDefault="00312AD3" w:rsidP="000B6E73">
      <w:pPr>
        <w:pStyle w:val="ListParagraph"/>
        <w:numPr>
          <w:ilvl w:val="2"/>
          <w:numId w:val="1"/>
        </w:numPr>
      </w:pPr>
      <w:r>
        <w:t>Timeline (Miguel)</w:t>
      </w:r>
      <w:r w:rsidR="001A671B">
        <w:t xml:space="preserve"> – the workgroup did not have time to review the timeline updates and will do so at the next meeting</w:t>
      </w:r>
    </w:p>
    <w:p w14:paraId="6DD8A716" w14:textId="77777777" w:rsidR="00312AD3" w:rsidRDefault="00312AD3" w:rsidP="00312AD3">
      <w:pPr>
        <w:pStyle w:val="ListParagraph"/>
        <w:ind w:left="2160"/>
      </w:pPr>
    </w:p>
    <w:p w14:paraId="40AD778C" w14:textId="77777777" w:rsidR="00467AEB" w:rsidRDefault="0092710D" w:rsidP="000B6E73">
      <w:pPr>
        <w:pStyle w:val="ListParagraph"/>
        <w:numPr>
          <w:ilvl w:val="2"/>
          <w:numId w:val="1"/>
        </w:numPr>
      </w:pPr>
      <w:r>
        <w:t xml:space="preserve">Phase I: </w:t>
      </w:r>
      <w:r w:rsidR="00312AD3">
        <w:t>Progress (Miguel, Eric, Ginni)</w:t>
      </w:r>
      <w:r w:rsidR="001A671B">
        <w:t xml:space="preserve"> – </w:t>
      </w:r>
    </w:p>
    <w:p w14:paraId="59D008F4" w14:textId="77777777" w:rsidR="00467AEB" w:rsidRDefault="00467AEB" w:rsidP="00467AEB">
      <w:pPr>
        <w:pStyle w:val="ListParagraph"/>
      </w:pPr>
    </w:p>
    <w:p w14:paraId="0D4224D5" w14:textId="48578DA6" w:rsidR="002179B9" w:rsidRDefault="00467AEB" w:rsidP="00467AEB">
      <w:pPr>
        <w:pStyle w:val="ListParagraph"/>
        <w:ind w:left="2160"/>
        <w:rPr>
          <w:i/>
          <w:iCs/>
        </w:rPr>
      </w:pPr>
      <w:r>
        <w:t xml:space="preserve">TMCs that align or align with a non-substantive change: </w:t>
      </w:r>
      <w:r w:rsidR="001A671B">
        <w:t>History and Anthropology</w:t>
      </w:r>
      <w:r>
        <w:t xml:space="preserve"> need CSU representatives on the FDRG to finish up the process</w:t>
      </w:r>
      <w:r w:rsidR="002E3526">
        <w:t xml:space="preserve">. The </w:t>
      </w:r>
      <w:r>
        <w:t>Sociology</w:t>
      </w:r>
      <w:r w:rsidR="002E3526">
        <w:t xml:space="preserve"> FDRG</w:t>
      </w:r>
      <w:r w:rsidR="002E3526">
        <w:rPr>
          <w:i/>
          <w:iCs/>
        </w:rPr>
        <w:t xml:space="preserve"> </w:t>
      </w:r>
      <w:r w:rsidR="002E3526">
        <w:t>finalized revisions to the TMC to align with the UCTP and colleges can begin submitting revised ADTs once the CCCCO posts the updated template on February 1, 2022.</w:t>
      </w:r>
    </w:p>
    <w:p w14:paraId="76E4820C" w14:textId="375DF062" w:rsidR="00467AEB" w:rsidRDefault="00467AEB" w:rsidP="00467AEB">
      <w:pPr>
        <w:pStyle w:val="ListParagraph"/>
        <w:ind w:left="2160"/>
        <w:rPr>
          <w:i/>
          <w:iCs/>
        </w:rPr>
      </w:pPr>
    </w:p>
    <w:p w14:paraId="6CE855DF" w14:textId="6703E7A1" w:rsidR="001103B8" w:rsidRDefault="00467AEB" w:rsidP="00467AEB">
      <w:pPr>
        <w:pStyle w:val="ListParagraph"/>
        <w:ind w:left="2160"/>
      </w:pPr>
      <w:r>
        <w:t>TMCs to move to Phase III; explore possibility of modifying UCTP or reconsider the rule of “one TMC per discipline”</w:t>
      </w:r>
      <w:r w:rsidR="001103B8">
        <w:t>: Economics, Business</w:t>
      </w:r>
      <w:r>
        <w:t xml:space="preserve"> </w:t>
      </w:r>
      <w:r w:rsidR="001103B8">
        <w:t xml:space="preserve">Administration, Mathematics, and Philosophy. </w:t>
      </w:r>
    </w:p>
    <w:p w14:paraId="45885FE6" w14:textId="77777777" w:rsidR="00E50EB1" w:rsidRDefault="00E50EB1" w:rsidP="000B6E73"/>
    <w:p w14:paraId="0A5D54B0" w14:textId="071F9503" w:rsidR="000B6E73" w:rsidRDefault="0092710D" w:rsidP="000B6E73">
      <w:pPr>
        <w:pStyle w:val="ListParagraph"/>
        <w:numPr>
          <w:ilvl w:val="2"/>
          <w:numId w:val="1"/>
        </w:numPr>
      </w:pPr>
      <w:r>
        <w:t xml:space="preserve">Phase II: </w:t>
      </w:r>
      <w:r w:rsidR="002179B9">
        <w:t>Disciplines for consideration: Biology, English, Political Science</w:t>
      </w:r>
      <w:r w:rsidR="00312AD3">
        <w:t xml:space="preserve"> (Miguel, Eric, Ginni)</w:t>
      </w:r>
      <w:r w:rsidR="001103B8">
        <w:t xml:space="preserve"> – it was shared that all three FDRGs have met, but more work needs to be done.</w:t>
      </w:r>
    </w:p>
    <w:p w14:paraId="69F8D594" w14:textId="77777777" w:rsidR="000B6E73" w:rsidRDefault="000B6E73" w:rsidP="000B6E73"/>
    <w:p w14:paraId="0517A823" w14:textId="12626E57" w:rsidR="00E50EB1" w:rsidRDefault="00312AD3" w:rsidP="000B6E73">
      <w:pPr>
        <w:pStyle w:val="ListParagraph"/>
        <w:numPr>
          <w:ilvl w:val="1"/>
          <w:numId w:val="1"/>
        </w:numPr>
      </w:pPr>
      <w:r>
        <w:t>Next Steps:</w:t>
      </w:r>
    </w:p>
    <w:p w14:paraId="5F6E982E" w14:textId="77777777" w:rsidR="000B6E73" w:rsidRDefault="000B6E73" w:rsidP="000B6E73"/>
    <w:p w14:paraId="299C012F" w14:textId="37EDEA71" w:rsidR="00312AD3" w:rsidRDefault="000B6E73" w:rsidP="00312AD3">
      <w:pPr>
        <w:pStyle w:val="ListParagraph"/>
        <w:numPr>
          <w:ilvl w:val="2"/>
          <w:numId w:val="1"/>
        </w:numPr>
      </w:pPr>
      <w:r w:rsidRPr="000B6E73">
        <w:lastRenderedPageBreak/>
        <w:t>Phase III</w:t>
      </w:r>
      <w:r>
        <w:t xml:space="preserve">: </w:t>
      </w:r>
      <w:r w:rsidR="00312AD3">
        <w:t>Disciplines where a single TMC pathway is not feasible (Ginni, Eric, Miguel)</w:t>
      </w:r>
    </w:p>
    <w:p w14:paraId="3D47C6B2" w14:textId="77777777" w:rsidR="00312AD3" w:rsidRDefault="00312AD3" w:rsidP="00312AD3">
      <w:pPr>
        <w:pStyle w:val="ListParagraph"/>
        <w:ind w:left="2160"/>
      </w:pPr>
    </w:p>
    <w:p w14:paraId="42DE1926" w14:textId="1BD9E6C1" w:rsidR="00312AD3" w:rsidRDefault="00312AD3" w:rsidP="00312AD3">
      <w:pPr>
        <w:pStyle w:val="ListParagraph"/>
        <w:numPr>
          <w:ilvl w:val="3"/>
          <w:numId w:val="1"/>
        </w:numPr>
      </w:pPr>
      <w:r>
        <w:t>Explore possibility of re-examining UCTP</w:t>
      </w:r>
    </w:p>
    <w:p w14:paraId="117636BC" w14:textId="7F3C776D" w:rsidR="00594523" w:rsidRPr="00053C47" w:rsidRDefault="00594523" w:rsidP="008A2853">
      <w:pPr>
        <w:ind w:left="2880"/>
      </w:pPr>
      <w:r w:rsidRPr="00053C47">
        <w:t>It was noted that</w:t>
      </w:r>
      <w:r w:rsidR="00515BAF">
        <w:t xml:space="preserve"> the</w:t>
      </w:r>
      <w:r w:rsidRPr="00053C47">
        <w:t xml:space="preserve"> UCTP in Philosophy could possibly be easily modified to eliminate the epistemology requirement. In addition, it was noted that the UCTP in Anthropology might be worth re-examining</w:t>
      </w:r>
      <w:r w:rsidR="00C115D9" w:rsidRPr="00053C47">
        <w:t xml:space="preserve"> because the UCTP prepares students for admission, but to be successful as an upper-division student another course would be helpful in the first two years.  It was suggested that this topic be brought to ICAS.</w:t>
      </w:r>
      <w:r w:rsidR="00053C47" w:rsidRPr="00053C47">
        <w:t xml:space="preserve"> </w:t>
      </w:r>
      <w:r w:rsidR="00053C47">
        <w:t>It was also noted that</w:t>
      </w:r>
      <w:r w:rsidR="00053C47" w:rsidRPr="00053C47">
        <w:t xml:space="preserve"> options range from leaving </w:t>
      </w:r>
      <w:r w:rsidR="008A2853">
        <w:t>the UCTPs</w:t>
      </w:r>
      <w:r w:rsidR="00053C47" w:rsidRPr="00053C47">
        <w:t xml:space="preserve"> alone and doing something else to convey additional information about major preparation, on the one hand, to revisiting </w:t>
      </w:r>
      <w:r w:rsidR="008A2853">
        <w:t>the UCTPs</w:t>
      </w:r>
      <w:r w:rsidR="00053C47" w:rsidRPr="00053C47">
        <w:t xml:space="preserve"> with that goal in mind.</w:t>
      </w:r>
    </w:p>
    <w:p w14:paraId="28B20404" w14:textId="77777777" w:rsidR="00312AD3" w:rsidRDefault="00312AD3" w:rsidP="00312AD3">
      <w:pPr>
        <w:pStyle w:val="ListParagraph"/>
        <w:ind w:left="2880"/>
      </w:pPr>
    </w:p>
    <w:p w14:paraId="0E3F231C" w14:textId="2B57A552" w:rsidR="001103B8" w:rsidRDefault="00312AD3" w:rsidP="0029512E">
      <w:pPr>
        <w:pStyle w:val="ListParagraph"/>
        <w:numPr>
          <w:ilvl w:val="3"/>
          <w:numId w:val="1"/>
        </w:numPr>
      </w:pPr>
      <w:r>
        <w:t>Explore possibility of changing rule</w:t>
      </w:r>
      <w:r w:rsidR="002E56D1">
        <w:t>, “</w:t>
      </w:r>
      <w:r>
        <w:t>one TMC per discipline</w:t>
      </w:r>
      <w:r w:rsidR="002E56D1">
        <w:t xml:space="preserve">” </w:t>
      </w:r>
    </w:p>
    <w:p w14:paraId="053160A4" w14:textId="77777777" w:rsidR="001103B8" w:rsidRDefault="001103B8" w:rsidP="001103B8">
      <w:pPr>
        <w:pStyle w:val="ListParagraph"/>
      </w:pPr>
    </w:p>
    <w:p w14:paraId="40DFD6D7" w14:textId="77777777" w:rsidR="001103B8" w:rsidRPr="00467AEB" w:rsidRDefault="001103B8" w:rsidP="001103B8">
      <w:pPr>
        <w:pStyle w:val="ListParagraph"/>
        <w:ind w:left="2880"/>
      </w:pPr>
      <w:r>
        <w:t>The group has requested that ICW examine and reconsider the “one TMC per discipline” and shift the focus to a TMC for a major that benefits students such as Clinical Psych vs Research Psych or Mathematics vs Data Science.</w:t>
      </w:r>
    </w:p>
    <w:p w14:paraId="0C6C4E93" w14:textId="77777777" w:rsidR="00224069" w:rsidRDefault="00224069" w:rsidP="001103B8"/>
    <w:p w14:paraId="3AE2087C" w14:textId="600F6EE8" w:rsidR="00224069" w:rsidRDefault="00224069" w:rsidP="0029512E">
      <w:pPr>
        <w:pStyle w:val="ListParagraph"/>
        <w:numPr>
          <w:ilvl w:val="3"/>
          <w:numId w:val="1"/>
        </w:numPr>
      </w:pPr>
      <w:r>
        <w:t>Remaining disciplines for consideration</w:t>
      </w:r>
      <w:r w:rsidR="001103B8">
        <w:t xml:space="preserve"> – did not have time to discuss</w:t>
      </w:r>
      <w:r w:rsidR="00594523">
        <w:t xml:space="preserve">. </w:t>
      </w:r>
    </w:p>
    <w:p w14:paraId="7D90893E" w14:textId="77777777" w:rsidR="0029512E" w:rsidRDefault="0029512E" w:rsidP="0029512E">
      <w:pPr>
        <w:pStyle w:val="ListParagraph"/>
      </w:pPr>
    </w:p>
    <w:p w14:paraId="222B98C5" w14:textId="72EB733B" w:rsidR="0029512E" w:rsidRDefault="0029512E" w:rsidP="0029512E">
      <w:pPr>
        <w:pStyle w:val="ListParagraph"/>
        <w:numPr>
          <w:ilvl w:val="0"/>
          <w:numId w:val="1"/>
        </w:numPr>
      </w:pPr>
      <w:r>
        <w:t>Next meeting: schedule</w:t>
      </w:r>
      <w:r w:rsidR="00594523">
        <w:t xml:space="preserve"> – Hilary volunteered staff support for scheduling the next meeting. It was recommended that the next meeting be scheduled soon for longer than one hour.</w:t>
      </w:r>
    </w:p>
    <w:p w14:paraId="0F8F4124" w14:textId="530B63A2" w:rsidR="0029512E" w:rsidRDefault="0029512E" w:rsidP="0029512E">
      <w:pPr>
        <w:ind w:left="360"/>
      </w:pPr>
    </w:p>
    <w:p w14:paraId="76FA2E77" w14:textId="05A12E28" w:rsidR="0029512E" w:rsidRDefault="0029512E" w:rsidP="0029512E">
      <w:pPr>
        <w:pStyle w:val="ListParagraph"/>
        <w:numPr>
          <w:ilvl w:val="0"/>
          <w:numId w:val="1"/>
        </w:numPr>
      </w:pPr>
      <w:r>
        <w:t>Adjourn</w:t>
      </w:r>
    </w:p>
    <w:sectPr w:rsidR="0029512E" w:rsidSect="00032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0267"/>
    <w:multiLevelType w:val="hybridMultilevel"/>
    <w:tmpl w:val="9FFAD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04"/>
    <w:rsid w:val="00032752"/>
    <w:rsid w:val="00053C47"/>
    <w:rsid w:val="0009741B"/>
    <w:rsid w:val="000B6E73"/>
    <w:rsid w:val="001103B8"/>
    <w:rsid w:val="001A671B"/>
    <w:rsid w:val="002179B9"/>
    <w:rsid w:val="00224069"/>
    <w:rsid w:val="0029512E"/>
    <w:rsid w:val="002C7404"/>
    <w:rsid w:val="002E3526"/>
    <w:rsid w:val="002E56D1"/>
    <w:rsid w:val="00312AD3"/>
    <w:rsid w:val="00353794"/>
    <w:rsid w:val="003B6413"/>
    <w:rsid w:val="00467AEB"/>
    <w:rsid w:val="00515BAF"/>
    <w:rsid w:val="00525741"/>
    <w:rsid w:val="00594523"/>
    <w:rsid w:val="00652248"/>
    <w:rsid w:val="006C0FC9"/>
    <w:rsid w:val="007527A7"/>
    <w:rsid w:val="008250F4"/>
    <w:rsid w:val="008A2853"/>
    <w:rsid w:val="0092710D"/>
    <w:rsid w:val="00962293"/>
    <w:rsid w:val="0096407C"/>
    <w:rsid w:val="009C73D0"/>
    <w:rsid w:val="00A33B85"/>
    <w:rsid w:val="00A718EC"/>
    <w:rsid w:val="00A75500"/>
    <w:rsid w:val="00AC4753"/>
    <w:rsid w:val="00C115D9"/>
    <w:rsid w:val="00C11E07"/>
    <w:rsid w:val="00C36F35"/>
    <w:rsid w:val="00D150DF"/>
    <w:rsid w:val="00E17C9F"/>
    <w:rsid w:val="00E50EB1"/>
    <w:rsid w:val="00E9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4815C"/>
  <w14:defaultImageDpi w14:val="32767"/>
  <w15:chartTrackingRefBased/>
  <w15:docId w15:val="{CF276666-43CA-924A-828C-7228AFA5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40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179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E50E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710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6E73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2E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EvIq-wvLgxy7ZnebSnfn66FGE7KWmDRO-y6R3l689PI/edit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May, Virginia</cp:lastModifiedBy>
  <cp:revision>5</cp:revision>
  <dcterms:created xsi:type="dcterms:W3CDTF">2022-02-02T15:48:00Z</dcterms:created>
  <dcterms:modified xsi:type="dcterms:W3CDTF">2022-02-05T00:09:00Z</dcterms:modified>
</cp:coreProperties>
</file>