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D451" w14:textId="5455D72D" w:rsidR="00286890" w:rsidRPr="001B1A9D" w:rsidRDefault="00B94D45" w:rsidP="00B94D45">
      <w:pPr>
        <w:pStyle w:val="Title"/>
        <w:rPr>
          <w:sz w:val="24"/>
          <w:szCs w:val="24"/>
        </w:rPr>
      </w:pPr>
      <w:r w:rsidRPr="00B94D45">
        <w:rPr>
          <w:noProof/>
          <w:sz w:val="24"/>
          <w:szCs w:val="24"/>
        </w:rPr>
        <w:drawing>
          <wp:inline distT="0" distB="0" distL="0" distR="0" wp14:anchorId="7347A217" wp14:editId="4BB3CBC2">
            <wp:extent cx="2540000" cy="635000"/>
            <wp:effectExtent l="0" t="0" r="0" b="5080"/>
            <wp:docPr id="1" name="Picture 1" descr="Academic Senate for California Community Colleg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ademic Senate for California Community Colleges Logo"/>
                    <pic:cNvPicPr/>
                  </pic:nvPicPr>
                  <pic:blipFill>
                    <a:blip r:embed="rId6"/>
                    <a:stretch>
                      <a:fillRect/>
                    </a:stretch>
                  </pic:blipFill>
                  <pic:spPr>
                    <a:xfrm>
                      <a:off x="0" y="0"/>
                      <a:ext cx="2540000" cy="635000"/>
                    </a:xfrm>
                    <a:prstGeom prst="rect">
                      <a:avLst/>
                    </a:prstGeom>
                  </pic:spPr>
                </pic:pic>
              </a:graphicData>
            </a:graphic>
          </wp:inline>
        </w:drawing>
      </w:r>
    </w:p>
    <w:p w14:paraId="5ED1DDF9" w14:textId="77777777" w:rsidR="004522F4" w:rsidRPr="001B1A9D" w:rsidRDefault="004522F4"/>
    <w:p w14:paraId="43C4D880" w14:textId="5A50257D" w:rsidR="00F43986" w:rsidRPr="00B94D45" w:rsidRDefault="00BE6936" w:rsidP="00F43986">
      <w:pPr>
        <w:jc w:val="center"/>
        <w:rPr>
          <w:b/>
          <w:sz w:val="28"/>
          <w:szCs w:val="28"/>
        </w:rPr>
      </w:pPr>
      <w:r w:rsidRPr="00B94D45">
        <w:rPr>
          <w:b/>
          <w:sz w:val="28"/>
          <w:szCs w:val="28"/>
        </w:rPr>
        <w:t>Legislative and Advocacy Committee</w:t>
      </w:r>
    </w:p>
    <w:p w14:paraId="2B100192" w14:textId="376F0037" w:rsidR="00BE6936" w:rsidRDefault="00DF385E" w:rsidP="00F43986">
      <w:pPr>
        <w:jc w:val="center"/>
      </w:pPr>
      <w:r>
        <w:t>March</w:t>
      </w:r>
      <w:r w:rsidR="00024DE1">
        <w:t xml:space="preserve"> 1</w:t>
      </w:r>
      <w:r w:rsidR="00BE6936">
        <w:t>, 202</w:t>
      </w:r>
      <w:r w:rsidR="00485201">
        <w:t>2</w:t>
      </w:r>
    </w:p>
    <w:p w14:paraId="71B277DF" w14:textId="4E0CDAB4" w:rsidR="00F43986" w:rsidRPr="001B1A9D" w:rsidRDefault="00024DE1" w:rsidP="00F43986">
      <w:pPr>
        <w:jc w:val="center"/>
      </w:pPr>
      <w:r>
        <w:t>3</w:t>
      </w:r>
      <w:r w:rsidR="00BE6936">
        <w:t>:</w:t>
      </w:r>
      <w:r w:rsidR="00380162">
        <w:t>3</w:t>
      </w:r>
      <w:r w:rsidR="00BE6936">
        <w:t xml:space="preserve">0 </w:t>
      </w:r>
      <w:r w:rsidR="00B94D45">
        <w:t>p</w:t>
      </w:r>
      <w:r w:rsidR="00BE6936">
        <w:t>m-</w:t>
      </w:r>
      <w:r w:rsidR="00753539">
        <w:t>4</w:t>
      </w:r>
      <w:r w:rsidR="00BE6936">
        <w:t>:</w:t>
      </w:r>
      <w:r w:rsidR="00753539">
        <w:t>3</w:t>
      </w:r>
      <w:r>
        <w:t>0</w:t>
      </w:r>
      <w:r w:rsidR="00BE6936">
        <w:t xml:space="preserve"> </w:t>
      </w:r>
      <w:r w:rsidR="00B94D45">
        <w:t>pm</w:t>
      </w:r>
    </w:p>
    <w:p w14:paraId="680DA117" w14:textId="77777777" w:rsidR="00380162" w:rsidRDefault="00380162" w:rsidP="00380162"/>
    <w:p w14:paraId="6DE9DD46" w14:textId="5CBE6AA6" w:rsidR="00380162" w:rsidRDefault="00000000" w:rsidP="00E43C49">
      <w:pPr>
        <w:jc w:val="center"/>
      </w:pPr>
      <w:hyperlink r:id="rId7" w:history="1">
        <w:r w:rsidR="00380162">
          <w:rPr>
            <w:rStyle w:val="Hyperlink"/>
          </w:rPr>
          <w:t>https://lrccd.zoom.us/j/94605147137</w:t>
        </w:r>
      </w:hyperlink>
    </w:p>
    <w:p w14:paraId="3FDAB22D" w14:textId="77777777" w:rsidR="00380162" w:rsidRDefault="00380162" w:rsidP="00380162">
      <w:pPr>
        <w:jc w:val="center"/>
      </w:pPr>
      <w:r>
        <w:t>Meeting ID: 946 0514 7137</w:t>
      </w:r>
    </w:p>
    <w:p w14:paraId="43F249FB" w14:textId="77777777" w:rsidR="00380162" w:rsidRDefault="00380162" w:rsidP="00380162">
      <w:pPr>
        <w:jc w:val="center"/>
      </w:pPr>
      <w:r>
        <w:t>One tap mobile</w:t>
      </w:r>
    </w:p>
    <w:p w14:paraId="410CEFA9" w14:textId="77777777" w:rsidR="00380162" w:rsidRDefault="00380162" w:rsidP="00380162">
      <w:pPr>
        <w:jc w:val="center"/>
      </w:pPr>
      <w:r>
        <w:t>+</w:t>
      </w:r>
      <w:proofErr w:type="gramStart"/>
      <w:r>
        <w:t>16699006833,,</w:t>
      </w:r>
      <w:proofErr w:type="gramEnd"/>
      <w:r>
        <w:t>94605147137# US (San Jose)</w:t>
      </w:r>
    </w:p>
    <w:p w14:paraId="58EA9AAA" w14:textId="0366DBBD" w:rsidR="00380162" w:rsidRPr="001B1A9D" w:rsidRDefault="00380162" w:rsidP="00380162">
      <w:pPr>
        <w:jc w:val="center"/>
      </w:pPr>
      <w:r>
        <w:t>+1 669 900 6833 US (San Jose)</w:t>
      </w:r>
    </w:p>
    <w:p w14:paraId="21793BFC" w14:textId="77777777" w:rsidR="00F43986" w:rsidRPr="001B1A9D" w:rsidRDefault="00F43986" w:rsidP="00F43986">
      <w:pPr>
        <w:jc w:val="center"/>
        <w:rPr>
          <w:b/>
        </w:rPr>
      </w:pPr>
    </w:p>
    <w:p w14:paraId="42FF07AA" w14:textId="04A27790" w:rsidR="00F43986" w:rsidRPr="00DA3242" w:rsidRDefault="00967BD7" w:rsidP="00F43986">
      <w:pPr>
        <w:jc w:val="center"/>
        <w:rPr>
          <w:b/>
          <w:bCs/>
        </w:rPr>
      </w:pPr>
      <w:r w:rsidRPr="00DA3242">
        <w:rPr>
          <w:b/>
          <w:bCs/>
        </w:rPr>
        <w:t>Minutes</w:t>
      </w:r>
    </w:p>
    <w:p w14:paraId="4CD5EBC9" w14:textId="77777777" w:rsidR="00F43986" w:rsidRPr="001B1A9D" w:rsidRDefault="00F43986" w:rsidP="00F43986"/>
    <w:p w14:paraId="45C34E7E" w14:textId="6143F3D1" w:rsidR="00F43986" w:rsidRPr="001B1A9D" w:rsidRDefault="00F43986" w:rsidP="00F43986">
      <w:pPr>
        <w:rPr>
          <w:b/>
        </w:rPr>
      </w:pPr>
      <w:r w:rsidRPr="001B1A9D">
        <w:rPr>
          <w:b/>
        </w:rPr>
        <w:t>Members Present</w:t>
      </w:r>
      <w:r w:rsidRPr="001B1A9D">
        <w:t xml:space="preserve">: </w:t>
      </w:r>
      <w:r w:rsidR="00787456">
        <w:t xml:space="preserve">Ginni May (chair), </w:t>
      </w:r>
      <w:r w:rsidR="00B94D45">
        <w:t xml:space="preserve">Christopher Howerton </w:t>
      </w:r>
      <w:r w:rsidR="00787456">
        <w:t>(2</w:t>
      </w:r>
      <w:r w:rsidR="00787456" w:rsidRPr="00787456">
        <w:rPr>
          <w:vertAlign w:val="superscript"/>
        </w:rPr>
        <w:t>nd</w:t>
      </w:r>
      <w:r w:rsidR="00787456">
        <w:t xml:space="preserve">), </w:t>
      </w:r>
      <w:r w:rsidR="00B94D45" w:rsidRPr="002946D8">
        <w:t xml:space="preserve">Kathleen Bruce, </w:t>
      </w:r>
      <w:r w:rsidR="00B94D45" w:rsidRPr="002E639E">
        <w:t>Ric Epps,</w:t>
      </w:r>
      <w:r w:rsidR="0045259D">
        <w:t xml:space="preserve"> Maria Figueroa,</w:t>
      </w:r>
      <w:r w:rsidR="00B94D45">
        <w:t xml:space="preserve"> Jeffrey Hernandez, June Yang </w:t>
      </w:r>
    </w:p>
    <w:p w14:paraId="6DB2A98C" w14:textId="77777777" w:rsidR="00F43986" w:rsidRPr="001B1A9D" w:rsidRDefault="00F43986" w:rsidP="00F43986"/>
    <w:p w14:paraId="7A1F642E" w14:textId="52307925" w:rsidR="00F43986" w:rsidRDefault="008C17CC" w:rsidP="00F43986">
      <w:r>
        <w:rPr>
          <w:b/>
        </w:rPr>
        <w:t>Liaison</w:t>
      </w:r>
      <w:r w:rsidR="00F43986" w:rsidRPr="001B1A9D">
        <w:rPr>
          <w:b/>
        </w:rPr>
        <w:t>s</w:t>
      </w:r>
      <w:r w:rsidR="00F43986" w:rsidRPr="001B1A9D">
        <w:t xml:space="preserve">: </w:t>
      </w:r>
      <w:r w:rsidR="002210AB">
        <w:t>Jasmine Prasad (SSCCC)</w:t>
      </w:r>
      <w:r w:rsidR="001E39C8">
        <w:t xml:space="preserve">, </w:t>
      </w:r>
      <w:r w:rsidR="00C6296D">
        <w:t>Sarah Thompson (FACCC)</w:t>
      </w:r>
    </w:p>
    <w:p w14:paraId="264B0B21" w14:textId="27F6BAF2" w:rsidR="008C17CC" w:rsidRDefault="008C17CC" w:rsidP="00F43986"/>
    <w:p w14:paraId="3F6E941B" w14:textId="1223E97C" w:rsidR="008C17CC" w:rsidRDefault="008C17CC" w:rsidP="00F43986">
      <w:r w:rsidRPr="008C17CC">
        <w:rPr>
          <w:b/>
        </w:rPr>
        <w:t>Guests</w:t>
      </w:r>
      <w:r>
        <w:t xml:space="preserve">: </w:t>
      </w:r>
    </w:p>
    <w:p w14:paraId="461D99D2" w14:textId="77777777" w:rsidR="008B07BC" w:rsidRDefault="008B07BC" w:rsidP="00F43986"/>
    <w:p w14:paraId="21533086" w14:textId="1124A6BF" w:rsidR="00F43986" w:rsidRPr="008B07BC" w:rsidRDefault="00BE1FF5" w:rsidP="00F43986">
      <w:r w:rsidRPr="008B07BC">
        <w:t>Meeting Started at 3:32pm</w:t>
      </w:r>
    </w:p>
    <w:p w14:paraId="3CCB10DF" w14:textId="77777777" w:rsidR="00BE1FF5" w:rsidRPr="001B1A9D" w:rsidRDefault="00BE1FF5" w:rsidP="00F43986"/>
    <w:p w14:paraId="35CFD753" w14:textId="36493F4D" w:rsidR="00BD1CBA" w:rsidRDefault="003530DC" w:rsidP="00BD1CBA">
      <w:pPr>
        <w:pStyle w:val="ListParagraph"/>
        <w:numPr>
          <w:ilvl w:val="0"/>
          <w:numId w:val="3"/>
        </w:numPr>
      </w:pPr>
      <w:r>
        <w:t xml:space="preserve">Minutes taken by </w:t>
      </w:r>
      <w:r w:rsidR="00B94D45">
        <w:t>Christopher Howerton</w:t>
      </w:r>
    </w:p>
    <w:p w14:paraId="06DC9357" w14:textId="77777777" w:rsidR="00BD1CBA" w:rsidRDefault="00BD1CBA" w:rsidP="00BD1CBA">
      <w:pPr>
        <w:pStyle w:val="ListParagraph"/>
      </w:pPr>
    </w:p>
    <w:p w14:paraId="4843BAA0" w14:textId="07B1AA32" w:rsidR="00B94D45" w:rsidRDefault="00B94D45" w:rsidP="00B94D45">
      <w:pPr>
        <w:pStyle w:val="ListParagraph"/>
        <w:numPr>
          <w:ilvl w:val="0"/>
          <w:numId w:val="3"/>
        </w:numPr>
      </w:pPr>
      <w:r w:rsidRPr="001B1A9D">
        <w:t>Approval of Agenda</w:t>
      </w:r>
      <w:r w:rsidR="002946D8">
        <w:t xml:space="preserve"> – </w:t>
      </w:r>
      <w:r w:rsidR="008B07BC">
        <w:t>consensus</w:t>
      </w:r>
    </w:p>
    <w:p w14:paraId="705A029C" w14:textId="77777777" w:rsidR="00F43986" w:rsidRPr="001B1A9D" w:rsidRDefault="00F43986" w:rsidP="00F43986"/>
    <w:p w14:paraId="4D1304A6" w14:textId="5EDCB174" w:rsidR="00BD1CBA" w:rsidRDefault="00F43986" w:rsidP="00407ECA">
      <w:pPr>
        <w:pStyle w:val="ListParagraph"/>
        <w:numPr>
          <w:ilvl w:val="0"/>
          <w:numId w:val="3"/>
        </w:numPr>
      </w:pPr>
      <w:r w:rsidRPr="001B1A9D">
        <w:t>Approval of minutes</w:t>
      </w:r>
      <w:r w:rsidR="00486EAC">
        <w:t>:</w:t>
      </w:r>
      <w:r w:rsidR="00B94D45">
        <w:t xml:space="preserve"> </w:t>
      </w:r>
      <w:r w:rsidR="000D6784">
        <w:t>done via email</w:t>
      </w:r>
    </w:p>
    <w:p w14:paraId="5452CAD3" w14:textId="77777777" w:rsidR="00FE2468" w:rsidRDefault="00FE2468" w:rsidP="00FE2468">
      <w:pPr>
        <w:pStyle w:val="ListParagraph"/>
      </w:pPr>
    </w:p>
    <w:p w14:paraId="181CD282" w14:textId="3DF6EAE2" w:rsidR="00380162" w:rsidRDefault="00F75EBD" w:rsidP="00C6296D">
      <w:pPr>
        <w:pStyle w:val="ListParagraph"/>
        <w:numPr>
          <w:ilvl w:val="0"/>
          <w:numId w:val="3"/>
        </w:numPr>
      </w:pPr>
      <w:r>
        <w:t>Announcements</w:t>
      </w:r>
      <w:r w:rsidR="003F215D">
        <w:t xml:space="preserve">: </w:t>
      </w:r>
      <w:r w:rsidR="00BE1FF5" w:rsidRPr="008B07BC">
        <w:t>The chair reminded the committee about the following upcoming webinars. The last webinar was recorded. Future sessions should be set up as “meetings” to allow participants to fully engage with the presenters.</w:t>
      </w:r>
    </w:p>
    <w:p w14:paraId="58995872" w14:textId="4B5BCBF4" w:rsidR="00C157FE" w:rsidRDefault="007F5AC8" w:rsidP="00C157FE">
      <w:pPr>
        <w:pStyle w:val="ListParagraph"/>
        <w:numPr>
          <w:ilvl w:val="1"/>
          <w:numId w:val="3"/>
        </w:numPr>
      </w:pPr>
      <w:r>
        <w:t>Legislative and Advocacy Webinars with FACCC</w:t>
      </w:r>
      <w:r w:rsidR="00B87305">
        <w:t xml:space="preserve"> –</w:t>
      </w:r>
      <w:r w:rsidR="00753539">
        <w:rPr>
          <w:b/>
          <w:bCs/>
        </w:rPr>
        <w:t xml:space="preserve"> </w:t>
      </w:r>
      <w:r w:rsidR="00A85389" w:rsidRPr="00753539">
        <w:rPr>
          <w:b/>
          <w:bCs/>
        </w:rPr>
        <w:t>March 22</w:t>
      </w:r>
      <w:r w:rsidR="00A85389" w:rsidRPr="002E23FF">
        <w:t>, April 26, and May 24</w:t>
      </w:r>
      <w:r w:rsidR="00A85389">
        <w:t>; 6:00 pm – 8:00 pm</w:t>
      </w:r>
    </w:p>
    <w:p w14:paraId="58AE2DAB" w14:textId="77777777" w:rsidR="00C157FE" w:rsidRDefault="00C157FE" w:rsidP="00C157FE">
      <w:pPr>
        <w:pStyle w:val="ListParagraph"/>
        <w:ind w:left="1440"/>
      </w:pPr>
    </w:p>
    <w:p w14:paraId="6905471E" w14:textId="27F21DEA" w:rsidR="00753539" w:rsidRDefault="00D20F1E" w:rsidP="00C157FE">
      <w:pPr>
        <w:pStyle w:val="ListParagraph"/>
        <w:numPr>
          <w:ilvl w:val="1"/>
          <w:numId w:val="3"/>
        </w:numPr>
      </w:pPr>
      <w:r>
        <w:t>Rostrum Articles</w:t>
      </w:r>
      <w:r w:rsidR="00BE1FF5">
        <w:t xml:space="preserve"> </w:t>
      </w:r>
      <w:r w:rsidR="00BE1FF5" w:rsidRPr="008B07BC">
        <w:t xml:space="preserve">The chair updated the committee that the following two Rostrum articles are included in the recent publication. The committee discussed how broad of a “call out” there is for faculty across our system to contribute to the Rostrum if they are not directly connected to an ASCCC committee. </w:t>
      </w:r>
    </w:p>
    <w:p w14:paraId="0A862624" w14:textId="77777777" w:rsidR="00753539" w:rsidRDefault="00753539" w:rsidP="00753539">
      <w:pPr>
        <w:pStyle w:val="ListParagraph"/>
      </w:pPr>
    </w:p>
    <w:p w14:paraId="1B3DF2E8" w14:textId="58ABCAA7" w:rsidR="00C157FE" w:rsidRDefault="00753539" w:rsidP="00753539">
      <w:pPr>
        <w:pStyle w:val="ListParagraph"/>
        <w:numPr>
          <w:ilvl w:val="0"/>
          <w:numId w:val="30"/>
        </w:numPr>
      </w:pPr>
      <w:r>
        <w:t>Published in February 2022 Rostrum</w:t>
      </w:r>
      <w:r w:rsidR="00C157FE">
        <w:t xml:space="preserve">: </w:t>
      </w:r>
      <w:hyperlink r:id="rId8" w:history="1">
        <w:r w:rsidRPr="00E23331">
          <w:rPr>
            <w:rStyle w:val="Hyperlink"/>
          </w:rPr>
          <w:t>https://www.asccc.org/sites/default/files/2022-02/asccc_rostrum_2022_winter_220222_media.pdf</w:t>
        </w:r>
      </w:hyperlink>
      <w:r>
        <w:t xml:space="preserve"> </w:t>
      </w:r>
    </w:p>
    <w:p w14:paraId="6807A86F" w14:textId="3A618A4E" w:rsidR="00C157FE" w:rsidRDefault="00C157FE" w:rsidP="00753539">
      <w:pPr>
        <w:pStyle w:val="ListParagraph"/>
        <w:numPr>
          <w:ilvl w:val="1"/>
          <w:numId w:val="30"/>
        </w:numPr>
      </w:pPr>
      <w:r w:rsidRPr="00C157FE">
        <w:rPr>
          <w:i/>
        </w:rPr>
        <w:t>Cultivating Faculty Diversity: Support for Peer Mentors and Tutors</w:t>
      </w:r>
      <w:r>
        <w:t xml:space="preserve"> </w:t>
      </w:r>
      <w:r w:rsidR="007708DE">
        <w:t>by the LAC</w:t>
      </w:r>
    </w:p>
    <w:p w14:paraId="0D94F8B8" w14:textId="0D1841BD" w:rsidR="00D20F1E" w:rsidRPr="00753539" w:rsidRDefault="007708DE" w:rsidP="00753539">
      <w:pPr>
        <w:pStyle w:val="ListParagraph"/>
        <w:numPr>
          <w:ilvl w:val="1"/>
          <w:numId w:val="30"/>
        </w:numPr>
        <w:rPr>
          <w:i/>
        </w:rPr>
      </w:pPr>
      <w:r w:rsidRPr="007708DE">
        <w:rPr>
          <w:i/>
        </w:rPr>
        <w:lastRenderedPageBreak/>
        <w:t>Increasing Student Enrollment and Reducing Student Unit Accumulation: A Community College Paradox?</w:t>
      </w:r>
      <w:r>
        <w:rPr>
          <w:i/>
        </w:rPr>
        <w:t xml:space="preserve"> </w:t>
      </w:r>
      <w:r>
        <w:t>by May and Brill-Wynkoop</w:t>
      </w:r>
    </w:p>
    <w:p w14:paraId="769EA83A" w14:textId="77777777" w:rsidR="00753539" w:rsidRPr="005F7FD1" w:rsidRDefault="00753539" w:rsidP="00753539">
      <w:pPr>
        <w:pStyle w:val="ListParagraph"/>
        <w:ind w:left="2520"/>
        <w:rPr>
          <w:i/>
        </w:rPr>
      </w:pPr>
    </w:p>
    <w:p w14:paraId="09C991B4" w14:textId="6A8A5C96" w:rsidR="005F7FD1" w:rsidRPr="007708DE" w:rsidRDefault="005F7FD1" w:rsidP="007708DE">
      <w:pPr>
        <w:pStyle w:val="ListParagraph"/>
        <w:numPr>
          <w:ilvl w:val="0"/>
          <w:numId w:val="30"/>
        </w:numPr>
        <w:rPr>
          <w:i/>
        </w:rPr>
      </w:pPr>
      <w:r>
        <w:rPr>
          <w:iCs/>
        </w:rPr>
        <w:t xml:space="preserve">Next Rostrum articles are due </w:t>
      </w:r>
      <w:r w:rsidR="00753539">
        <w:rPr>
          <w:iCs/>
        </w:rPr>
        <w:t>March 7</w:t>
      </w:r>
      <w:r>
        <w:rPr>
          <w:iCs/>
        </w:rPr>
        <w:t>, 2022.</w:t>
      </w:r>
    </w:p>
    <w:p w14:paraId="12EEE1D7" w14:textId="31A43E27" w:rsidR="00C65A41" w:rsidRDefault="00C65A41" w:rsidP="00C65A41"/>
    <w:p w14:paraId="5F810438" w14:textId="0ACAD390" w:rsidR="00D20F1E" w:rsidRPr="00655243" w:rsidRDefault="00C65A41" w:rsidP="00D20F1E">
      <w:pPr>
        <w:pStyle w:val="ListParagraph"/>
        <w:numPr>
          <w:ilvl w:val="1"/>
          <w:numId w:val="3"/>
        </w:numPr>
      </w:pPr>
      <w:r>
        <w:t>Liaison Newsletter was sent out January 31.</w:t>
      </w:r>
      <w:r w:rsidR="00BE1FF5">
        <w:t xml:space="preserve"> </w:t>
      </w:r>
      <w:r w:rsidR="00BE1FF5" w:rsidRPr="00655243">
        <w:t>Howerton on May will work on the next newsletter for liaisons. The hopeful timeline is to distribute this communication by the end of March</w:t>
      </w:r>
    </w:p>
    <w:p w14:paraId="1B41B0C8" w14:textId="63921EA2" w:rsidR="00FA10B9" w:rsidRDefault="00FA10B9" w:rsidP="009B6A93"/>
    <w:p w14:paraId="69EB60D1" w14:textId="2D22173F" w:rsidR="00010E7D" w:rsidRDefault="00010E7D" w:rsidP="005F7FD1">
      <w:pPr>
        <w:pStyle w:val="ListParagraph"/>
        <w:numPr>
          <w:ilvl w:val="0"/>
          <w:numId w:val="3"/>
        </w:numPr>
      </w:pPr>
      <w:r w:rsidRPr="00010E7D">
        <w:rPr>
          <w:b/>
          <w:bCs/>
        </w:rPr>
        <w:t>Action</w:t>
      </w:r>
      <w:r w:rsidR="00DD28A0">
        <w:rPr>
          <w:b/>
          <w:bCs/>
        </w:rPr>
        <w:t xml:space="preserve"> confirmation</w:t>
      </w:r>
      <w:r>
        <w:t xml:space="preserve">: </w:t>
      </w:r>
      <w:r w:rsidRPr="00655243">
        <w:t>Legislation</w:t>
      </w:r>
      <w:r w:rsidR="00BE1FF5" w:rsidRPr="00655243">
        <w:t xml:space="preserve"> – The following two proposed resolutions have been forwarded to ASCCC </w:t>
      </w:r>
      <w:r w:rsidR="00655243" w:rsidRPr="00655243">
        <w:t>E</w:t>
      </w:r>
      <w:r w:rsidR="00BE1FF5" w:rsidRPr="00655243">
        <w:t>xec</w:t>
      </w:r>
      <w:r w:rsidR="00655243" w:rsidRPr="00655243">
        <w:t>utive Committee</w:t>
      </w:r>
      <w:r w:rsidR="00BE1FF5" w:rsidRPr="00655243">
        <w:t xml:space="preserve"> for consideration</w:t>
      </w:r>
      <w:r w:rsidR="00655243" w:rsidRPr="00655243">
        <w:t xml:space="preserve"> of inclusion the resolution packet</w:t>
      </w:r>
      <w:r w:rsidR="00BE1FF5" w:rsidRPr="00655243">
        <w:t xml:space="preserve">. </w:t>
      </w:r>
    </w:p>
    <w:p w14:paraId="02D43D8C" w14:textId="114A5A48" w:rsidR="00DD28A0" w:rsidRDefault="00DD28A0" w:rsidP="00DD28A0">
      <w:pPr>
        <w:pStyle w:val="ListParagraph"/>
        <w:numPr>
          <w:ilvl w:val="1"/>
          <w:numId w:val="3"/>
        </w:numPr>
      </w:pPr>
      <w:r>
        <w:t xml:space="preserve">Two resolutions: </w:t>
      </w:r>
    </w:p>
    <w:p w14:paraId="6C762EA8" w14:textId="4B85794F" w:rsidR="00DD28A0" w:rsidRDefault="00DD28A0" w:rsidP="00DD28A0">
      <w:pPr>
        <w:pStyle w:val="ListParagraph"/>
        <w:numPr>
          <w:ilvl w:val="2"/>
          <w:numId w:val="3"/>
        </w:numPr>
      </w:pPr>
      <w:r>
        <w:t>Support AB 1746 and Increase Cal Grant Awards</w:t>
      </w:r>
    </w:p>
    <w:p w14:paraId="5A8BB9D8" w14:textId="4C2C6014" w:rsidR="00DD28A0" w:rsidRDefault="00DD28A0" w:rsidP="00DD28A0">
      <w:pPr>
        <w:pStyle w:val="ListParagraph"/>
        <w:numPr>
          <w:ilvl w:val="2"/>
          <w:numId w:val="3"/>
        </w:numPr>
      </w:pPr>
      <w:r>
        <w:t>Support Mental Health Funding and Bills</w:t>
      </w:r>
    </w:p>
    <w:p w14:paraId="5D6EACD1" w14:textId="0957ACA6" w:rsidR="00DD28A0" w:rsidRDefault="00DD28A0" w:rsidP="00DD28A0"/>
    <w:p w14:paraId="038711CF" w14:textId="6DA7D616" w:rsidR="00DD28A0" w:rsidRDefault="00171DF7" w:rsidP="00DD28A0">
      <w:pPr>
        <w:pStyle w:val="ListParagraph"/>
        <w:numPr>
          <w:ilvl w:val="1"/>
          <w:numId w:val="3"/>
        </w:numPr>
      </w:pPr>
      <w:r>
        <w:t xml:space="preserve">There will be </w:t>
      </w:r>
      <w:r w:rsidRPr="00171DF7">
        <w:rPr>
          <w:b/>
          <w:bCs/>
        </w:rPr>
        <w:t>no</w:t>
      </w:r>
      <w:r>
        <w:t xml:space="preserve"> r</w:t>
      </w:r>
      <w:r w:rsidR="00DD28A0">
        <w:t>ecommendations to the Executive Committee for Governor’s 2022-23 State Budget</w:t>
      </w:r>
      <w:r>
        <w:t>.</w:t>
      </w:r>
    </w:p>
    <w:p w14:paraId="05153EAD" w14:textId="77777777" w:rsidR="00010E7D" w:rsidRDefault="00010E7D" w:rsidP="00010E7D"/>
    <w:p w14:paraId="4E6C69AE" w14:textId="77777777" w:rsidR="00010E7D" w:rsidRPr="00655243" w:rsidRDefault="00010E7D" w:rsidP="00010E7D">
      <w:pPr>
        <w:pStyle w:val="ListParagraph"/>
      </w:pPr>
    </w:p>
    <w:p w14:paraId="6DDE3C75" w14:textId="11455398" w:rsidR="009B6A93" w:rsidRPr="00655243" w:rsidRDefault="009B6A93" w:rsidP="005F7FD1">
      <w:pPr>
        <w:pStyle w:val="ListParagraph"/>
        <w:numPr>
          <w:ilvl w:val="0"/>
          <w:numId w:val="3"/>
        </w:numPr>
      </w:pPr>
      <w:r w:rsidRPr="00655243">
        <w:rPr>
          <w:b/>
        </w:rPr>
        <w:t>Discussion</w:t>
      </w:r>
      <w:r w:rsidRPr="00655243">
        <w:t>: Spring Plenary Session</w:t>
      </w:r>
      <w:r w:rsidR="00655243" w:rsidRPr="00655243">
        <w:t xml:space="preserve"> –</w:t>
      </w:r>
      <w:r w:rsidR="00BE1FF5" w:rsidRPr="00655243">
        <w:t xml:space="preserve"> The chair shared preliminary information about the upcoming hybrid plenary</w:t>
      </w:r>
      <w:r w:rsidR="00655243">
        <w:t xml:space="preserve"> session</w:t>
      </w:r>
      <w:r w:rsidR="00BE1FF5" w:rsidRPr="00655243">
        <w:t xml:space="preserve">. </w:t>
      </w:r>
    </w:p>
    <w:p w14:paraId="564E4D41" w14:textId="77777777" w:rsidR="00C65A41" w:rsidRPr="00D20F1E" w:rsidRDefault="00C65A41" w:rsidP="00C65A41"/>
    <w:p w14:paraId="5493F1B6" w14:textId="6ADA3762" w:rsidR="006B724A" w:rsidRDefault="009B6A93" w:rsidP="006B724A">
      <w:pPr>
        <w:pStyle w:val="ListParagraph"/>
        <w:numPr>
          <w:ilvl w:val="1"/>
          <w:numId w:val="3"/>
        </w:numPr>
      </w:pPr>
      <w:r>
        <w:t>Breakout Sessions</w:t>
      </w:r>
      <w:r w:rsidR="00C65A41">
        <w:t xml:space="preserve"> – in progress</w:t>
      </w:r>
      <w:r w:rsidR="006B724A">
        <w:t>, there will be a legislative breakout</w:t>
      </w:r>
      <w:r w:rsidR="003A20B9" w:rsidRPr="00655243">
        <w:t xml:space="preserve"> There will be a session dedicated to legislation. Committee members Jeff Hernandez, Ric Epps, June Yang, Kathleen Bruce, and Maria Figueroa (tentatively) expressed interest in joining the presentation.</w:t>
      </w:r>
    </w:p>
    <w:p w14:paraId="607BE766" w14:textId="77777777" w:rsidR="006B724A" w:rsidRDefault="006B724A" w:rsidP="006B724A">
      <w:pPr>
        <w:pStyle w:val="ListParagraph"/>
        <w:ind w:left="1440"/>
      </w:pPr>
    </w:p>
    <w:p w14:paraId="14641618" w14:textId="02CE4046" w:rsidR="009B6A93" w:rsidRDefault="006B724A" w:rsidP="006B724A">
      <w:pPr>
        <w:pStyle w:val="ListParagraph"/>
        <w:numPr>
          <w:ilvl w:val="1"/>
          <w:numId w:val="3"/>
        </w:numPr>
      </w:pPr>
      <w:r>
        <w:t>Elections</w:t>
      </w:r>
      <w:r w:rsidR="003A20B9">
        <w:t xml:space="preserve"> </w:t>
      </w:r>
      <w:r w:rsidR="00655243">
        <w:t xml:space="preserve">– </w:t>
      </w:r>
      <w:r w:rsidR="003A20B9" w:rsidRPr="00655243">
        <w:t>elections will be held during the spring plenary</w:t>
      </w:r>
      <w:r w:rsidR="00655243" w:rsidRPr="00655243">
        <w:t xml:space="preserve"> session</w:t>
      </w:r>
      <w:r w:rsidR="003A20B9" w:rsidRPr="00655243">
        <w:t>. There will be live speeches by candidates. More information will be forthcoming from the Elections Chair.</w:t>
      </w:r>
    </w:p>
    <w:p w14:paraId="590DC911" w14:textId="77777777" w:rsidR="009B6A93" w:rsidRDefault="009B6A93" w:rsidP="00655243"/>
    <w:p w14:paraId="00E77668" w14:textId="4E8DA0DA" w:rsidR="009B6A93" w:rsidRDefault="009B6A93" w:rsidP="005F7FD1">
      <w:pPr>
        <w:pStyle w:val="ListParagraph"/>
        <w:numPr>
          <w:ilvl w:val="0"/>
          <w:numId w:val="3"/>
        </w:numPr>
      </w:pPr>
      <w:r w:rsidRPr="00744163">
        <w:rPr>
          <w:b/>
        </w:rPr>
        <w:t>Discussion</w:t>
      </w:r>
      <w:r>
        <w:t xml:space="preserve"> – Legislative and Advocacy Day 2022</w:t>
      </w:r>
      <w:r w:rsidR="003A20B9">
        <w:t xml:space="preserve"> </w:t>
      </w:r>
      <w:r w:rsidR="003A20B9" w:rsidRPr="0039136F">
        <w:t xml:space="preserve">– </w:t>
      </w:r>
      <w:r w:rsidR="00655243" w:rsidRPr="0039136F">
        <w:t>All</w:t>
      </w:r>
      <w:r w:rsidR="003A20B9" w:rsidRPr="0039136F">
        <w:t xml:space="preserve"> of the LAC members participated in the event. The committee debriefed about the experience. Overall</w:t>
      </w:r>
      <w:r w:rsidR="0039136F">
        <w:t>,</w:t>
      </w:r>
      <w:r w:rsidR="003A20B9" w:rsidRPr="0039136F">
        <w:t xml:space="preserve"> the committee members had a positive experience and really valued the formal training session offered by FACCC members</w:t>
      </w:r>
    </w:p>
    <w:p w14:paraId="37CB9213" w14:textId="047E87E8" w:rsidR="00C57023" w:rsidRDefault="00C57023" w:rsidP="00C57023"/>
    <w:p w14:paraId="05307C64" w14:textId="45ADF167" w:rsidR="00C57023" w:rsidRDefault="00C57023" w:rsidP="00C57023">
      <w:pPr>
        <w:pStyle w:val="ListParagraph"/>
        <w:numPr>
          <w:ilvl w:val="1"/>
          <w:numId w:val="3"/>
        </w:numPr>
      </w:pPr>
      <w:r>
        <w:t>Recap and future considerations</w:t>
      </w:r>
      <w:r w:rsidR="009348AC">
        <w:t xml:space="preserve"> </w:t>
      </w:r>
    </w:p>
    <w:p w14:paraId="4928E3E7" w14:textId="77777777" w:rsidR="00C65A41" w:rsidRPr="00FA10B9" w:rsidRDefault="00C65A41" w:rsidP="009B6A93"/>
    <w:p w14:paraId="55397A19" w14:textId="36278D21" w:rsidR="003761CC" w:rsidRDefault="00000000" w:rsidP="005F7FD1">
      <w:pPr>
        <w:pStyle w:val="ListParagraph"/>
        <w:numPr>
          <w:ilvl w:val="0"/>
          <w:numId w:val="3"/>
        </w:numPr>
      </w:pPr>
      <w:hyperlink r:id="rId9" w:history="1">
        <w:r w:rsidR="001C6F8A" w:rsidRPr="003761CC">
          <w:rPr>
            <w:rStyle w:val="Hyperlink"/>
          </w:rPr>
          <w:t>Events</w:t>
        </w:r>
      </w:hyperlink>
      <w:r w:rsidR="001C6F8A">
        <w:t xml:space="preserve"> and Important Dates</w:t>
      </w:r>
      <w:r w:rsidR="009348AC">
        <w:t xml:space="preserve"> </w:t>
      </w:r>
      <w:r w:rsidR="009348AC" w:rsidRPr="0039136F">
        <w:t>The chair shared the following upcoming events with the committee and encouraged participation.</w:t>
      </w:r>
    </w:p>
    <w:p w14:paraId="040F232F" w14:textId="66616AC9" w:rsidR="001F4DB2" w:rsidRDefault="00000000" w:rsidP="00CB23BF">
      <w:pPr>
        <w:pStyle w:val="ListParagraph"/>
        <w:numPr>
          <w:ilvl w:val="0"/>
          <w:numId w:val="11"/>
        </w:numPr>
      </w:pPr>
      <w:hyperlink r:id="rId10" w:history="1">
        <w:r w:rsidR="001F4DB2" w:rsidRPr="001F4DB2">
          <w:rPr>
            <w:rStyle w:val="Hyperlink"/>
          </w:rPr>
          <w:t>Spring Plenary Session 2022</w:t>
        </w:r>
      </w:hyperlink>
      <w:r w:rsidR="001F4DB2">
        <w:t>, April 7-9, 2022 (Hybrid)</w:t>
      </w:r>
    </w:p>
    <w:p w14:paraId="424A80C7" w14:textId="5DD61D2A" w:rsidR="00D0468E" w:rsidRDefault="00000000" w:rsidP="00CB23BF">
      <w:pPr>
        <w:pStyle w:val="ListParagraph"/>
        <w:numPr>
          <w:ilvl w:val="0"/>
          <w:numId w:val="11"/>
        </w:numPr>
      </w:pPr>
      <w:hyperlink r:id="rId11" w:history="1">
        <w:r w:rsidR="00D0468E" w:rsidRPr="00D0468E">
          <w:rPr>
            <w:rStyle w:val="Hyperlink"/>
          </w:rPr>
          <w:t>Career and Noncredit Education Institute 2022</w:t>
        </w:r>
      </w:hyperlink>
      <w:r w:rsidR="00D0468E">
        <w:t>, May 12-14 (Hybrid)</w:t>
      </w:r>
    </w:p>
    <w:p w14:paraId="7A29C732" w14:textId="6E3C05F8" w:rsidR="00D0468E" w:rsidRDefault="00000000" w:rsidP="00CB23BF">
      <w:pPr>
        <w:pStyle w:val="ListParagraph"/>
        <w:numPr>
          <w:ilvl w:val="0"/>
          <w:numId w:val="11"/>
        </w:numPr>
      </w:pPr>
      <w:hyperlink r:id="rId12" w:history="1">
        <w:r w:rsidR="00D0468E" w:rsidRPr="00D0468E">
          <w:rPr>
            <w:rStyle w:val="Hyperlink"/>
          </w:rPr>
          <w:t>Faculty Leadership Institute 2022</w:t>
        </w:r>
      </w:hyperlink>
      <w:r w:rsidR="00D0468E">
        <w:t>, June 16-18 (Hybrid) – possible pre-session on June 15</w:t>
      </w:r>
    </w:p>
    <w:p w14:paraId="38BB2017" w14:textId="6E548A69" w:rsidR="00F26D3B" w:rsidRDefault="00F26D3B" w:rsidP="00F26D3B"/>
    <w:p w14:paraId="24870672" w14:textId="0E3C6F60" w:rsidR="00407ECA" w:rsidRDefault="00407ECA" w:rsidP="005F7FD1">
      <w:pPr>
        <w:pStyle w:val="ListParagraph"/>
        <w:numPr>
          <w:ilvl w:val="0"/>
          <w:numId w:val="3"/>
        </w:numPr>
      </w:pPr>
      <w:r>
        <w:t>Future Meetings:</w:t>
      </w:r>
      <w:r w:rsidR="00382FAE">
        <w:t xml:space="preserve"> </w:t>
      </w:r>
      <w:r>
        <w:t xml:space="preserve">Tuesdays, 3:30 pm - 5:00 pm: </w:t>
      </w:r>
      <w:hyperlink r:id="rId13" w:history="1">
        <w:r w:rsidR="00141D35" w:rsidRPr="00405808">
          <w:rPr>
            <w:rStyle w:val="Hyperlink"/>
          </w:rPr>
          <w:t>https://asccc.org/directory/legislative-and-advocacy-committee</w:t>
        </w:r>
      </w:hyperlink>
      <w:r w:rsidR="00141D35">
        <w:t xml:space="preserve"> </w:t>
      </w:r>
    </w:p>
    <w:p w14:paraId="0B91C582" w14:textId="77777777" w:rsidR="00382FAE" w:rsidRDefault="00382FAE" w:rsidP="00382FAE"/>
    <w:p w14:paraId="56436DC9" w14:textId="2496A9BE" w:rsidR="00C157FE" w:rsidRPr="00396ADC" w:rsidRDefault="00407ECA" w:rsidP="00396ADC">
      <w:pPr>
        <w:pStyle w:val="ListParagraph"/>
        <w:numPr>
          <w:ilvl w:val="0"/>
          <w:numId w:val="3"/>
        </w:numPr>
      </w:pPr>
      <w:r>
        <w:t>Future Agenda Items</w:t>
      </w:r>
      <w:r w:rsidR="005B3546">
        <w:t xml:space="preserve">: </w:t>
      </w:r>
    </w:p>
    <w:p w14:paraId="39F09D07" w14:textId="16513846" w:rsidR="00C157FE" w:rsidRDefault="00C157FE" w:rsidP="00C157FE"/>
    <w:p w14:paraId="44E891E6" w14:textId="76506354" w:rsidR="00C157FE" w:rsidRPr="0039136F" w:rsidRDefault="00C157FE" w:rsidP="005F7FD1">
      <w:pPr>
        <w:pStyle w:val="ListParagraph"/>
        <w:numPr>
          <w:ilvl w:val="1"/>
          <w:numId w:val="3"/>
        </w:numPr>
      </w:pPr>
      <w:r>
        <w:lastRenderedPageBreak/>
        <w:t>Positions on bills/budget</w:t>
      </w:r>
      <w:r w:rsidR="0039136F">
        <w:t xml:space="preserve"> –</w:t>
      </w:r>
      <w:r w:rsidR="009348AC" w:rsidRPr="0039136F">
        <w:t xml:space="preserve"> committee members are asked to continue monitoring the list of identified bills. The chair will provide an updated Legislation report later in the week. During out next meeting will we have a deeper dive into the current status of various bills of consideration.</w:t>
      </w:r>
    </w:p>
    <w:p w14:paraId="506248F3" w14:textId="0A299DE9" w:rsidR="00C157FE" w:rsidRDefault="00C157FE" w:rsidP="00C157FE"/>
    <w:p w14:paraId="001B35EF" w14:textId="77777777" w:rsidR="0039136F" w:rsidRDefault="00C157FE" w:rsidP="0039136F">
      <w:pPr>
        <w:pStyle w:val="ListParagraph"/>
        <w:numPr>
          <w:ilvl w:val="1"/>
          <w:numId w:val="3"/>
        </w:numPr>
      </w:pPr>
      <w:r>
        <w:t>Liaison Letter</w:t>
      </w:r>
      <w:r w:rsidR="00B342AD">
        <w:t>s</w:t>
      </w:r>
    </w:p>
    <w:p w14:paraId="2EF0C633" w14:textId="77777777" w:rsidR="0039136F" w:rsidRDefault="0039136F" w:rsidP="0039136F">
      <w:pPr>
        <w:pStyle w:val="ListParagraph"/>
      </w:pPr>
    </w:p>
    <w:p w14:paraId="65998B29" w14:textId="7590F600" w:rsidR="009348AC" w:rsidRPr="0039136F" w:rsidRDefault="009348AC" w:rsidP="0039136F">
      <w:pPr>
        <w:pStyle w:val="ListParagraph"/>
        <w:numPr>
          <w:ilvl w:val="1"/>
          <w:numId w:val="3"/>
        </w:numPr>
      </w:pPr>
      <w:r w:rsidRPr="0039136F">
        <w:t xml:space="preserve">The committee will have an update on the prepared responses </w:t>
      </w:r>
      <w:r w:rsidR="0039136F">
        <w:t xml:space="preserve">to Lizette Navarette regarding plans to address Resolution </w:t>
      </w:r>
      <w:hyperlink r:id="rId14" w:history="1">
        <w:r w:rsidR="0039136F" w:rsidRPr="0001658D">
          <w:rPr>
            <w:rStyle w:val="Hyperlink"/>
          </w:rPr>
          <w:t>F20</w:t>
        </w:r>
        <w:r w:rsidR="0039136F" w:rsidRPr="0001658D">
          <w:rPr>
            <w:rStyle w:val="Hyperlink"/>
          </w:rPr>
          <w:tab/>
          <w:t>20.01</w:t>
        </w:r>
      </w:hyperlink>
      <w:r w:rsidR="0039136F" w:rsidRPr="009D3938">
        <w:tab/>
      </w:r>
      <w:r w:rsidR="0039136F" w:rsidRPr="0039136F">
        <w:rPr>
          <w:i/>
          <w:iCs/>
        </w:rPr>
        <w:t>The Role of Student Employees in Advancing Faculty Diversification</w:t>
      </w:r>
      <w:r w:rsidR="0039136F">
        <w:t xml:space="preserve">, </w:t>
      </w:r>
      <w:r w:rsidRPr="0039136F">
        <w:t>Jeffrey Hernandez, June Yang, and Ric Epps will work on a draft that will be shared with the committee in April.</w:t>
      </w:r>
    </w:p>
    <w:p w14:paraId="0F12F9FC" w14:textId="77777777" w:rsidR="00407ECA" w:rsidRDefault="00407ECA" w:rsidP="00407ECA"/>
    <w:p w14:paraId="055EABFB" w14:textId="40F566F9" w:rsidR="00F26D3B" w:rsidRPr="0039136F" w:rsidRDefault="00F26D3B" w:rsidP="005F7FD1">
      <w:pPr>
        <w:pStyle w:val="ListParagraph"/>
        <w:numPr>
          <w:ilvl w:val="0"/>
          <w:numId w:val="3"/>
        </w:numPr>
      </w:pPr>
      <w:r>
        <w:t>Adjourn</w:t>
      </w:r>
      <w:r w:rsidR="00814B63">
        <w:t xml:space="preserve"> –</w:t>
      </w:r>
      <w:r w:rsidR="009348AC">
        <w:t xml:space="preserve"> </w:t>
      </w:r>
      <w:r w:rsidR="009348AC" w:rsidRPr="0039136F">
        <w:t>The meeting adjourned at 4:31pm</w:t>
      </w:r>
    </w:p>
    <w:p w14:paraId="1EF08516" w14:textId="77777777" w:rsidR="001B1A9D" w:rsidRPr="001B1A9D" w:rsidRDefault="001B1A9D"/>
    <w:p w14:paraId="0C2E647A" w14:textId="77777777" w:rsidR="001B1A9D" w:rsidRPr="001B1A9D" w:rsidRDefault="001B1A9D"/>
    <w:p w14:paraId="7C92C3E5" w14:textId="77777777" w:rsidR="001B1A9D" w:rsidRPr="001B1A9D" w:rsidRDefault="001B1A9D" w:rsidP="001B1A9D">
      <w:pPr>
        <w:jc w:val="center"/>
        <w:rPr>
          <w:b/>
        </w:rPr>
      </w:pPr>
      <w:r w:rsidRPr="001B1A9D">
        <w:rPr>
          <w:b/>
        </w:rPr>
        <w:t>Status of Previous Action Items</w:t>
      </w:r>
    </w:p>
    <w:p w14:paraId="25723416" w14:textId="77777777" w:rsidR="001B1A9D" w:rsidRPr="001B1A9D" w:rsidRDefault="001B1A9D" w:rsidP="001B1A9D">
      <w:pPr>
        <w:jc w:val="center"/>
        <w:rPr>
          <w:b/>
        </w:rPr>
      </w:pPr>
    </w:p>
    <w:p w14:paraId="46EDB260" w14:textId="4B980FCE" w:rsidR="00E23BF4" w:rsidRPr="009021F7" w:rsidRDefault="001B1A9D" w:rsidP="005E18ED">
      <w:pPr>
        <w:pStyle w:val="ListParagraph"/>
        <w:widowControl w:val="0"/>
        <w:numPr>
          <w:ilvl w:val="0"/>
          <w:numId w:val="4"/>
        </w:numPr>
        <w:autoSpaceDE w:val="0"/>
        <w:autoSpaceDN w:val="0"/>
        <w:adjustRightInd w:val="0"/>
        <w:rPr>
          <w:b/>
        </w:rPr>
      </w:pPr>
      <w:r w:rsidRPr="001B1A9D">
        <w:rPr>
          <w:b/>
        </w:rPr>
        <w:t xml:space="preserve">In Progress </w:t>
      </w:r>
      <w:r w:rsidRPr="001B1A9D">
        <w:t xml:space="preserve">(include details about pending items such as resolutions, papers, </w:t>
      </w:r>
      <w:r w:rsidRPr="001B1A9D">
        <w:rPr>
          <w:i/>
        </w:rPr>
        <w:t>Rostrums</w:t>
      </w:r>
      <w:r w:rsidRPr="001B1A9D">
        <w:t>, etc.)</w:t>
      </w:r>
    </w:p>
    <w:p w14:paraId="1663C636" w14:textId="20034641" w:rsidR="009021F7" w:rsidRPr="009021F7" w:rsidRDefault="009021F7" w:rsidP="00E23BF4">
      <w:pPr>
        <w:pStyle w:val="ListParagraph"/>
        <w:numPr>
          <w:ilvl w:val="0"/>
          <w:numId w:val="14"/>
        </w:numPr>
        <w:rPr>
          <w:rStyle w:val="Hyperlink"/>
          <w:color w:val="auto"/>
        </w:rPr>
      </w:pPr>
    </w:p>
    <w:p w14:paraId="58703025" w14:textId="77777777" w:rsidR="005E18ED" w:rsidRPr="001B1A9D" w:rsidRDefault="005E18ED" w:rsidP="005E18ED"/>
    <w:p w14:paraId="7D12F564" w14:textId="38737517" w:rsidR="00147129" w:rsidRPr="00147129" w:rsidRDefault="001B1A9D" w:rsidP="00147129">
      <w:pPr>
        <w:pStyle w:val="ListParagraph"/>
        <w:widowControl w:val="0"/>
        <w:numPr>
          <w:ilvl w:val="0"/>
          <w:numId w:val="4"/>
        </w:numPr>
        <w:autoSpaceDE w:val="0"/>
        <w:autoSpaceDN w:val="0"/>
        <w:adjustRightInd w:val="0"/>
        <w:rPr>
          <w:b/>
        </w:rPr>
      </w:pPr>
      <w:r w:rsidRPr="00E23BF4">
        <w:rPr>
          <w:b/>
        </w:rPr>
        <w:t xml:space="preserve">Completed </w:t>
      </w:r>
      <w:r w:rsidRPr="001B1A9D">
        <w:t xml:space="preserve">(include a list of those items that have been completed as a way to build the end of year report). </w:t>
      </w:r>
    </w:p>
    <w:p w14:paraId="04E21349" w14:textId="1DC9416B" w:rsidR="00147129" w:rsidRPr="00147129" w:rsidRDefault="00147129" w:rsidP="00147129">
      <w:pPr>
        <w:pStyle w:val="ListParagraph"/>
        <w:widowControl w:val="0"/>
        <w:numPr>
          <w:ilvl w:val="0"/>
          <w:numId w:val="28"/>
        </w:numPr>
        <w:autoSpaceDE w:val="0"/>
        <w:autoSpaceDN w:val="0"/>
        <w:adjustRightInd w:val="0"/>
        <w:rPr>
          <w:b/>
        </w:rPr>
      </w:pPr>
      <w:r>
        <w:t>November Letter for ASCCC Legislative Liaisons</w:t>
      </w:r>
    </w:p>
    <w:p w14:paraId="3C17B29C" w14:textId="0BBA3A1B" w:rsidR="009021F7" w:rsidRDefault="009021F7" w:rsidP="009021F7">
      <w:pPr>
        <w:pStyle w:val="ListParagraph"/>
        <w:widowControl w:val="0"/>
        <w:numPr>
          <w:ilvl w:val="1"/>
          <w:numId w:val="4"/>
        </w:numPr>
        <w:autoSpaceDE w:val="0"/>
        <w:autoSpaceDN w:val="0"/>
        <w:adjustRightInd w:val="0"/>
      </w:pPr>
      <w:r w:rsidRPr="009021F7">
        <w:t xml:space="preserve">Resolution 4.01 F21 Transfer Pathway Guarantees – </w:t>
      </w:r>
      <w:r w:rsidR="00147129">
        <w:t>approved by delegates</w:t>
      </w:r>
      <w:r w:rsidRPr="009021F7">
        <w:t xml:space="preserve"> at 2022 Fall Plenary Session</w:t>
      </w:r>
    </w:p>
    <w:p w14:paraId="0253CB98" w14:textId="263B2624" w:rsidR="00DC5E51" w:rsidRDefault="00DC5E51" w:rsidP="009021F7">
      <w:pPr>
        <w:pStyle w:val="ListParagraph"/>
        <w:widowControl w:val="0"/>
        <w:numPr>
          <w:ilvl w:val="1"/>
          <w:numId w:val="4"/>
        </w:numPr>
        <w:autoSpaceDE w:val="0"/>
        <w:autoSpaceDN w:val="0"/>
        <w:adjustRightInd w:val="0"/>
      </w:pPr>
      <w:r>
        <w:t>January Letter for ASCCC Legislative Liaisons</w:t>
      </w:r>
    </w:p>
    <w:p w14:paraId="021BF7E8" w14:textId="77777777" w:rsidR="005C3F2D" w:rsidRDefault="005C3F2D" w:rsidP="005C3F2D">
      <w:pPr>
        <w:pStyle w:val="ListParagraph"/>
        <w:numPr>
          <w:ilvl w:val="0"/>
          <w:numId w:val="31"/>
        </w:numPr>
      </w:pPr>
      <w:r w:rsidRPr="009021F7">
        <w:t>Rostrum</w:t>
      </w:r>
      <w:r>
        <w:t xml:space="preserve"> article addressing Resolution </w:t>
      </w:r>
      <w:hyperlink r:id="rId15" w:history="1">
        <w:r w:rsidRPr="00147129">
          <w:rPr>
            <w:rStyle w:val="Hyperlink"/>
          </w:rPr>
          <w:t>F20 20.01The Role of Student Employees in Advancing Faculty Diversification</w:t>
        </w:r>
      </w:hyperlink>
      <w:r>
        <w:t xml:space="preserve"> – by the LAC, </w:t>
      </w:r>
      <w:r w:rsidRPr="00CA1575">
        <w:rPr>
          <w:i/>
        </w:rPr>
        <w:t>submitted: Cultivating Faculty Diversity: Support for Peer Mentors and Tutors</w:t>
      </w:r>
      <w:r>
        <w:t xml:space="preserve"> </w:t>
      </w:r>
    </w:p>
    <w:p w14:paraId="06022619" w14:textId="26C35B4A" w:rsidR="005C3F2D" w:rsidRDefault="005C3F2D" w:rsidP="005C3F2D">
      <w:pPr>
        <w:pStyle w:val="ListParagraph"/>
        <w:numPr>
          <w:ilvl w:val="0"/>
          <w:numId w:val="14"/>
        </w:numPr>
      </w:pPr>
      <w:r w:rsidRPr="009021F7">
        <w:t>Legislative and Advocacy Day</w:t>
      </w:r>
    </w:p>
    <w:p w14:paraId="1B7C4402" w14:textId="77777777" w:rsidR="005C3F2D" w:rsidRPr="00396ADC" w:rsidRDefault="005C3F2D" w:rsidP="005C3F2D">
      <w:pPr>
        <w:pStyle w:val="ListParagraph"/>
        <w:numPr>
          <w:ilvl w:val="0"/>
          <w:numId w:val="14"/>
        </w:numPr>
      </w:pPr>
      <w:r w:rsidRPr="00396ADC">
        <w:rPr>
          <w:rStyle w:val="Hyperlink"/>
          <w:color w:val="auto"/>
        </w:rPr>
        <w:t xml:space="preserve">Rostrum Article on </w:t>
      </w:r>
      <w:r w:rsidRPr="00396ADC">
        <w:rPr>
          <w:i/>
        </w:rPr>
        <w:t xml:space="preserve">Increasing Student Enrollment and Reducing Student Unit Accumulation: A Community College Paradox? </w:t>
      </w:r>
      <w:r>
        <w:t>by May and Brill-Wynkoop</w:t>
      </w:r>
    </w:p>
    <w:p w14:paraId="4632F71D" w14:textId="7117C6AD" w:rsidR="00DC5E51" w:rsidRDefault="00DC5E51" w:rsidP="009021F7">
      <w:pPr>
        <w:pStyle w:val="ListParagraph"/>
        <w:widowControl w:val="0"/>
        <w:numPr>
          <w:ilvl w:val="1"/>
          <w:numId w:val="4"/>
        </w:numPr>
        <w:autoSpaceDE w:val="0"/>
        <w:autoSpaceDN w:val="0"/>
        <w:adjustRightInd w:val="0"/>
      </w:pPr>
    </w:p>
    <w:p w14:paraId="3846340A" w14:textId="77777777" w:rsidR="00080625" w:rsidRDefault="00080625"/>
    <w:p w14:paraId="2F841BEA" w14:textId="1F180EC5" w:rsidR="00BD1CBA" w:rsidRPr="00BD1CBA" w:rsidRDefault="00BD1CBA" w:rsidP="00BD1CBA">
      <w:pPr>
        <w:jc w:val="center"/>
        <w:rPr>
          <w:b/>
        </w:rPr>
      </w:pPr>
      <w:r w:rsidRPr="00BD1CBA">
        <w:rPr>
          <w:b/>
        </w:rPr>
        <w:t>Committee Priorities</w:t>
      </w:r>
      <w:r>
        <w:rPr>
          <w:b/>
        </w:rPr>
        <w:t xml:space="preserve"> – Tracking Resolutions and other Assignments</w:t>
      </w:r>
    </w:p>
    <w:p w14:paraId="224A47B9" w14:textId="16AE3D75" w:rsidR="00BD1CBA" w:rsidRDefault="00BD1CBA"/>
    <w:p w14:paraId="29461087" w14:textId="4685B15E" w:rsidR="009D3938" w:rsidRDefault="00000000" w:rsidP="009D3938">
      <w:hyperlink r:id="rId16" w:history="1">
        <w:r w:rsidR="00B10CE2" w:rsidRPr="0001658D">
          <w:rPr>
            <w:rStyle w:val="Hyperlink"/>
          </w:rPr>
          <w:t>F</w:t>
        </w:r>
        <w:r w:rsidR="009D3938" w:rsidRPr="0001658D">
          <w:rPr>
            <w:rStyle w:val="Hyperlink"/>
          </w:rPr>
          <w:t>20</w:t>
        </w:r>
        <w:r w:rsidR="00B10CE2" w:rsidRPr="0001658D">
          <w:rPr>
            <w:rStyle w:val="Hyperlink"/>
          </w:rPr>
          <w:tab/>
        </w:r>
        <w:r w:rsidR="009D3938" w:rsidRPr="0001658D">
          <w:rPr>
            <w:rStyle w:val="Hyperlink"/>
          </w:rPr>
          <w:t>20.01</w:t>
        </w:r>
      </w:hyperlink>
      <w:r w:rsidR="00B10CE2" w:rsidRPr="009D3938">
        <w:tab/>
      </w:r>
      <w:r w:rsidR="009D3938" w:rsidRPr="0001658D">
        <w:t>The Role of Student Employees in Advancing Faculty Diversification</w:t>
      </w:r>
    </w:p>
    <w:p w14:paraId="11F2435C" w14:textId="659EB019" w:rsidR="0001658D" w:rsidRPr="00621B1E" w:rsidRDefault="0001658D" w:rsidP="0001658D">
      <w:pPr>
        <w:pStyle w:val="ListParagraph"/>
        <w:numPr>
          <w:ilvl w:val="0"/>
          <w:numId w:val="32"/>
        </w:numPr>
        <w:rPr>
          <w:rStyle w:val="Hyperlink"/>
          <w:color w:val="auto"/>
        </w:rPr>
      </w:pPr>
      <w:r w:rsidRPr="00621B1E">
        <w:rPr>
          <w:rStyle w:val="Hyperlink"/>
          <w:color w:val="auto"/>
        </w:rPr>
        <w:t>In Progress</w:t>
      </w:r>
    </w:p>
    <w:p w14:paraId="13D68999" w14:textId="77777777" w:rsidR="0001658D" w:rsidRDefault="0001658D" w:rsidP="0001658D">
      <w:pPr>
        <w:pStyle w:val="ListParagraph"/>
        <w:rPr>
          <w:rStyle w:val="Hyperlink"/>
        </w:rPr>
      </w:pPr>
    </w:p>
    <w:p w14:paraId="6AD49E5D" w14:textId="2869763E" w:rsidR="000A0E9E" w:rsidRDefault="00000000" w:rsidP="001F136D">
      <w:hyperlink r:id="rId17" w:history="1">
        <w:r w:rsidR="0001658D" w:rsidRPr="0001658D">
          <w:rPr>
            <w:rStyle w:val="Hyperlink"/>
          </w:rPr>
          <w:t>F21</w:t>
        </w:r>
        <w:r w:rsidR="0001658D" w:rsidRPr="0001658D">
          <w:rPr>
            <w:rStyle w:val="Hyperlink"/>
          </w:rPr>
          <w:tab/>
          <w:t>03.03</w:t>
        </w:r>
      </w:hyperlink>
      <w:r w:rsidR="0001658D">
        <w:tab/>
        <w:t>Support Mental Health Awareness and Trauma Informed Teaching and Learning</w:t>
      </w:r>
    </w:p>
    <w:p w14:paraId="70EA032F" w14:textId="5B18C8A6" w:rsidR="0001658D" w:rsidRPr="003D55CF" w:rsidRDefault="0001658D" w:rsidP="0001658D">
      <w:pPr>
        <w:pStyle w:val="ListParagraph"/>
        <w:numPr>
          <w:ilvl w:val="0"/>
          <w:numId w:val="32"/>
        </w:numPr>
      </w:pPr>
      <w:r>
        <w:t>Brought to LAC 2-</w:t>
      </w:r>
      <w:r w:rsidR="00621B1E">
        <w:t>1</w:t>
      </w:r>
      <w:r>
        <w:t>5-2022</w:t>
      </w:r>
    </w:p>
    <w:sectPr w:rsidR="0001658D" w:rsidRPr="003D55CF" w:rsidSect="00286890">
      <w:pgSz w:w="12240" w:h="15840"/>
      <w:pgMar w:top="136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6B3"/>
    <w:multiLevelType w:val="hybridMultilevel"/>
    <w:tmpl w:val="75E65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81D40"/>
    <w:multiLevelType w:val="hybridMultilevel"/>
    <w:tmpl w:val="A92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51774"/>
    <w:multiLevelType w:val="hybridMultilevel"/>
    <w:tmpl w:val="098EC77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CB33A2"/>
    <w:multiLevelType w:val="hybridMultilevel"/>
    <w:tmpl w:val="A50A1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E5330"/>
    <w:multiLevelType w:val="hybridMultilevel"/>
    <w:tmpl w:val="B910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43737"/>
    <w:multiLevelType w:val="hybridMultilevel"/>
    <w:tmpl w:val="0FA6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53DD9"/>
    <w:multiLevelType w:val="hybridMultilevel"/>
    <w:tmpl w:val="E776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80D10"/>
    <w:multiLevelType w:val="hybridMultilevel"/>
    <w:tmpl w:val="34982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9A067C"/>
    <w:multiLevelType w:val="hybridMultilevel"/>
    <w:tmpl w:val="927A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6312E"/>
    <w:multiLevelType w:val="hybridMultilevel"/>
    <w:tmpl w:val="E2C88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A10F62"/>
    <w:multiLevelType w:val="hybridMultilevel"/>
    <w:tmpl w:val="96B4DF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937216"/>
    <w:multiLevelType w:val="hybridMultilevel"/>
    <w:tmpl w:val="E940D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516508"/>
    <w:multiLevelType w:val="hybridMultilevel"/>
    <w:tmpl w:val="A50A1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A0BB7"/>
    <w:multiLevelType w:val="hybridMultilevel"/>
    <w:tmpl w:val="8C540BF2"/>
    <w:lvl w:ilvl="0" w:tplc="D188CF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96C14"/>
    <w:multiLevelType w:val="hybridMultilevel"/>
    <w:tmpl w:val="1F6834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AD4862"/>
    <w:multiLevelType w:val="hybridMultilevel"/>
    <w:tmpl w:val="374A9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4F2A34"/>
    <w:multiLevelType w:val="hybridMultilevel"/>
    <w:tmpl w:val="A37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E66DF"/>
    <w:multiLevelType w:val="hybridMultilevel"/>
    <w:tmpl w:val="6BD07D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D7881"/>
    <w:multiLevelType w:val="hybridMultilevel"/>
    <w:tmpl w:val="F724E9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61F27F2"/>
    <w:multiLevelType w:val="hybridMultilevel"/>
    <w:tmpl w:val="CF6CF9B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47EF9"/>
    <w:multiLevelType w:val="hybridMultilevel"/>
    <w:tmpl w:val="BB82E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9606C2"/>
    <w:multiLevelType w:val="hybridMultilevel"/>
    <w:tmpl w:val="24C4E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C18CD"/>
    <w:multiLevelType w:val="hybridMultilevel"/>
    <w:tmpl w:val="3E84B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A00CD9"/>
    <w:multiLevelType w:val="hybridMultilevel"/>
    <w:tmpl w:val="16CAB0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DC0340"/>
    <w:multiLevelType w:val="hybridMultilevel"/>
    <w:tmpl w:val="4C5A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33F2F"/>
    <w:multiLevelType w:val="hybridMultilevel"/>
    <w:tmpl w:val="67F6A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E64D4"/>
    <w:multiLevelType w:val="hybridMultilevel"/>
    <w:tmpl w:val="C4C2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68708D"/>
    <w:multiLevelType w:val="hybridMultilevel"/>
    <w:tmpl w:val="2854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F4076"/>
    <w:multiLevelType w:val="multilevel"/>
    <w:tmpl w:val="401286B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9" w15:restartNumberingAfterBreak="0">
    <w:nsid w:val="72E46809"/>
    <w:multiLevelType w:val="hybridMultilevel"/>
    <w:tmpl w:val="BCA8F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03041"/>
    <w:multiLevelType w:val="hybridMultilevel"/>
    <w:tmpl w:val="0976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B43E1"/>
    <w:multiLevelType w:val="hybridMultilevel"/>
    <w:tmpl w:val="BF8AA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829904">
    <w:abstractNumId w:val="1"/>
  </w:num>
  <w:num w:numId="2" w16cid:durableId="1592425304">
    <w:abstractNumId w:val="8"/>
  </w:num>
  <w:num w:numId="3" w16cid:durableId="93020294">
    <w:abstractNumId w:val="3"/>
  </w:num>
  <w:num w:numId="4" w16cid:durableId="2036885320">
    <w:abstractNumId w:val="19"/>
  </w:num>
  <w:num w:numId="5" w16cid:durableId="604121023">
    <w:abstractNumId w:val="26"/>
  </w:num>
  <w:num w:numId="6" w16cid:durableId="1516532911">
    <w:abstractNumId w:val="30"/>
  </w:num>
  <w:num w:numId="7" w16cid:durableId="752897723">
    <w:abstractNumId w:val="5"/>
  </w:num>
  <w:num w:numId="8" w16cid:durableId="109595597">
    <w:abstractNumId w:val="16"/>
  </w:num>
  <w:num w:numId="9" w16cid:durableId="1902903973">
    <w:abstractNumId w:val="10"/>
  </w:num>
  <w:num w:numId="10" w16cid:durableId="431515699">
    <w:abstractNumId w:val="6"/>
  </w:num>
  <w:num w:numId="11" w16cid:durableId="29840860">
    <w:abstractNumId w:val="7"/>
  </w:num>
  <w:num w:numId="12" w16cid:durableId="177282537">
    <w:abstractNumId w:val="25"/>
  </w:num>
  <w:num w:numId="13" w16cid:durableId="994186919">
    <w:abstractNumId w:val="13"/>
  </w:num>
  <w:num w:numId="14" w16cid:durableId="56831362">
    <w:abstractNumId w:val="23"/>
  </w:num>
  <w:num w:numId="15" w16cid:durableId="397825866">
    <w:abstractNumId w:val="11"/>
  </w:num>
  <w:num w:numId="16" w16cid:durableId="262416431">
    <w:abstractNumId w:val="9"/>
  </w:num>
  <w:num w:numId="17" w16cid:durableId="278991516">
    <w:abstractNumId w:val="0"/>
  </w:num>
  <w:num w:numId="18" w16cid:durableId="795441260">
    <w:abstractNumId w:val="14"/>
  </w:num>
  <w:num w:numId="19" w16cid:durableId="1240366472">
    <w:abstractNumId w:val="21"/>
  </w:num>
  <w:num w:numId="20" w16cid:durableId="706875284">
    <w:abstractNumId w:val="27"/>
  </w:num>
  <w:num w:numId="21" w16cid:durableId="199979051">
    <w:abstractNumId w:val="24"/>
  </w:num>
  <w:num w:numId="22" w16cid:durableId="291330427">
    <w:abstractNumId w:val="2"/>
  </w:num>
  <w:num w:numId="23" w16cid:durableId="947616712">
    <w:abstractNumId w:val="31"/>
  </w:num>
  <w:num w:numId="24" w16cid:durableId="1421297627">
    <w:abstractNumId w:val="29"/>
  </w:num>
  <w:num w:numId="25" w16cid:durableId="1431586881">
    <w:abstractNumId w:val="17"/>
  </w:num>
  <w:num w:numId="26" w16cid:durableId="1670255045">
    <w:abstractNumId w:val="20"/>
  </w:num>
  <w:num w:numId="27" w16cid:durableId="519003680">
    <w:abstractNumId w:val="28"/>
  </w:num>
  <w:num w:numId="28" w16cid:durableId="509680149">
    <w:abstractNumId w:val="22"/>
  </w:num>
  <w:num w:numId="29" w16cid:durableId="416176194">
    <w:abstractNumId w:val="12"/>
  </w:num>
  <w:num w:numId="30" w16cid:durableId="128978107">
    <w:abstractNumId w:val="18"/>
  </w:num>
  <w:num w:numId="31" w16cid:durableId="379867823">
    <w:abstractNumId w:val="15"/>
  </w:num>
  <w:num w:numId="32" w16cid:durableId="1519927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90"/>
    <w:rsid w:val="00001895"/>
    <w:rsid w:val="00010E7D"/>
    <w:rsid w:val="0001658D"/>
    <w:rsid w:val="00024DE1"/>
    <w:rsid w:val="000277EA"/>
    <w:rsid w:val="00031455"/>
    <w:rsid w:val="000318CF"/>
    <w:rsid w:val="00080625"/>
    <w:rsid w:val="000815DE"/>
    <w:rsid w:val="000A0E9E"/>
    <w:rsid w:val="000A619B"/>
    <w:rsid w:val="000D6784"/>
    <w:rsid w:val="000E7E7B"/>
    <w:rsid w:val="00141D35"/>
    <w:rsid w:val="00141F07"/>
    <w:rsid w:val="00147129"/>
    <w:rsid w:val="001718D5"/>
    <w:rsid w:val="00171DF7"/>
    <w:rsid w:val="001777DE"/>
    <w:rsid w:val="00191E76"/>
    <w:rsid w:val="001B1A9D"/>
    <w:rsid w:val="001B7ACC"/>
    <w:rsid w:val="001C6F8A"/>
    <w:rsid w:val="001E2D66"/>
    <w:rsid w:val="001E39C8"/>
    <w:rsid w:val="001F136D"/>
    <w:rsid w:val="001F4DB2"/>
    <w:rsid w:val="0020409B"/>
    <w:rsid w:val="00204DC0"/>
    <w:rsid w:val="002210AB"/>
    <w:rsid w:val="0024529E"/>
    <w:rsid w:val="00257875"/>
    <w:rsid w:val="00286890"/>
    <w:rsid w:val="0029193D"/>
    <w:rsid w:val="002946D8"/>
    <w:rsid w:val="002C111F"/>
    <w:rsid w:val="002E639E"/>
    <w:rsid w:val="002F39AE"/>
    <w:rsid w:val="00302AA6"/>
    <w:rsid w:val="00330907"/>
    <w:rsid w:val="003506CF"/>
    <w:rsid w:val="003530DC"/>
    <w:rsid w:val="003761CC"/>
    <w:rsid w:val="00380162"/>
    <w:rsid w:val="00382FAE"/>
    <w:rsid w:val="0039136F"/>
    <w:rsid w:val="00396ADC"/>
    <w:rsid w:val="003A1DDC"/>
    <w:rsid w:val="003A20B9"/>
    <w:rsid w:val="003A68A4"/>
    <w:rsid w:val="003C77FE"/>
    <w:rsid w:val="003D55CF"/>
    <w:rsid w:val="003F215D"/>
    <w:rsid w:val="00405557"/>
    <w:rsid w:val="00407ECA"/>
    <w:rsid w:val="00425413"/>
    <w:rsid w:val="0043073C"/>
    <w:rsid w:val="00437702"/>
    <w:rsid w:val="00446D77"/>
    <w:rsid w:val="004522F4"/>
    <w:rsid w:val="0045259D"/>
    <w:rsid w:val="00480371"/>
    <w:rsid w:val="00485201"/>
    <w:rsid w:val="00486EAC"/>
    <w:rsid w:val="004A7325"/>
    <w:rsid w:val="004C34FF"/>
    <w:rsid w:val="004C6ABA"/>
    <w:rsid w:val="004D090D"/>
    <w:rsid w:val="00514DB4"/>
    <w:rsid w:val="005276B7"/>
    <w:rsid w:val="00534BAA"/>
    <w:rsid w:val="0053574D"/>
    <w:rsid w:val="00544D01"/>
    <w:rsid w:val="005736AE"/>
    <w:rsid w:val="005867E1"/>
    <w:rsid w:val="005B3546"/>
    <w:rsid w:val="005C29B4"/>
    <w:rsid w:val="005C3F2D"/>
    <w:rsid w:val="005E18ED"/>
    <w:rsid w:val="005F7FD1"/>
    <w:rsid w:val="00621B1E"/>
    <w:rsid w:val="00627C37"/>
    <w:rsid w:val="006431BB"/>
    <w:rsid w:val="00655243"/>
    <w:rsid w:val="006558FF"/>
    <w:rsid w:val="0066501E"/>
    <w:rsid w:val="006A0576"/>
    <w:rsid w:val="006B724A"/>
    <w:rsid w:val="006C7540"/>
    <w:rsid w:val="006E1829"/>
    <w:rsid w:val="00714063"/>
    <w:rsid w:val="00744163"/>
    <w:rsid w:val="00753539"/>
    <w:rsid w:val="007708DE"/>
    <w:rsid w:val="00787456"/>
    <w:rsid w:val="007963FD"/>
    <w:rsid w:val="007C7042"/>
    <w:rsid w:val="007E66EC"/>
    <w:rsid w:val="007F3282"/>
    <w:rsid w:val="007F5AC8"/>
    <w:rsid w:val="00814B63"/>
    <w:rsid w:val="00831C18"/>
    <w:rsid w:val="00851EEA"/>
    <w:rsid w:val="008628A4"/>
    <w:rsid w:val="008A67A5"/>
    <w:rsid w:val="008A7DE1"/>
    <w:rsid w:val="008B07BC"/>
    <w:rsid w:val="008C0199"/>
    <w:rsid w:val="008C17CC"/>
    <w:rsid w:val="008C647D"/>
    <w:rsid w:val="008F2FB4"/>
    <w:rsid w:val="009021F7"/>
    <w:rsid w:val="00902553"/>
    <w:rsid w:val="009132EB"/>
    <w:rsid w:val="009348AC"/>
    <w:rsid w:val="00952CEE"/>
    <w:rsid w:val="00967BD7"/>
    <w:rsid w:val="009B6A93"/>
    <w:rsid w:val="009D2D87"/>
    <w:rsid w:val="009D3938"/>
    <w:rsid w:val="009D583C"/>
    <w:rsid w:val="00A04863"/>
    <w:rsid w:val="00A30BD1"/>
    <w:rsid w:val="00A51920"/>
    <w:rsid w:val="00A85389"/>
    <w:rsid w:val="00A86A64"/>
    <w:rsid w:val="00A970D3"/>
    <w:rsid w:val="00AA051D"/>
    <w:rsid w:val="00AD4060"/>
    <w:rsid w:val="00AE1D80"/>
    <w:rsid w:val="00AF1A33"/>
    <w:rsid w:val="00B10CE2"/>
    <w:rsid w:val="00B110CD"/>
    <w:rsid w:val="00B342AD"/>
    <w:rsid w:val="00B414BC"/>
    <w:rsid w:val="00B425D7"/>
    <w:rsid w:val="00B515FD"/>
    <w:rsid w:val="00B621DA"/>
    <w:rsid w:val="00B657B3"/>
    <w:rsid w:val="00B81455"/>
    <w:rsid w:val="00B85132"/>
    <w:rsid w:val="00B87305"/>
    <w:rsid w:val="00B94D45"/>
    <w:rsid w:val="00B9605D"/>
    <w:rsid w:val="00BB6985"/>
    <w:rsid w:val="00BD1CBA"/>
    <w:rsid w:val="00BD2152"/>
    <w:rsid w:val="00BE1FF5"/>
    <w:rsid w:val="00BE6936"/>
    <w:rsid w:val="00C00A97"/>
    <w:rsid w:val="00C157FE"/>
    <w:rsid w:val="00C24EB2"/>
    <w:rsid w:val="00C2549C"/>
    <w:rsid w:val="00C27653"/>
    <w:rsid w:val="00C57023"/>
    <w:rsid w:val="00C61159"/>
    <w:rsid w:val="00C6296D"/>
    <w:rsid w:val="00C6506E"/>
    <w:rsid w:val="00C65A41"/>
    <w:rsid w:val="00C930B8"/>
    <w:rsid w:val="00CA1575"/>
    <w:rsid w:val="00CA1697"/>
    <w:rsid w:val="00CB23BF"/>
    <w:rsid w:val="00CB25FF"/>
    <w:rsid w:val="00CD2184"/>
    <w:rsid w:val="00CD51F4"/>
    <w:rsid w:val="00D0468E"/>
    <w:rsid w:val="00D20F1E"/>
    <w:rsid w:val="00D22F3A"/>
    <w:rsid w:val="00D35251"/>
    <w:rsid w:val="00D7647D"/>
    <w:rsid w:val="00D9417A"/>
    <w:rsid w:val="00DA3242"/>
    <w:rsid w:val="00DC5E51"/>
    <w:rsid w:val="00DD28A0"/>
    <w:rsid w:val="00DF0BDC"/>
    <w:rsid w:val="00DF385E"/>
    <w:rsid w:val="00E23BF4"/>
    <w:rsid w:val="00E4397F"/>
    <w:rsid w:val="00E43C49"/>
    <w:rsid w:val="00EC4524"/>
    <w:rsid w:val="00EC7957"/>
    <w:rsid w:val="00EE2E8E"/>
    <w:rsid w:val="00F26C4B"/>
    <w:rsid w:val="00F26D3B"/>
    <w:rsid w:val="00F36D9C"/>
    <w:rsid w:val="00F41BD6"/>
    <w:rsid w:val="00F43986"/>
    <w:rsid w:val="00F457C8"/>
    <w:rsid w:val="00F75EBD"/>
    <w:rsid w:val="00FA10B9"/>
    <w:rsid w:val="00FC45E4"/>
    <w:rsid w:val="00FE2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22466"/>
  <w14:defaultImageDpi w14:val="300"/>
  <w15:docId w15:val="{538ECCFF-4AE0-9648-8B66-4C50D600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6EC"/>
    <w:rPr>
      <w:rFonts w:eastAsia="Times New Roman"/>
    </w:rPr>
  </w:style>
  <w:style w:type="paragraph" w:styleId="Heading1">
    <w:name w:val="heading 1"/>
    <w:basedOn w:val="Normal"/>
    <w:link w:val="Heading1Char"/>
    <w:uiPriority w:val="9"/>
    <w:qFormat/>
    <w:rsid w:val="009D393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34"/>
    <w:qFormat/>
    <w:rsid w:val="00480371"/>
    <w:pPr>
      <w:ind w:left="720"/>
      <w:contextualSpacing/>
    </w:pPr>
    <w:rPr>
      <w:rFonts w:eastAsiaTheme="minorEastAsia"/>
    </w:rPr>
  </w:style>
  <w:style w:type="character" w:styleId="Hyperlink">
    <w:name w:val="Hyperlink"/>
    <w:uiPriority w:val="99"/>
    <w:rsid w:val="00480371"/>
    <w:rPr>
      <w:color w:val="0000FF"/>
    </w:rPr>
  </w:style>
  <w:style w:type="character" w:styleId="FollowedHyperlink">
    <w:name w:val="FollowedHyperlink"/>
    <w:basedOn w:val="DefaultParagraphFont"/>
    <w:uiPriority w:val="99"/>
    <w:semiHidden/>
    <w:unhideWhenUsed/>
    <w:rsid w:val="00001895"/>
    <w:rPr>
      <w:color w:val="800080" w:themeColor="followedHyperlink"/>
      <w:u w:val="single"/>
    </w:rPr>
  </w:style>
  <w:style w:type="character" w:styleId="UnresolvedMention">
    <w:name w:val="Unresolved Mention"/>
    <w:basedOn w:val="DefaultParagraphFont"/>
    <w:uiPriority w:val="99"/>
    <w:semiHidden/>
    <w:unhideWhenUsed/>
    <w:rsid w:val="00831C18"/>
    <w:rPr>
      <w:color w:val="605E5C"/>
      <w:shd w:val="clear" w:color="auto" w:fill="E1DFDD"/>
    </w:rPr>
  </w:style>
  <w:style w:type="paragraph" w:customStyle="1" w:styleId="Default">
    <w:name w:val="Default"/>
    <w:rsid w:val="003D55CF"/>
    <w:pPr>
      <w:widowControl w:val="0"/>
      <w:autoSpaceDE w:val="0"/>
      <w:autoSpaceDN w:val="0"/>
      <w:adjustRightInd w:val="0"/>
    </w:pPr>
    <w:rPr>
      <w:color w:val="000000"/>
    </w:rPr>
  </w:style>
  <w:style w:type="paragraph" w:styleId="NormalWeb">
    <w:name w:val="Normal (Web)"/>
    <w:basedOn w:val="Normal"/>
    <w:uiPriority w:val="99"/>
    <w:semiHidden/>
    <w:unhideWhenUsed/>
    <w:rsid w:val="009D2D87"/>
    <w:pPr>
      <w:spacing w:before="100" w:beforeAutospacing="1" w:after="100" w:afterAutospacing="1"/>
    </w:pPr>
  </w:style>
  <w:style w:type="character" w:styleId="Emphasis">
    <w:name w:val="Emphasis"/>
    <w:basedOn w:val="DefaultParagraphFont"/>
    <w:uiPriority w:val="20"/>
    <w:qFormat/>
    <w:rsid w:val="00B94D45"/>
    <w:rPr>
      <w:i/>
      <w:iCs/>
    </w:rPr>
  </w:style>
  <w:style w:type="character" w:customStyle="1" w:styleId="Heading1Char">
    <w:name w:val="Heading 1 Char"/>
    <w:basedOn w:val="DefaultParagraphFont"/>
    <w:link w:val="Heading1"/>
    <w:uiPriority w:val="9"/>
    <w:rsid w:val="009D3938"/>
    <w:rPr>
      <w:rFonts w:eastAsia="Times New Roman"/>
      <w:b/>
      <w:bCs/>
      <w:kern w:val="36"/>
      <w:sz w:val="48"/>
      <w:szCs w:val="48"/>
    </w:rPr>
  </w:style>
  <w:style w:type="character" w:customStyle="1" w:styleId="apple-converted-space">
    <w:name w:val="apple-converted-space"/>
    <w:basedOn w:val="DefaultParagraphFont"/>
    <w:rsid w:val="00F75EBD"/>
  </w:style>
  <w:style w:type="table" w:styleId="TableGrid">
    <w:name w:val="Table Grid"/>
    <w:basedOn w:val="TableNormal"/>
    <w:uiPriority w:val="39"/>
    <w:rsid w:val="00B9605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25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344">
      <w:bodyDiv w:val="1"/>
      <w:marLeft w:val="0"/>
      <w:marRight w:val="0"/>
      <w:marTop w:val="0"/>
      <w:marBottom w:val="0"/>
      <w:divBdr>
        <w:top w:val="none" w:sz="0" w:space="0" w:color="auto"/>
        <w:left w:val="none" w:sz="0" w:space="0" w:color="auto"/>
        <w:bottom w:val="none" w:sz="0" w:space="0" w:color="auto"/>
        <w:right w:val="none" w:sz="0" w:space="0" w:color="auto"/>
      </w:divBdr>
      <w:divsChild>
        <w:div w:id="1259290189">
          <w:marLeft w:val="0"/>
          <w:marRight w:val="0"/>
          <w:marTop w:val="0"/>
          <w:marBottom w:val="0"/>
          <w:divBdr>
            <w:top w:val="none" w:sz="0" w:space="0" w:color="auto"/>
            <w:left w:val="none" w:sz="0" w:space="0" w:color="auto"/>
            <w:bottom w:val="none" w:sz="0" w:space="0" w:color="auto"/>
            <w:right w:val="none" w:sz="0" w:space="0" w:color="auto"/>
          </w:divBdr>
          <w:divsChild>
            <w:div w:id="270549482">
              <w:marLeft w:val="0"/>
              <w:marRight w:val="0"/>
              <w:marTop w:val="0"/>
              <w:marBottom w:val="0"/>
              <w:divBdr>
                <w:top w:val="none" w:sz="0" w:space="0" w:color="auto"/>
                <w:left w:val="none" w:sz="0" w:space="0" w:color="auto"/>
                <w:bottom w:val="none" w:sz="0" w:space="0" w:color="auto"/>
                <w:right w:val="none" w:sz="0" w:space="0" w:color="auto"/>
              </w:divBdr>
              <w:divsChild>
                <w:div w:id="2059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5988">
          <w:marLeft w:val="0"/>
          <w:marRight w:val="0"/>
          <w:marTop w:val="0"/>
          <w:marBottom w:val="0"/>
          <w:divBdr>
            <w:top w:val="none" w:sz="0" w:space="0" w:color="auto"/>
            <w:left w:val="none" w:sz="0" w:space="0" w:color="auto"/>
            <w:bottom w:val="none" w:sz="0" w:space="0" w:color="auto"/>
            <w:right w:val="none" w:sz="0" w:space="0" w:color="auto"/>
          </w:divBdr>
          <w:divsChild>
            <w:div w:id="22445098">
              <w:marLeft w:val="0"/>
              <w:marRight w:val="0"/>
              <w:marTop w:val="0"/>
              <w:marBottom w:val="0"/>
              <w:divBdr>
                <w:top w:val="none" w:sz="0" w:space="0" w:color="auto"/>
                <w:left w:val="none" w:sz="0" w:space="0" w:color="auto"/>
                <w:bottom w:val="none" w:sz="0" w:space="0" w:color="auto"/>
                <w:right w:val="none" w:sz="0" w:space="0" w:color="auto"/>
              </w:divBdr>
              <w:divsChild>
                <w:div w:id="3984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4278">
      <w:bodyDiv w:val="1"/>
      <w:marLeft w:val="0"/>
      <w:marRight w:val="0"/>
      <w:marTop w:val="0"/>
      <w:marBottom w:val="0"/>
      <w:divBdr>
        <w:top w:val="none" w:sz="0" w:space="0" w:color="auto"/>
        <w:left w:val="none" w:sz="0" w:space="0" w:color="auto"/>
        <w:bottom w:val="none" w:sz="0" w:space="0" w:color="auto"/>
        <w:right w:val="none" w:sz="0" w:space="0" w:color="auto"/>
      </w:divBdr>
    </w:div>
    <w:div w:id="143936021">
      <w:bodyDiv w:val="1"/>
      <w:marLeft w:val="0"/>
      <w:marRight w:val="0"/>
      <w:marTop w:val="0"/>
      <w:marBottom w:val="0"/>
      <w:divBdr>
        <w:top w:val="none" w:sz="0" w:space="0" w:color="auto"/>
        <w:left w:val="none" w:sz="0" w:space="0" w:color="auto"/>
        <w:bottom w:val="none" w:sz="0" w:space="0" w:color="auto"/>
        <w:right w:val="none" w:sz="0" w:space="0" w:color="auto"/>
      </w:divBdr>
    </w:div>
    <w:div w:id="216555621">
      <w:bodyDiv w:val="1"/>
      <w:marLeft w:val="0"/>
      <w:marRight w:val="0"/>
      <w:marTop w:val="0"/>
      <w:marBottom w:val="0"/>
      <w:divBdr>
        <w:top w:val="none" w:sz="0" w:space="0" w:color="auto"/>
        <w:left w:val="none" w:sz="0" w:space="0" w:color="auto"/>
        <w:bottom w:val="none" w:sz="0" w:space="0" w:color="auto"/>
        <w:right w:val="none" w:sz="0" w:space="0" w:color="auto"/>
      </w:divBdr>
      <w:divsChild>
        <w:div w:id="224801779">
          <w:marLeft w:val="0"/>
          <w:marRight w:val="0"/>
          <w:marTop w:val="0"/>
          <w:marBottom w:val="0"/>
          <w:divBdr>
            <w:top w:val="none" w:sz="0" w:space="0" w:color="auto"/>
            <w:left w:val="none" w:sz="0" w:space="0" w:color="auto"/>
            <w:bottom w:val="none" w:sz="0" w:space="0" w:color="auto"/>
            <w:right w:val="none" w:sz="0" w:space="0" w:color="auto"/>
          </w:divBdr>
          <w:divsChild>
            <w:div w:id="1581208625">
              <w:marLeft w:val="0"/>
              <w:marRight w:val="0"/>
              <w:marTop w:val="0"/>
              <w:marBottom w:val="0"/>
              <w:divBdr>
                <w:top w:val="none" w:sz="0" w:space="0" w:color="auto"/>
                <w:left w:val="none" w:sz="0" w:space="0" w:color="auto"/>
                <w:bottom w:val="none" w:sz="0" w:space="0" w:color="auto"/>
                <w:right w:val="none" w:sz="0" w:space="0" w:color="auto"/>
              </w:divBdr>
              <w:divsChild>
                <w:div w:id="1613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59064">
      <w:bodyDiv w:val="1"/>
      <w:marLeft w:val="0"/>
      <w:marRight w:val="0"/>
      <w:marTop w:val="0"/>
      <w:marBottom w:val="0"/>
      <w:divBdr>
        <w:top w:val="none" w:sz="0" w:space="0" w:color="auto"/>
        <w:left w:val="none" w:sz="0" w:space="0" w:color="auto"/>
        <w:bottom w:val="none" w:sz="0" w:space="0" w:color="auto"/>
        <w:right w:val="none" w:sz="0" w:space="0" w:color="auto"/>
      </w:divBdr>
    </w:div>
    <w:div w:id="277612868">
      <w:bodyDiv w:val="1"/>
      <w:marLeft w:val="0"/>
      <w:marRight w:val="0"/>
      <w:marTop w:val="0"/>
      <w:marBottom w:val="0"/>
      <w:divBdr>
        <w:top w:val="none" w:sz="0" w:space="0" w:color="auto"/>
        <w:left w:val="none" w:sz="0" w:space="0" w:color="auto"/>
        <w:bottom w:val="none" w:sz="0" w:space="0" w:color="auto"/>
        <w:right w:val="none" w:sz="0" w:space="0" w:color="auto"/>
      </w:divBdr>
    </w:div>
    <w:div w:id="280188868">
      <w:bodyDiv w:val="1"/>
      <w:marLeft w:val="0"/>
      <w:marRight w:val="0"/>
      <w:marTop w:val="0"/>
      <w:marBottom w:val="0"/>
      <w:divBdr>
        <w:top w:val="none" w:sz="0" w:space="0" w:color="auto"/>
        <w:left w:val="none" w:sz="0" w:space="0" w:color="auto"/>
        <w:bottom w:val="none" w:sz="0" w:space="0" w:color="auto"/>
        <w:right w:val="none" w:sz="0" w:space="0" w:color="auto"/>
      </w:divBdr>
    </w:div>
    <w:div w:id="419371956">
      <w:bodyDiv w:val="1"/>
      <w:marLeft w:val="0"/>
      <w:marRight w:val="0"/>
      <w:marTop w:val="0"/>
      <w:marBottom w:val="0"/>
      <w:divBdr>
        <w:top w:val="none" w:sz="0" w:space="0" w:color="auto"/>
        <w:left w:val="none" w:sz="0" w:space="0" w:color="auto"/>
        <w:bottom w:val="none" w:sz="0" w:space="0" w:color="auto"/>
        <w:right w:val="none" w:sz="0" w:space="0" w:color="auto"/>
      </w:divBdr>
    </w:div>
    <w:div w:id="561714986">
      <w:bodyDiv w:val="1"/>
      <w:marLeft w:val="0"/>
      <w:marRight w:val="0"/>
      <w:marTop w:val="0"/>
      <w:marBottom w:val="0"/>
      <w:divBdr>
        <w:top w:val="none" w:sz="0" w:space="0" w:color="auto"/>
        <w:left w:val="none" w:sz="0" w:space="0" w:color="auto"/>
        <w:bottom w:val="none" w:sz="0" w:space="0" w:color="auto"/>
        <w:right w:val="none" w:sz="0" w:space="0" w:color="auto"/>
      </w:divBdr>
    </w:div>
    <w:div w:id="844786686">
      <w:bodyDiv w:val="1"/>
      <w:marLeft w:val="0"/>
      <w:marRight w:val="0"/>
      <w:marTop w:val="0"/>
      <w:marBottom w:val="0"/>
      <w:divBdr>
        <w:top w:val="none" w:sz="0" w:space="0" w:color="auto"/>
        <w:left w:val="none" w:sz="0" w:space="0" w:color="auto"/>
        <w:bottom w:val="none" w:sz="0" w:space="0" w:color="auto"/>
        <w:right w:val="none" w:sz="0" w:space="0" w:color="auto"/>
      </w:divBdr>
    </w:div>
    <w:div w:id="1164391560">
      <w:bodyDiv w:val="1"/>
      <w:marLeft w:val="0"/>
      <w:marRight w:val="0"/>
      <w:marTop w:val="0"/>
      <w:marBottom w:val="0"/>
      <w:divBdr>
        <w:top w:val="none" w:sz="0" w:space="0" w:color="auto"/>
        <w:left w:val="none" w:sz="0" w:space="0" w:color="auto"/>
        <w:bottom w:val="none" w:sz="0" w:space="0" w:color="auto"/>
        <w:right w:val="none" w:sz="0" w:space="0" w:color="auto"/>
      </w:divBdr>
    </w:div>
    <w:div w:id="1176194997">
      <w:bodyDiv w:val="1"/>
      <w:marLeft w:val="0"/>
      <w:marRight w:val="0"/>
      <w:marTop w:val="0"/>
      <w:marBottom w:val="0"/>
      <w:divBdr>
        <w:top w:val="none" w:sz="0" w:space="0" w:color="auto"/>
        <w:left w:val="none" w:sz="0" w:space="0" w:color="auto"/>
        <w:bottom w:val="none" w:sz="0" w:space="0" w:color="auto"/>
        <w:right w:val="none" w:sz="0" w:space="0" w:color="auto"/>
      </w:divBdr>
    </w:div>
    <w:div w:id="1318413667">
      <w:bodyDiv w:val="1"/>
      <w:marLeft w:val="0"/>
      <w:marRight w:val="0"/>
      <w:marTop w:val="0"/>
      <w:marBottom w:val="0"/>
      <w:divBdr>
        <w:top w:val="none" w:sz="0" w:space="0" w:color="auto"/>
        <w:left w:val="none" w:sz="0" w:space="0" w:color="auto"/>
        <w:bottom w:val="none" w:sz="0" w:space="0" w:color="auto"/>
        <w:right w:val="none" w:sz="0" w:space="0" w:color="auto"/>
      </w:divBdr>
    </w:div>
    <w:div w:id="1321617483">
      <w:bodyDiv w:val="1"/>
      <w:marLeft w:val="0"/>
      <w:marRight w:val="0"/>
      <w:marTop w:val="0"/>
      <w:marBottom w:val="0"/>
      <w:divBdr>
        <w:top w:val="none" w:sz="0" w:space="0" w:color="auto"/>
        <w:left w:val="none" w:sz="0" w:space="0" w:color="auto"/>
        <w:bottom w:val="none" w:sz="0" w:space="0" w:color="auto"/>
        <w:right w:val="none" w:sz="0" w:space="0" w:color="auto"/>
      </w:divBdr>
    </w:div>
    <w:div w:id="1423143898">
      <w:bodyDiv w:val="1"/>
      <w:marLeft w:val="0"/>
      <w:marRight w:val="0"/>
      <w:marTop w:val="0"/>
      <w:marBottom w:val="0"/>
      <w:divBdr>
        <w:top w:val="none" w:sz="0" w:space="0" w:color="auto"/>
        <w:left w:val="none" w:sz="0" w:space="0" w:color="auto"/>
        <w:bottom w:val="none" w:sz="0" w:space="0" w:color="auto"/>
        <w:right w:val="none" w:sz="0" w:space="0" w:color="auto"/>
      </w:divBdr>
    </w:div>
    <w:div w:id="1512644664">
      <w:bodyDiv w:val="1"/>
      <w:marLeft w:val="0"/>
      <w:marRight w:val="0"/>
      <w:marTop w:val="0"/>
      <w:marBottom w:val="0"/>
      <w:divBdr>
        <w:top w:val="none" w:sz="0" w:space="0" w:color="auto"/>
        <w:left w:val="none" w:sz="0" w:space="0" w:color="auto"/>
        <w:bottom w:val="none" w:sz="0" w:space="0" w:color="auto"/>
        <w:right w:val="none" w:sz="0" w:space="0" w:color="auto"/>
      </w:divBdr>
    </w:div>
    <w:div w:id="1618364602">
      <w:bodyDiv w:val="1"/>
      <w:marLeft w:val="0"/>
      <w:marRight w:val="0"/>
      <w:marTop w:val="0"/>
      <w:marBottom w:val="0"/>
      <w:divBdr>
        <w:top w:val="none" w:sz="0" w:space="0" w:color="auto"/>
        <w:left w:val="none" w:sz="0" w:space="0" w:color="auto"/>
        <w:bottom w:val="none" w:sz="0" w:space="0" w:color="auto"/>
        <w:right w:val="none" w:sz="0" w:space="0" w:color="auto"/>
      </w:divBdr>
    </w:div>
    <w:div w:id="1858077665">
      <w:bodyDiv w:val="1"/>
      <w:marLeft w:val="0"/>
      <w:marRight w:val="0"/>
      <w:marTop w:val="0"/>
      <w:marBottom w:val="0"/>
      <w:divBdr>
        <w:top w:val="none" w:sz="0" w:space="0" w:color="auto"/>
        <w:left w:val="none" w:sz="0" w:space="0" w:color="auto"/>
        <w:bottom w:val="none" w:sz="0" w:space="0" w:color="auto"/>
        <w:right w:val="none" w:sz="0" w:space="0" w:color="auto"/>
      </w:divBdr>
      <w:divsChild>
        <w:div w:id="200753656">
          <w:marLeft w:val="0"/>
          <w:marRight w:val="0"/>
          <w:marTop w:val="0"/>
          <w:marBottom w:val="0"/>
          <w:divBdr>
            <w:top w:val="none" w:sz="0" w:space="0" w:color="auto"/>
            <w:left w:val="none" w:sz="0" w:space="0" w:color="auto"/>
            <w:bottom w:val="none" w:sz="0" w:space="0" w:color="auto"/>
            <w:right w:val="none" w:sz="0" w:space="0" w:color="auto"/>
          </w:divBdr>
          <w:divsChild>
            <w:div w:id="833688391">
              <w:marLeft w:val="0"/>
              <w:marRight w:val="0"/>
              <w:marTop w:val="0"/>
              <w:marBottom w:val="0"/>
              <w:divBdr>
                <w:top w:val="none" w:sz="0" w:space="0" w:color="auto"/>
                <w:left w:val="none" w:sz="0" w:space="0" w:color="auto"/>
                <w:bottom w:val="none" w:sz="0" w:space="0" w:color="auto"/>
                <w:right w:val="none" w:sz="0" w:space="0" w:color="auto"/>
              </w:divBdr>
              <w:divsChild>
                <w:div w:id="7044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5875">
      <w:bodyDiv w:val="1"/>
      <w:marLeft w:val="0"/>
      <w:marRight w:val="0"/>
      <w:marTop w:val="0"/>
      <w:marBottom w:val="0"/>
      <w:divBdr>
        <w:top w:val="none" w:sz="0" w:space="0" w:color="auto"/>
        <w:left w:val="none" w:sz="0" w:space="0" w:color="auto"/>
        <w:bottom w:val="none" w:sz="0" w:space="0" w:color="auto"/>
        <w:right w:val="none" w:sz="0" w:space="0" w:color="auto"/>
      </w:divBdr>
    </w:div>
    <w:div w:id="2073578327">
      <w:bodyDiv w:val="1"/>
      <w:marLeft w:val="0"/>
      <w:marRight w:val="0"/>
      <w:marTop w:val="0"/>
      <w:marBottom w:val="0"/>
      <w:divBdr>
        <w:top w:val="none" w:sz="0" w:space="0" w:color="auto"/>
        <w:left w:val="none" w:sz="0" w:space="0" w:color="auto"/>
        <w:bottom w:val="none" w:sz="0" w:space="0" w:color="auto"/>
        <w:right w:val="none" w:sz="0" w:space="0" w:color="auto"/>
      </w:divBdr>
    </w:div>
    <w:div w:id="2131119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cc.org/sites/default/files/2022-02/asccc_rostrum_2022_winter_220222_media.pdf" TargetMode="External"/><Relationship Id="rId13" Type="http://schemas.openxmlformats.org/officeDocument/2006/relationships/hyperlink" Target="https://asccc.org/directory/legislative-and-advocacy-committe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rccd.zoom.us/j/94605147137" TargetMode="External"/><Relationship Id="rId12" Type="http://schemas.openxmlformats.org/officeDocument/2006/relationships/hyperlink" Target="https://www.asccc.org/events/2022-06-16-160000-2022-06-18-220000/2022-faculty-leadership-institute-hybrid-event-subject" TargetMode="External"/><Relationship Id="rId17" Type="http://schemas.openxmlformats.org/officeDocument/2006/relationships/hyperlink" Target="https://asccc.org/resolutions/support-mental-health-awareness-and-trauma-informed-teaching-and-learning" TargetMode="External"/><Relationship Id="rId2" Type="http://schemas.openxmlformats.org/officeDocument/2006/relationships/numbering" Target="numbering.xml"/><Relationship Id="rId16" Type="http://schemas.openxmlformats.org/officeDocument/2006/relationships/hyperlink" Target="https://asccc.org/resolutions/role-student-employees-advancing-faculty-diversification" TargetMode="Externa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www.asccc.org/events/2022-05-12-160000-2022-05-14-220000/2022-career-and-noncredit-education-institute-hybrid" TargetMode="External"/><Relationship Id="rId5" Type="http://schemas.openxmlformats.org/officeDocument/2006/relationships/webSettings" Target="webSettings.xml"/><Relationship Id="rId15" Type="http://schemas.openxmlformats.org/officeDocument/2006/relationships/hyperlink" Target="https://asccc.org/resolutions/role-student-employees-advancing-faculty-diversification" TargetMode="External"/><Relationship Id="rId10" Type="http://schemas.openxmlformats.org/officeDocument/2006/relationships/hyperlink" Target="https://asccc.org/events/april-7-2022-900am/2022-spring-plenary-session-hybrid-ev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ccc.org/calendar/list/events" TargetMode="External"/><Relationship Id="rId14" Type="http://schemas.openxmlformats.org/officeDocument/2006/relationships/hyperlink" Target="https://asccc.org/resolutions/role-student-employees-advancing-faculty-divers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6AA9D-039D-4816-9409-03A81548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Kyoko Hatano</cp:lastModifiedBy>
  <cp:revision>7</cp:revision>
  <cp:lastPrinted>2021-09-28T22:19:00Z</cp:lastPrinted>
  <dcterms:created xsi:type="dcterms:W3CDTF">2022-03-01T19:01:00Z</dcterms:created>
  <dcterms:modified xsi:type="dcterms:W3CDTF">2023-10-10T20:18:00Z</dcterms:modified>
</cp:coreProperties>
</file>