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05D11CF0" w:rsidR="0080639A" w:rsidRPr="00324C4A" w:rsidRDefault="00FE4BB7" w:rsidP="00A4282D">
      <w:pPr>
        <w:pStyle w:val="Title"/>
        <w:rPr>
          <w:rFonts w:asciiTheme="majorHAnsi" w:hAnsiTheme="majorHAnsi"/>
          <w:sz w:val="40"/>
          <w:szCs w:val="40"/>
        </w:rPr>
      </w:pPr>
      <w:r>
        <w:rPr>
          <w:rFonts w:asciiTheme="majorHAnsi" w:hAnsiTheme="majorHAnsi"/>
          <w:sz w:val="40"/>
          <w:szCs w:val="40"/>
        </w:rPr>
        <w:t>Accreditation</w:t>
      </w:r>
      <w:r w:rsidR="00D46DED">
        <w:rPr>
          <w:rFonts w:asciiTheme="majorHAnsi" w:hAnsiTheme="majorHAnsi"/>
          <w:sz w:val="40"/>
          <w:szCs w:val="40"/>
        </w:rPr>
        <w:t xml:space="preserve"> </w:t>
      </w:r>
      <w:r w:rsidR="009F072F">
        <w:rPr>
          <w:rFonts w:asciiTheme="majorHAnsi" w:hAnsiTheme="majorHAnsi"/>
          <w:sz w:val="40"/>
          <w:szCs w:val="40"/>
        </w:rPr>
        <w:t>Committee Meeting</w:t>
      </w:r>
    </w:p>
    <w:p w14:paraId="44ACF7A2" w14:textId="114BAD32" w:rsidR="006C7EBD" w:rsidRPr="0015192D" w:rsidRDefault="00444B16" w:rsidP="0015192D">
      <w:pPr>
        <w:pStyle w:val="Title"/>
        <w:rPr>
          <w:rFonts w:ascii="Calibri" w:hAnsi="Calibri" w:cs="Calibri"/>
        </w:rPr>
      </w:pPr>
      <w:r>
        <w:rPr>
          <w:rFonts w:ascii="Calibri" w:hAnsi="Calibri" w:cs="Calibri"/>
        </w:rPr>
        <w:t>Monday</w:t>
      </w:r>
      <w:r w:rsidR="009F072F">
        <w:rPr>
          <w:rFonts w:ascii="Calibri" w:hAnsi="Calibri" w:cs="Calibri"/>
        </w:rPr>
        <w:t xml:space="preserve">, </w:t>
      </w:r>
      <w:r w:rsidR="0015192D">
        <w:rPr>
          <w:rFonts w:ascii="Calibri" w:hAnsi="Calibri" w:cs="Calibri"/>
        </w:rPr>
        <w:t>December 19</w:t>
      </w:r>
      <w:r w:rsidR="009F072F">
        <w:rPr>
          <w:rFonts w:ascii="Calibri" w:hAnsi="Calibri" w:cs="Calibri"/>
        </w:rPr>
        <w:t>, 202</w:t>
      </w:r>
      <w:r w:rsidR="00FE4BB7">
        <w:rPr>
          <w:rFonts w:ascii="Calibri" w:hAnsi="Calibri" w:cs="Calibri"/>
        </w:rPr>
        <w:t>2</w:t>
      </w:r>
    </w:p>
    <w:p w14:paraId="379AB168" w14:textId="2D86A930" w:rsidR="008155B8" w:rsidRPr="00324C4A" w:rsidRDefault="0015192D" w:rsidP="008155B8">
      <w:pPr>
        <w:pStyle w:val="Title"/>
        <w:rPr>
          <w:rFonts w:ascii="Calibri" w:hAnsi="Calibri" w:cs="Calibri"/>
        </w:rPr>
      </w:pPr>
      <w:r>
        <w:rPr>
          <w:rFonts w:ascii="Calibri" w:hAnsi="Calibri" w:cs="Calibri"/>
        </w:rPr>
        <w:t>1:00pm-3:00pm</w:t>
      </w:r>
    </w:p>
    <w:p w14:paraId="45948591" w14:textId="087423ED"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2D9C5987" w14:textId="77777777" w:rsidR="0015192D" w:rsidRPr="0015192D" w:rsidRDefault="0015192D" w:rsidP="0015192D">
                            <w:pPr>
                              <w:rPr>
                                <w:rFonts w:ascii="Arial" w:hAnsi="Arial" w:cs="Arial"/>
                              </w:rPr>
                            </w:pPr>
                            <w:r w:rsidRPr="0015192D">
                              <w:rPr>
                                <w:rFonts w:ascii="Arial" w:hAnsi="Arial" w:cs="Arial"/>
                                <w:color w:val="000000"/>
                                <w:shd w:val="clear" w:color="auto" w:fill="FFFFFF"/>
                              </w:rPr>
                              <w:t>The Accreditation Committee advises the Academic Senate for California Community Colleges (ASCCC) Executive Committee and statewide faculty on accreditation, continuous quality improvement, and equitable student learning. In collaboration with the Accrediting Commission for Community and Junior Colleges, chief instructional officers, and other system partners, the committee organizes the ASCCC Accreditation Institute and offers professional development and learning opportunities with a focus on faculty roles and effective accreditation practices that promote innovation and social justice. </w:t>
                            </w:r>
                          </w:p>
                          <w:p w14:paraId="598DC5A1" w14:textId="713C33CE" w:rsidR="009F072F" w:rsidRPr="00324C4A" w:rsidRDefault="009F072F">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2D9C5987" w14:textId="77777777" w:rsidR="0015192D" w:rsidRPr="0015192D" w:rsidRDefault="0015192D" w:rsidP="0015192D">
                      <w:pPr>
                        <w:rPr>
                          <w:rFonts w:ascii="Arial" w:hAnsi="Arial" w:cs="Arial"/>
                        </w:rPr>
                      </w:pPr>
                      <w:r w:rsidRPr="0015192D">
                        <w:rPr>
                          <w:rFonts w:ascii="Arial" w:hAnsi="Arial" w:cs="Arial"/>
                          <w:color w:val="000000"/>
                          <w:shd w:val="clear" w:color="auto" w:fill="FFFFFF"/>
                        </w:rPr>
                        <w:t>The Accreditation Committee advises the Academic Senate for California Community Colleges (ASCCC) Executive Committee and statewide faculty on accreditation, continuous quality improvement, and equitable student learning. In collaboration with the Accrediting Commission for Community and Junior Colleges, chief instructional officers, and other system partners, the committee organizes the ASCCC Accreditation Institute and offers professional development and learning opportunities with a focus on faculty roles and effective accreditation practices that promote innovation and social justice. </w:t>
                      </w:r>
                    </w:p>
                    <w:p w14:paraId="598DC5A1" w14:textId="713C33CE" w:rsidR="009F072F" w:rsidRPr="00324C4A" w:rsidRDefault="009F072F">
                      <w:pPr>
                        <w:rPr>
                          <w:sz w:val="22"/>
                          <w:szCs w:val="22"/>
                        </w:rPr>
                      </w:pPr>
                    </w:p>
                  </w:txbxContent>
                </v:textbox>
                <w10:wrap type="square"/>
              </v:shape>
            </w:pict>
          </mc:Fallback>
        </mc:AlternateContent>
      </w:r>
      <w:r w:rsidRPr="00324C4A">
        <w:rPr>
          <w:rFonts w:ascii="Calibri" w:hAnsi="Calibri" w:cs="Calibri"/>
        </w:rPr>
        <w:t xml:space="preserve"> </w:t>
      </w:r>
    </w:p>
    <w:p w14:paraId="6A92F64A" w14:textId="77777777" w:rsidR="003A1A65" w:rsidRDefault="003A1A65" w:rsidP="003A1A65">
      <w:pPr>
        <w:tabs>
          <w:tab w:val="left" w:pos="923"/>
        </w:tabs>
        <w:jc w:val="center"/>
      </w:pPr>
      <w:r>
        <w:t>Join Zoom Meeting</w:t>
      </w:r>
    </w:p>
    <w:p w14:paraId="22FF61C1" w14:textId="570A4AAC" w:rsidR="003A1A65" w:rsidRDefault="00AC7625" w:rsidP="003A1A65">
      <w:pPr>
        <w:tabs>
          <w:tab w:val="left" w:pos="923"/>
        </w:tabs>
        <w:jc w:val="center"/>
      </w:pPr>
      <w:hyperlink r:id="rId8" w:history="1">
        <w:r w:rsidR="003A1A65" w:rsidRPr="005E114E">
          <w:rPr>
            <w:rStyle w:val="Hyperlink"/>
          </w:rPr>
          <w:t>https://laccd.zoom.us/j/85827451532?pwd=NEI5c2I1RmhiaUxZai9ISUNMT3E0Zz09</w:t>
        </w:r>
      </w:hyperlink>
    </w:p>
    <w:p w14:paraId="3A560008" w14:textId="77777777" w:rsidR="003A1A65" w:rsidRPr="003A1A65" w:rsidRDefault="003A1A65" w:rsidP="003A1A65">
      <w:pPr>
        <w:tabs>
          <w:tab w:val="left" w:pos="923"/>
        </w:tabs>
        <w:jc w:val="center"/>
        <w:rPr>
          <w:b/>
        </w:rPr>
      </w:pPr>
      <w:r w:rsidRPr="003A1A65">
        <w:rPr>
          <w:b/>
        </w:rPr>
        <w:t>Meeting ID: 858 2745 1532</w:t>
      </w:r>
    </w:p>
    <w:p w14:paraId="104C015C" w14:textId="77777777" w:rsidR="003A1A65" w:rsidRDefault="003A1A65" w:rsidP="003A1A65">
      <w:pPr>
        <w:tabs>
          <w:tab w:val="left" w:pos="923"/>
        </w:tabs>
        <w:jc w:val="center"/>
      </w:pPr>
      <w:r>
        <w:t>Passcode: 525605</w:t>
      </w:r>
    </w:p>
    <w:p w14:paraId="4EDCE0B7" w14:textId="77777777" w:rsidR="003A1A65" w:rsidRDefault="003A1A65" w:rsidP="003A1A65">
      <w:pPr>
        <w:tabs>
          <w:tab w:val="left" w:pos="923"/>
        </w:tabs>
        <w:jc w:val="center"/>
      </w:pPr>
      <w:r>
        <w:t>One tap mobile</w:t>
      </w:r>
    </w:p>
    <w:p w14:paraId="0AA5B276" w14:textId="77777777" w:rsidR="003A1A65" w:rsidRDefault="003A1A65" w:rsidP="003A1A65">
      <w:pPr>
        <w:tabs>
          <w:tab w:val="left" w:pos="923"/>
        </w:tabs>
        <w:jc w:val="center"/>
      </w:pPr>
      <w:r>
        <w:t>+</w:t>
      </w:r>
      <w:proofErr w:type="gramStart"/>
      <w:r>
        <w:t>16694449171,,</w:t>
      </w:r>
      <w:proofErr w:type="gramEnd"/>
      <w:r>
        <w:t>85827451532# US</w:t>
      </w:r>
    </w:p>
    <w:p w14:paraId="11BC1483" w14:textId="77777777" w:rsidR="003A1A65" w:rsidRDefault="003A1A65" w:rsidP="003A1A65">
      <w:pPr>
        <w:tabs>
          <w:tab w:val="left" w:pos="923"/>
        </w:tabs>
        <w:jc w:val="center"/>
      </w:pPr>
      <w:r>
        <w:t>+</w:t>
      </w:r>
      <w:proofErr w:type="gramStart"/>
      <w:r>
        <w:t>16699006833,,</w:t>
      </w:r>
      <w:proofErr w:type="gramEnd"/>
      <w:r>
        <w:t>85827451532# US (San Jose)</w:t>
      </w:r>
    </w:p>
    <w:p w14:paraId="4C845F92" w14:textId="0D816C5E" w:rsidR="003A1A65" w:rsidRDefault="003A1A65" w:rsidP="003A1A65">
      <w:pPr>
        <w:pStyle w:val="Heading1"/>
        <w:jc w:val="center"/>
      </w:pPr>
      <w:r>
        <w:t xml:space="preserve">Find your local number: </w:t>
      </w:r>
      <w:hyperlink r:id="rId9" w:history="1">
        <w:r w:rsidRPr="005E114E">
          <w:rPr>
            <w:rStyle w:val="Hyperlink"/>
          </w:rPr>
          <w:t>https://laccd.zoom.us/u/kugcA5sbB</w:t>
        </w:r>
      </w:hyperlink>
    </w:p>
    <w:p w14:paraId="6A2E796D" w14:textId="793A4C0C" w:rsidR="00A4282D" w:rsidRPr="00D82588" w:rsidRDefault="00A4282D" w:rsidP="003A1A65">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1715E" w:rsidRDefault="0080639A" w:rsidP="00BB64DB">
      <w:pPr>
        <w:numPr>
          <w:ilvl w:val="0"/>
          <w:numId w:val="7"/>
        </w:numPr>
        <w:rPr>
          <w:rFonts w:ascii="Calibri" w:hAnsi="Calibri" w:cs="Calibri"/>
        </w:rPr>
      </w:pPr>
      <w:r w:rsidRPr="00C1715E">
        <w:rPr>
          <w:rFonts w:ascii="Calibri" w:hAnsi="Calibri" w:cs="Calibri"/>
        </w:rPr>
        <w:t>Call to Order</w:t>
      </w:r>
      <w:r w:rsidR="00F206E2" w:rsidRPr="00C1715E">
        <w:rPr>
          <w:rFonts w:ascii="Calibri" w:hAnsi="Calibri" w:cs="Calibri"/>
        </w:rPr>
        <w:t xml:space="preserve"> and </w:t>
      </w:r>
      <w:r w:rsidR="003C600D" w:rsidRPr="00C1715E">
        <w:rPr>
          <w:rFonts w:ascii="Calibri" w:hAnsi="Calibri" w:cs="Calibri"/>
        </w:rPr>
        <w:t>Roll Call</w:t>
      </w:r>
      <w:r w:rsidR="00A51E3F" w:rsidRPr="00C1715E">
        <w:rPr>
          <w:rFonts w:ascii="Calibri" w:hAnsi="Calibri" w:cs="Calibri"/>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1715E" w14:paraId="44BC33C7" w14:textId="77777777" w:rsidTr="00015BE3">
        <w:tc>
          <w:tcPr>
            <w:tcW w:w="2995" w:type="dxa"/>
          </w:tcPr>
          <w:p w14:paraId="379D7947" w14:textId="58892853" w:rsidR="003C600D" w:rsidRPr="005C195C" w:rsidRDefault="00FB61CF" w:rsidP="00015BE3">
            <w:pPr>
              <w:rPr>
                <w:rFonts w:ascii="Calibri" w:hAnsi="Calibri" w:cs="Calibri"/>
                <w:sz w:val="22"/>
                <w:szCs w:val="22"/>
              </w:rPr>
            </w:pPr>
            <w:r w:rsidRPr="005C195C">
              <w:rPr>
                <w:rFonts w:ascii="Calibri" w:hAnsi="Calibri" w:cs="Calibri"/>
                <w:sz w:val="22"/>
                <w:szCs w:val="22"/>
              </w:rPr>
              <w:t>Robert L Stewart Jr – 1</w:t>
            </w:r>
            <w:r w:rsidRPr="005C195C">
              <w:rPr>
                <w:rFonts w:ascii="Calibri" w:hAnsi="Calibri" w:cs="Calibri"/>
                <w:sz w:val="22"/>
                <w:szCs w:val="22"/>
                <w:vertAlign w:val="superscript"/>
              </w:rPr>
              <w:t>st</w:t>
            </w:r>
            <w:r w:rsidRPr="005C195C">
              <w:rPr>
                <w:rFonts w:ascii="Calibri" w:hAnsi="Calibri" w:cs="Calibri"/>
                <w:sz w:val="22"/>
                <w:szCs w:val="22"/>
              </w:rPr>
              <w:t xml:space="preserve"> </w:t>
            </w:r>
            <w:r w:rsidR="003C600D" w:rsidRPr="005C195C">
              <w:rPr>
                <w:rFonts w:ascii="Calibri" w:hAnsi="Calibri" w:cs="Calibri"/>
                <w:sz w:val="22"/>
                <w:szCs w:val="22"/>
              </w:rPr>
              <w:t>Chair</w:t>
            </w:r>
          </w:p>
        </w:tc>
        <w:tc>
          <w:tcPr>
            <w:tcW w:w="2985" w:type="dxa"/>
          </w:tcPr>
          <w:p w14:paraId="2F425CE7" w14:textId="5346DA83" w:rsidR="003C600D" w:rsidRPr="005C195C" w:rsidRDefault="00D61EB3" w:rsidP="00015BE3">
            <w:pPr>
              <w:rPr>
                <w:rFonts w:ascii="Calibri" w:hAnsi="Calibri" w:cs="Calibri"/>
                <w:sz w:val="22"/>
                <w:szCs w:val="22"/>
              </w:rPr>
            </w:pPr>
            <w:r>
              <w:rPr>
                <w:rFonts w:ascii="Calibri" w:hAnsi="Calibri" w:cs="Calibri"/>
                <w:sz w:val="22"/>
                <w:szCs w:val="22"/>
              </w:rPr>
              <w:t>Dr. LaTonya Parker</w:t>
            </w:r>
            <w:r w:rsidR="00FB61CF" w:rsidRPr="005C195C">
              <w:rPr>
                <w:rFonts w:ascii="Calibri" w:hAnsi="Calibri" w:cs="Calibri"/>
                <w:sz w:val="22"/>
                <w:szCs w:val="22"/>
              </w:rPr>
              <w:t xml:space="preserve"> – 2nd</w:t>
            </w:r>
          </w:p>
        </w:tc>
        <w:tc>
          <w:tcPr>
            <w:tcW w:w="3010" w:type="dxa"/>
          </w:tcPr>
          <w:p w14:paraId="1FF2E808" w14:textId="79B1C891" w:rsidR="003C600D" w:rsidRPr="005C195C" w:rsidRDefault="00D61EB3" w:rsidP="00015BE3">
            <w:pPr>
              <w:rPr>
                <w:rFonts w:ascii="Calibri" w:hAnsi="Calibri" w:cs="Calibri"/>
                <w:sz w:val="22"/>
                <w:szCs w:val="22"/>
              </w:rPr>
            </w:pPr>
            <w:r>
              <w:rPr>
                <w:rFonts w:ascii="Calibri" w:hAnsi="Calibri" w:cs="Calibri"/>
                <w:sz w:val="22"/>
                <w:szCs w:val="22"/>
              </w:rPr>
              <w:t>Randy Beach</w:t>
            </w:r>
          </w:p>
        </w:tc>
      </w:tr>
      <w:tr w:rsidR="003C600D" w:rsidRPr="00C1715E" w14:paraId="7F1C4446" w14:textId="77777777" w:rsidTr="00015BE3">
        <w:tc>
          <w:tcPr>
            <w:tcW w:w="2995" w:type="dxa"/>
          </w:tcPr>
          <w:p w14:paraId="031B2DF7" w14:textId="6DC36ABB" w:rsidR="003C600D" w:rsidRPr="005C195C" w:rsidRDefault="00D61EB3" w:rsidP="00015BE3">
            <w:pPr>
              <w:rPr>
                <w:rFonts w:ascii="Calibri" w:hAnsi="Calibri" w:cs="Calibri"/>
                <w:sz w:val="22"/>
                <w:szCs w:val="22"/>
              </w:rPr>
            </w:pPr>
            <w:r>
              <w:rPr>
                <w:rFonts w:ascii="Calibri" w:hAnsi="Calibri" w:cs="Calibri"/>
                <w:sz w:val="22"/>
                <w:szCs w:val="22"/>
              </w:rPr>
              <w:t>Ricardo A. Castillo</w:t>
            </w:r>
          </w:p>
        </w:tc>
        <w:tc>
          <w:tcPr>
            <w:tcW w:w="2985" w:type="dxa"/>
          </w:tcPr>
          <w:p w14:paraId="44BF19F2" w14:textId="5B7A7760" w:rsidR="003C600D" w:rsidRPr="005C195C" w:rsidRDefault="00D61EB3" w:rsidP="00015BE3">
            <w:pPr>
              <w:rPr>
                <w:rFonts w:ascii="Calibri" w:hAnsi="Calibri" w:cs="Calibri"/>
                <w:sz w:val="22"/>
                <w:szCs w:val="22"/>
              </w:rPr>
            </w:pPr>
            <w:r>
              <w:rPr>
                <w:rFonts w:ascii="Calibri" w:hAnsi="Calibri" w:cs="Calibri"/>
                <w:sz w:val="22"/>
                <w:szCs w:val="22"/>
              </w:rPr>
              <w:t xml:space="preserve">Sharyn </w:t>
            </w:r>
            <w:proofErr w:type="spellStart"/>
            <w:r>
              <w:rPr>
                <w:rFonts w:ascii="Calibri" w:hAnsi="Calibri" w:cs="Calibri"/>
                <w:sz w:val="22"/>
                <w:szCs w:val="22"/>
              </w:rPr>
              <w:t>Eveland</w:t>
            </w:r>
            <w:proofErr w:type="spellEnd"/>
          </w:p>
        </w:tc>
        <w:tc>
          <w:tcPr>
            <w:tcW w:w="3010" w:type="dxa"/>
          </w:tcPr>
          <w:p w14:paraId="7253421D" w14:textId="7AB22F0D" w:rsidR="003C600D" w:rsidRPr="005C195C" w:rsidRDefault="00D61EB3" w:rsidP="00015BE3">
            <w:pPr>
              <w:rPr>
                <w:rFonts w:ascii="Calibri" w:hAnsi="Calibri" w:cs="Calibri"/>
                <w:sz w:val="22"/>
                <w:szCs w:val="22"/>
              </w:rPr>
            </w:pPr>
            <w:r>
              <w:rPr>
                <w:rFonts w:ascii="Calibri" w:hAnsi="Calibri" w:cs="Calibri"/>
                <w:sz w:val="22"/>
                <w:szCs w:val="22"/>
              </w:rPr>
              <w:t>Patricia Gomez</w:t>
            </w:r>
          </w:p>
        </w:tc>
      </w:tr>
      <w:tr w:rsidR="003C600D" w:rsidRPr="00C1715E" w14:paraId="2F7D71F3" w14:textId="77777777" w:rsidTr="00015BE3">
        <w:tc>
          <w:tcPr>
            <w:tcW w:w="2995" w:type="dxa"/>
          </w:tcPr>
          <w:p w14:paraId="7A742770" w14:textId="09B7EF28" w:rsidR="003C600D" w:rsidRPr="005C195C" w:rsidRDefault="00D61EB3" w:rsidP="00015BE3">
            <w:pPr>
              <w:rPr>
                <w:rFonts w:ascii="Calibri" w:hAnsi="Calibri" w:cs="Calibri"/>
                <w:sz w:val="22"/>
                <w:szCs w:val="22"/>
              </w:rPr>
            </w:pPr>
            <w:r>
              <w:rPr>
                <w:rFonts w:ascii="Calibri" w:hAnsi="Calibri" w:cs="Calibri"/>
                <w:sz w:val="22"/>
                <w:szCs w:val="22"/>
              </w:rPr>
              <w:t>Lucy Giusto</w:t>
            </w:r>
          </w:p>
        </w:tc>
        <w:tc>
          <w:tcPr>
            <w:tcW w:w="2985" w:type="dxa"/>
          </w:tcPr>
          <w:p w14:paraId="5519F730" w14:textId="2C9DD7CE" w:rsidR="003C600D" w:rsidRPr="005C195C" w:rsidRDefault="00D61EB3" w:rsidP="00015BE3">
            <w:pPr>
              <w:rPr>
                <w:rFonts w:ascii="Calibri" w:hAnsi="Calibri" w:cs="Calibri"/>
                <w:sz w:val="22"/>
                <w:szCs w:val="22"/>
              </w:rPr>
            </w:pPr>
            <w:r>
              <w:rPr>
                <w:rFonts w:ascii="Calibri" w:hAnsi="Calibri" w:cs="Calibri"/>
                <w:sz w:val="22"/>
                <w:szCs w:val="22"/>
              </w:rPr>
              <w:t>N</w:t>
            </w:r>
            <w:r w:rsidR="003F7CED">
              <w:rPr>
                <w:rFonts w:ascii="Calibri" w:hAnsi="Calibri" w:cs="Calibri"/>
                <w:sz w:val="22"/>
                <w:szCs w:val="22"/>
              </w:rPr>
              <w:t>ghiem Thai</w:t>
            </w:r>
          </w:p>
        </w:tc>
        <w:tc>
          <w:tcPr>
            <w:tcW w:w="3010" w:type="dxa"/>
          </w:tcPr>
          <w:p w14:paraId="602CBDE2" w14:textId="31B2DA1C" w:rsidR="003C600D" w:rsidRPr="005C195C" w:rsidRDefault="003F7CED" w:rsidP="00015BE3">
            <w:pPr>
              <w:rPr>
                <w:rFonts w:ascii="Calibri" w:hAnsi="Calibri" w:cs="Calibri"/>
                <w:sz w:val="22"/>
                <w:szCs w:val="22"/>
              </w:rPr>
            </w:pPr>
            <w:r>
              <w:rPr>
                <w:rFonts w:ascii="Calibri" w:hAnsi="Calibri" w:cs="Calibri"/>
                <w:sz w:val="22"/>
                <w:szCs w:val="22"/>
              </w:rPr>
              <w:t xml:space="preserve">Kevin </w:t>
            </w:r>
            <w:proofErr w:type="spellStart"/>
            <w:r>
              <w:rPr>
                <w:rFonts w:ascii="Calibri" w:hAnsi="Calibri" w:cs="Calibri"/>
                <w:sz w:val="22"/>
                <w:szCs w:val="22"/>
              </w:rPr>
              <w:t>Bontenbal</w:t>
            </w:r>
            <w:proofErr w:type="spellEnd"/>
            <w:r>
              <w:rPr>
                <w:rFonts w:ascii="Calibri" w:hAnsi="Calibri" w:cs="Calibri"/>
                <w:sz w:val="22"/>
                <w:szCs w:val="22"/>
              </w:rPr>
              <w:t xml:space="preserve"> - ACCJC</w:t>
            </w:r>
          </w:p>
        </w:tc>
      </w:tr>
    </w:tbl>
    <w:p w14:paraId="1041AC66" w14:textId="77777777" w:rsidR="00B205A7" w:rsidRPr="00C1715E" w:rsidRDefault="00B205A7" w:rsidP="00EC3A0E">
      <w:pPr>
        <w:rPr>
          <w:rFonts w:ascii="Calibri" w:hAnsi="Calibri" w:cs="Calibri"/>
        </w:rPr>
      </w:pPr>
    </w:p>
    <w:p w14:paraId="51096DC1" w14:textId="77777777" w:rsidR="0015192D" w:rsidRPr="00C1715E" w:rsidRDefault="00813A7F" w:rsidP="0015192D">
      <w:pPr>
        <w:numPr>
          <w:ilvl w:val="0"/>
          <w:numId w:val="19"/>
        </w:numPr>
        <w:rPr>
          <w:rFonts w:ascii="Calibri" w:hAnsi="Calibri" w:cs="Calibri"/>
        </w:rPr>
      </w:pPr>
      <w:r w:rsidRPr="0015192D">
        <w:rPr>
          <w:rFonts w:asciiTheme="majorHAnsi" w:hAnsiTheme="majorHAnsi" w:cstheme="majorHAnsi"/>
        </w:rPr>
        <w:t xml:space="preserve">Land Acknowledgement - </w:t>
      </w:r>
      <w:r w:rsidR="0015192D" w:rsidRPr="00C1715E">
        <w:rPr>
          <w:rFonts w:ascii="Calibri" w:hAnsi="Calibri" w:cs="Calibri"/>
        </w:rPr>
        <w:t xml:space="preserve">Land Acknowledgement - </w:t>
      </w:r>
      <w:r w:rsidR="0015192D" w:rsidRPr="00C1715E">
        <w:rPr>
          <w:rFonts w:ascii="Calibri" w:hAnsi="Calibri" w:cs="Calibri"/>
          <w:color w:val="202124"/>
          <w:shd w:val="clear" w:color="auto" w:fill="FFFFFF"/>
        </w:rPr>
        <w:t>We gratefully acknowledge that we operate on the </w:t>
      </w:r>
      <w:r w:rsidR="0015192D" w:rsidRPr="00C1715E">
        <w:rPr>
          <w:rFonts w:ascii="Calibri" w:hAnsi="Calibri" w:cs="Calibri"/>
          <w:b/>
          <w:bCs/>
          <w:color w:val="202124"/>
          <w:shd w:val="clear" w:color="auto" w:fill="FFFFFF"/>
        </w:rPr>
        <w:t xml:space="preserve">traditional lands of the </w:t>
      </w:r>
      <w:proofErr w:type="spellStart"/>
      <w:r w:rsidR="0015192D" w:rsidRPr="00C1715E">
        <w:rPr>
          <w:rFonts w:ascii="Calibri" w:hAnsi="Calibri" w:cs="Calibri"/>
          <w:b/>
          <w:bCs/>
          <w:color w:val="202124"/>
          <w:shd w:val="clear" w:color="auto" w:fill="FFFFFF"/>
        </w:rPr>
        <w:t>Tongva</w:t>
      </w:r>
      <w:proofErr w:type="spellEnd"/>
      <w:r w:rsidR="0015192D" w:rsidRPr="00C1715E">
        <w:rPr>
          <w:rFonts w:ascii="Calibri" w:hAnsi="Calibri" w:cs="Calibri"/>
          <w:b/>
          <w:bCs/>
          <w:color w:val="202124"/>
          <w:shd w:val="clear" w:color="auto" w:fill="FFFFFF"/>
        </w:rPr>
        <w:t xml:space="preserve">, </w:t>
      </w:r>
      <w:proofErr w:type="spellStart"/>
      <w:r w:rsidR="0015192D" w:rsidRPr="00C1715E">
        <w:rPr>
          <w:rFonts w:ascii="Calibri" w:hAnsi="Calibri" w:cs="Calibri"/>
          <w:b/>
          <w:bCs/>
          <w:color w:val="202124"/>
          <w:shd w:val="clear" w:color="auto" w:fill="FFFFFF"/>
        </w:rPr>
        <w:t>Tataviam</w:t>
      </w:r>
      <w:proofErr w:type="spellEnd"/>
      <w:r w:rsidR="0015192D" w:rsidRPr="00C1715E">
        <w:rPr>
          <w:rFonts w:ascii="Calibri" w:hAnsi="Calibri" w:cs="Calibri"/>
          <w:b/>
          <w:bCs/>
          <w:color w:val="202124"/>
          <w:shd w:val="clear" w:color="auto" w:fill="FFFFFF"/>
        </w:rPr>
        <w:t>, and Chumash peoples</w:t>
      </w:r>
      <w:r w:rsidR="0015192D" w:rsidRPr="00C1715E">
        <w:rPr>
          <w:rFonts w:ascii="Calibri" w:hAnsi="Calibri" w:cs="Calibri"/>
          <w:color w:val="202124"/>
          <w:shd w:val="clear" w:color="auto" w:fill="FFFFFF"/>
        </w:rPr>
        <w:t xml:space="preserve"> – including the </w:t>
      </w:r>
      <w:proofErr w:type="spellStart"/>
      <w:r w:rsidR="0015192D" w:rsidRPr="00C1715E">
        <w:rPr>
          <w:rFonts w:ascii="Calibri" w:hAnsi="Calibri" w:cs="Calibri"/>
          <w:color w:val="202124"/>
          <w:shd w:val="clear" w:color="auto" w:fill="FFFFFF"/>
        </w:rPr>
        <w:t>Gabrieleño</w:t>
      </w:r>
      <w:proofErr w:type="spellEnd"/>
      <w:r w:rsidR="0015192D" w:rsidRPr="00C1715E">
        <w:rPr>
          <w:rFonts w:ascii="Calibri" w:hAnsi="Calibri" w:cs="Calibri"/>
          <w:color w:val="202124"/>
          <w:shd w:val="clear" w:color="auto" w:fill="FFFFFF"/>
        </w:rPr>
        <w:t xml:space="preserve">, </w:t>
      </w:r>
      <w:proofErr w:type="spellStart"/>
      <w:r w:rsidR="0015192D" w:rsidRPr="00C1715E">
        <w:rPr>
          <w:rFonts w:ascii="Calibri" w:hAnsi="Calibri" w:cs="Calibri"/>
          <w:color w:val="202124"/>
          <w:shd w:val="clear" w:color="auto" w:fill="FFFFFF"/>
        </w:rPr>
        <w:t>Fernandeño</w:t>
      </w:r>
      <w:proofErr w:type="spellEnd"/>
      <w:r w:rsidR="0015192D" w:rsidRPr="00C1715E">
        <w:rPr>
          <w:rFonts w:ascii="Calibri" w:hAnsi="Calibri" w:cs="Calibri"/>
          <w:color w:val="202124"/>
          <w:shd w:val="clear" w:color="auto" w:fill="FFFFFF"/>
        </w:rPr>
        <w:t xml:space="preserve">, and </w:t>
      </w:r>
      <w:proofErr w:type="spellStart"/>
      <w:r w:rsidR="0015192D" w:rsidRPr="00C1715E">
        <w:rPr>
          <w:rFonts w:ascii="Calibri" w:hAnsi="Calibri" w:cs="Calibri"/>
          <w:color w:val="202124"/>
          <w:shd w:val="clear" w:color="auto" w:fill="FFFFFF"/>
        </w:rPr>
        <w:t>Ventureño</w:t>
      </w:r>
      <w:proofErr w:type="spellEnd"/>
      <w:r w:rsidR="0015192D" w:rsidRPr="00C1715E">
        <w:rPr>
          <w:rFonts w:ascii="Calibri" w:hAnsi="Calibri" w:cs="Calibri"/>
          <w:color w:val="202124"/>
          <w:shd w:val="clear" w:color="auto" w:fill="FFFFFF"/>
        </w:rPr>
        <w:t xml:space="preserve">; members of the Takic and </w:t>
      </w:r>
      <w:proofErr w:type="spellStart"/>
      <w:r w:rsidR="0015192D" w:rsidRPr="00C1715E">
        <w:rPr>
          <w:rFonts w:ascii="Calibri" w:hAnsi="Calibri" w:cs="Calibri"/>
          <w:color w:val="202124"/>
          <w:shd w:val="clear" w:color="auto" w:fill="FFFFFF"/>
        </w:rPr>
        <w:t>Chumashan</w:t>
      </w:r>
      <w:proofErr w:type="spellEnd"/>
      <w:r w:rsidR="0015192D" w:rsidRPr="00C1715E">
        <w:rPr>
          <w:rFonts w:ascii="Calibri" w:hAnsi="Calibri" w:cs="Calibri"/>
          <w:color w:val="202124"/>
          <w:shd w:val="clear" w:color="auto" w:fill="FFFFFF"/>
        </w:rPr>
        <w:t xml:space="preserve"> language families; and other Indigenous peoples who made their homes in and around the area we now call Los Angeles.</w:t>
      </w:r>
    </w:p>
    <w:p w14:paraId="68C28C31" w14:textId="325DBC31" w:rsidR="002A0BA4" w:rsidRPr="0015192D" w:rsidRDefault="002A0BA4" w:rsidP="0015192D">
      <w:pPr>
        <w:ind w:left="1080"/>
        <w:rPr>
          <w:rFonts w:ascii="Calibri" w:hAnsi="Calibri" w:cs="Calibri"/>
        </w:rPr>
      </w:pPr>
    </w:p>
    <w:p w14:paraId="7AF6E9B3" w14:textId="19D9DED8" w:rsidR="0085643E" w:rsidRDefault="00B537E5" w:rsidP="0015192D">
      <w:pPr>
        <w:numPr>
          <w:ilvl w:val="0"/>
          <w:numId w:val="19"/>
        </w:numPr>
        <w:rPr>
          <w:rFonts w:ascii="Calibri" w:hAnsi="Calibri" w:cs="Calibri"/>
        </w:rPr>
      </w:pPr>
      <w:r w:rsidRPr="00B537E5">
        <w:rPr>
          <w:rFonts w:ascii="Calibri" w:hAnsi="Calibri" w:cs="Calibri"/>
        </w:rPr>
        <w:t>Adoption of Agenda</w:t>
      </w:r>
      <w:r w:rsidR="000C39F1" w:rsidRPr="00B537E5">
        <w:rPr>
          <w:rFonts w:ascii="Calibri" w:hAnsi="Calibri" w:cs="Calibri"/>
        </w:rPr>
        <w:t xml:space="preserve"> </w:t>
      </w:r>
      <w:r w:rsidR="0082103D">
        <w:rPr>
          <w:rFonts w:ascii="Calibri" w:hAnsi="Calibri" w:cs="Calibri"/>
        </w:rPr>
        <w:t>and Minutes from prior meeting</w:t>
      </w:r>
      <w:r w:rsidR="00C06381">
        <w:rPr>
          <w:rFonts w:ascii="Calibri" w:hAnsi="Calibri" w:cs="Calibri"/>
        </w:rPr>
        <w:t xml:space="preserve"> (Consensus)</w:t>
      </w:r>
    </w:p>
    <w:p w14:paraId="5646B878" w14:textId="77777777" w:rsidR="00C06381" w:rsidRPr="00C06381" w:rsidRDefault="00C06381" w:rsidP="00C06381">
      <w:pPr>
        <w:ind w:left="1080"/>
        <w:rPr>
          <w:rFonts w:ascii="Calibri" w:hAnsi="Calibri" w:cs="Calibri"/>
        </w:rPr>
      </w:pPr>
    </w:p>
    <w:p w14:paraId="4F4E216A" w14:textId="248D2E28" w:rsidR="007D2CF1" w:rsidRPr="00B537E5" w:rsidRDefault="00AC7625" w:rsidP="0015192D">
      <w:pPr>
        <w:numPr>
          <w:ilvl w:val="0"/>
          <w:numId w:val="19"/>
        </w:numPr>
        <w:rPr>
          <w:rStyle w:val="Hyperlink"/>
          <w:rFonts w:ascii="Calibri" w:hAnsi="Calibri" w:cs="Calibri"/>
          <w:color w:val="auto"/>
        </w:rPr>
      </w:pPr>
      <w:hyperlink r:id="rId10" w:history="1">
        <w:r w:rsidR="009F24B4" w:rsidRPr="00B537E5">
          <w:rPr>
            <w:rStyle w:val="Hyperlink"/>
            <w:rFonts w:ascii="Calibri" w:hAnsi="Calibri" w:cs="Calibri"/>
          </w:rPr>
          <w:t>Accreditation Committee Shared Google Folder 2022-2023</w:t>
        </w:r>
      </w:hyperlink>
    </w:p>
    <w:p w14:paraId="5DCC3510" w14:textId="77777777" w:rsidR="00B537E5" w:rsidRPr="00B537E5" w:rsidRDefault="00B537E5" w:rsidP="00B537E5">
      <w:pPr>
        <w:ind w:left="1080"/>
        <w:rPr>
          <w:rFonts w:ascii="Calibri" w:hAnsi="Calibri" w:cs="Calibri"/>
        </w:rPr>
      </w:pPr>
    </w:p>
    <w:p w14:paraId="2A2911A7" w14:textId="1A92F45E" w:rsidR="00E2188A" w:rsidRPr="00C409D6" w:rsidRDefault="00AC7625" w:rsidP="0015192D">
      <w:pPr>
        <w:numPr>
          <w:ilvl w:val="0"/>
          <w:numId w:val="19"/>
        </w:numPr>
        <w:rPr>
          <w:rFonts w:ascii="Calibri" w:hAnsi="Calibri" w:cs="Calibri"/>
        </w:rPr>
      </w:pPr>
      <w:hyperlink r:id="rId11" w:history="1">
        <w:r w:rsidR="0005771F">
          <w:rPr>
            <w:rStyle w:val="Hyperlink"/>
            <w:rFonts w:ascii="Calibri" w:hAnsi="Calibri" w:cs="Calibri"/>
          </w:rPr>
          <w:t>Accreditation Committee Contact Information 2022-2023</w:t>
        </w:r>
      </w:hyperlink>
    </w:p>
    <w:p w14:paraId="2E6A4E61" w14:textId="77777777" w:rsidR="00E2188A" w:rsidRPr="00C1715E" w:rsidRDefault="00E2188A" w:rsidP="00100792">
      <w:pPr>
        <w:rPr>
          <w:rFonts w:ascii="Calibri" w:hAnsi="Calibri" w:cs="Calibri"/>
        </w:rPr>
      </w:pPr>
    </w:p>
    <w:p w14:paraId="0FAC878E" w14:textId="3F4DAA2B" w:rsidR="00FF7027" w:rsidRPr="00825D85" w:rsidRDefault="00E2188A" w:rsidP="0015192D">
      <w:pPr>
        <w:numPr>
          <w:ilvl w:val="0"/>
          <w:numId w:val="19"/>
        </w:numPr>
        <w:rPr>
          <w:rFonts w:asciiTheme="majorHAnsi" w:hAnsiTheme="majorHAnsi" w:cstheme="majorHAnsi"/>
        </w:rPr>
      </w:pPr>
      <w:r w:rsidRPr="00825D85">
        <w:rPr>
          <w:rFonts w:asciiTheme="majorHAnsi" w:hAnsiTheme="majorHAnsi" w:cstheme="majorHAnsi"/>
        </w:rPr>
        <w:t xml:space="preserve">Fall 2022 Accreditation Coffee Breaks </w:t>
      </w:r>
    </w:p>
    <w:p w14:paraId="2185FFAD" w14:textId="77777777" w:rsidR="00E2188A" w:rsidRPr="00825D85" w:rsidRDefault="00E2188A" w:rsidP="00E2188A">
      <w:pPr>
        <w:ind w:left="1080"/>
        <w:rPr>
          <w:rFonts w:asciiTheme="majorHAnsi" w:hAnsiTheme="majorHAnsi" w:cstheme="majorHAnsi"/>
        </w:rPr>
      </w:pPr>
    </w:p>
    <w:p w14:paraId="06DB046D" w14:textId="1BF4DE30" w:rsidR="00FF7027" w:rsidRPr="003A1A65" w:rsidRDefault="00410B33" w:rsidP="007F2AEB">
      <w:pPr>
        <w:numPr>
          <w:ilvl w:val="1"/>
          <w:numId w:val="19"/>
        </w:numPr>
        <w:rPr>
          <w:rFonts w:asciiTheme="majorHAnsi" w:hAnsiTheme="majorHAnsi" w:cstheme="majorHAnsi"/>
        </w:rPr>
      </w:pPr>
      <w:r w:rsidRPr="003A1A65">
        <w:rPr>
          <w:rFonts w:asciiTheme="majorHAnsi" w:hAnsiTheme="majorHAnsi" w:cstheme="majorHAnsi"/>
          <w:color w:val="0A0A0A"/>
          <w:shd w:val="clear" w:color="auto" w:fill="FFFFFF"/>
        </w:rPr>
        <w:lastRenderedPageBreak/>
        <w:t xml:space="preserve">Debrief </w:t>
      </w:r>
      <w:r w:rsidR="003A1A65" w:rsidRPr="003A1A65">
        <w:rPr>
          <w:rFonts w:asciiTheme="majorHAnsi" w:hAnsiTheme="majorHAnsi" w:cstheme="majorHAnsi"/>
          <w:color w:val="0A0A0A"/>
          <w:shd w:val="clear" w:color="auto" w:fill="FFFFFF"/>
        </w:rPr>
        <w:t>November</w:t>
      </w:r>
      <w:r w:rsidRPr="003A1A65">
        <w:rPr>
          <w:rFonts w:asciiTheme="majorHAnsi" w:hAnsiTheme="majorHAnsi" w:cstheme="majorHAnsi"/>
          <w:color w:val="0A0A0A"/>
          <w:shd w:val="clear" w:color="auto" w:fill="FFFFFF"/>
        </w:rPr>
        <w:t xml:space="preserve"> Coffee Break Sessions</w:t>
      </w:r>
    </w:p>
    <w:p w14:paraId="1BFCA0F2" w14:textId="77777777" w:rsidR="003A1A65" w:rsidRPr="003A1A65" w:rsidRDefault="003A1A65" w:rsidP="003A1A65">
      <w:pPr>
        <w:ind w:left="1440"/>
        <w:rPr>
          <w:rFonts w:asciiTheme="majorHAnsi" w:hAnsiTheme="majorHAnsi" w:cstheme="majorHAnsi"/>
        </w:rPr>
      </w:pPr>
    </w:p>
    <w:p w14:paraId="5F605478" w14:textId="4E8C3403" w:rsidR="00E94C57" w:rsidRPr="00825D85" w:rsidRDefault="00E94C57" w:rsidP="0015192D">
      <w:pPr>
        <w:numPr>
          <w:ilvl w:val="0"/>
          <w:numId w:val="19"/>
        </w:numPr>
        <w:rPr>
          <w:rFonts w:asciiTheme="majorHAnsi" w:hAnsiTheme="majorHAnsi" w:cstheme="majorHAnsi"/>
        </w:rPr>
      </w:pPr>
      <w:r w:rsidRPr="00825D85">
        <w:rPr>
          <w:rFonts w:asciiTheme="majorHAnsi" w:hAnsiTheme="majorHAnsi" w:cstheme="majorHAnsi"/>
        </w:rPr>
        <w:t>202</w:t>
      </w:r>
      <w:r w:rsidR="0005771F" w:rsidRPr="00825D85">
        <w:rPr>
          <w:rFonts w:asciiTheme="majorHAnsi" w:hAnsiTheme="majorHAnsi" w:cstheme="majorHAnsi"/>
        </w:rPr>
        <w:t>2</w:t>
      </w:r>
      <w:r w:rsidRPr="00825D85">
        <w:rPr>
          <w:rFonts w:asciiTheme="majorHAnsi" w:hAnsiTheme="majorHAnsi" w:cstheme="majorHAnsi"/>
        </w:rPr>
        <w:t>-202</w:t>
      </w:r>
      <w:r w:rsidR="0005771F" w:rsidRPr="00825D85">
        <w:rPr>
          <w:rFonts w:asciiTheme="majorHAnsi" w:hAnsiTheme="majorHAnsi" w:cstheme="majorHAnsi"/>
        </w:rPr>
        <w:t>3</w:t>
      </w:r>
      <w:r w:rsidRPr="00825D85">
        <w:rPr>
          <w:rFonts w:asciiTheme="majorHAnsi" w:hAnsiTheme="majorHAnsi" w:cstheme="majorHAnsi"/>
        </w:rPr>
        <w:t xml:space="preserve"> </w:t>
      </w:r>
      <w:r w:rsidR="0005771F" w:rsidRPr="00825D85">
        <w:rPr>
          <w:rFonts w:asciiTheme="majorHAnsi" w:hAnsiTheme="majorHAnsi" w:cstheme="majorHAnsi"/>
        </w:rPr>
        <w:t>ACCREDITATION</w:t>
      </w:r>
      <w:r w:rsidR="00C1715E" w:rsidRPr="00825D85">
        <w:rPr>
          <w:rFonts w:asciiTheme="majorHAnsi" w:hAnsiTheme="majorHAnsi" w:cstheme="majorHAnsi"/>
        </w:rPr>
        <w:t xml:space="preserve"> COMMITTEE</w:t>
      </w:r>
      <w:r w:rsidRPr="00825D85">
        <w:rPr>
          <w:rFonts w:asciiTheme="majorHAnsi" w:hAnsiTheme="majorHAnsi" w:cstheme="majorHAnsi"/>
        </w:rPr>
        <w:t xml:space="preserve"> Goals and Priorities</w:t>
      </w:r>
    </w:p>
    <w:p w14:paraId="0D955B02" w14:textId="4A76B66C" w:rsidR="00E94C57" w:rsidRPr="00825D85" w:rsidRDefault="00E94C57" w:rsidP="0015192D">
      <w:pPr>
        <w:numPr>
          <w:ilvl w:val="1"/>
          <w:numId w:val="19"/>
        </w:numPr>
        <w:rPr>
          <w:rFonts w:asciiTheme="majorHAnsi" w:hAnsiTheme="majorHAnsi" w:cstheme="majorHAnsi"/>
        </w:rPr>
      </w:pPr>
      <w:r w:rsidRPr="00825D85">
        <w:rPr>
          <w:rFonts w:asciiTheme="majorHAnsi" w:hAnsiTheme="majorHAnsi" w:cstheme="majorHAnsi"/>
        </w:rPr>
        <w:t xml:space="preserve">Review </w:t>
      </w:r>
      <w:hyperlink r:id="rId12" w:history="1">
        <w:r w:rsidR="00431DC7" w:rsidRPr="00825D85">
          <w:rPr>
            <w:rStyle w:val="Hyperlink"/>
            <w:rFonts w:asciiTheme="majorHAnsi" w:hAnsiTheme="majorHAnsi" w:cstheme="majorHAnsi"/>
          </w:rPr>
          <w:t>ASCCC Strategic Plan</w:t>
        </w:r>
      </w:hyperlink>
      <w:r w:rsidR="00431DC7" w:rsidRPr="00825D85">
        <w:rPr>
          <w:rFonts w:asciiTheme="majorHAnsi" w:hAnsiTheme="majorHAnsi" w:cstheme="majorHAnsi"/>
        </w:rPr>
        <w:t xml:space="preserve"> </w:t>
      </w:r>
      <w:r w:rsidR="00DA43CF" w:rsidRPr="00825D85">
        <w:rPr>
          <w:rStyle w:val="Hyperlink"/>
          <w:rFonts w:asciiTheme="majorHAnsi" w:hAnsiTheme="majorHAnsi" w:cstheme="majorHAnsi"/>
          <w:color w:val="auto"/>
        </w:rPr>
        <w:t>for alignment of any goals and priorities (ongoing)</w:t>
      </w:r>
    </w:p>
    <w:p w14:paraId="35D12648" w14:textId="4614BC8D" w:rsidR="00E94C57" w:rsidRPr="00825D85" w:rsidRDefault="00825D85" w:rsidP="0015192D">
      <w:pPr>
        <w:numPr>
          <w:ilvl w:val="1"/>
          <w:numId w:val="19"/>
        </w:numPr>
        <w:rPr>
          <w:rFonts w:asciiTheme="majorHAnsi" w:hAnsiTheme="majorHAnsi" w:cstheme="majorHAnsi"/>
        </w:rPr>
      </w:pPr>
      <w:r w:rsidRPr="00825D85">
        <w:rPr>
          <w:rFonts w:asciiTheme="majorHAnsi" w:hAnsiTheme="majorHAnsi" w:cstheme="majorHAnsi"/>
        </w:rPr>
        <w:t xml:space="preserve">Continue </w:t>
      </w:r>
      <w:r w:rsidR="00E94C57" w:rsidRPr="00825D85">
        <w:rPr>
          <w:rFonts w:asciiTheme="majorHAnsi" w:hAnsiTheme="majorHAnsi" w:cstheme="majorHAnsi"/>
        </w:rPr>
        <w:t>Develop</w:t>
      </w:r>
      <w:r w:rsidRPr="00825D85">
        <w:rPr>
          <w:rFonts w:asciiTheme="majorHAnsi" w:hAnsiTheme="majorHAnsi" w:cstheme="majorHAnsi"/>
        </w:rPr>
        <w:t>ing</w:t>
      </w:r>
      <w:r w:rsidR="00E94C57" w:rsidRPr="00825D85">
        <w:rPr>
          <w:rFonts w:asciiTheme="majorHAnsi" w:hAnsiTheme="majorHAnsi" w:cstheme="majorHAnsi"/>
        </w:rPr>
        <w:t xml:space="preserve"> an </w:t>
      </w:r>
      <w:r w:rsidR="00CE0527" w:rsidRPr="00825D85">
        <w:rPr>
          <w:rFonts w:asciiTheme="majorHAnsi" w:hAnsiTheme="majorHAnsi" w:cstheme="majorHAnsi"/>
        </w:rPr>
        <w:t>Accreditation Committee</w:t>
      </w:r>
      <w:r w:rsidR="00E94C57" w:rsidRPr="00825D85">
        <w:rPr>
          <w:rFonts w:asciiTheme="majorHAnsi" w:hAnsiTheme="majorHAnsi" w:cstheme="majorHAnsi"/>
        </w:rPr>
        <w:t xml:space="preserve"> Work Plan</w:t>
      </w:r>
      <w:r w:rsidRPr="00825D85">
        <w:rPr>
          <w:rFonts w:asciiTheme="majorHAnsi" w:hAnsiTheme="majorHAnsi" w:cstheme="majorHAnsi"/>
        </w:rPr>
        <w:t xml:space="preserve"> (ongoing)</w:t>
      </w:r>
    </w:p>
    <w:p w14:paraId="77B64706" w14:textId="7C067300" w:rsidR="00E94C57" w:rsidRPr="00825D85" w:rsidRDefault="003C32E9" w:rsidP="0015192D">
      <w:pPr>
        <w:numPr>
          <w:ilvl w:val="2"/>
          <w:numId w:val="19"/>
        </w:numPr>
        <w:ind w:left="1710" w:hanging="270"/>
        <w:rPr>
          <w:rFonts w:asciiTheme="majorHAnsi" w:hAnsiTheme="majorHAnsi" w:cstheme="majorHAnsi"/>
        </w:rPr>
      </w:pPr>
      <w:r>
        <w:rPr>
          <w:rFonts w:asciiTheme="majorHAnsi" w:hAnsiTheme="majorHAnsi" w:cstheme="majorHAnsi"/>
        </w:rPr>
        <w:t>Review</w:t>
      </w:r>
      <w:r w:rsidR="00410B33">
        <w:rPr>
          <w:rFonts w:asciiTheme="majorHAnsi" w:hAnsiTheme="majorHAnsi" w:cstheme="majorHAnsi"/>
        </w:rPr>
        <w:t xml:space="preserve"> </w:t>
      </w:r>
      <w:r w:rsidR="00DC4429">
        <w:rPr>
          <w:rFonts w:asciiTheme="majorHAnsi" w:hAnsiTheme="majorHAnsi" w:cstheme="majorHAnsi"/>
        </w:rPr>
        <w:t>Resolutions adopted at Fall 2022 Plenary Session</w:t>
      </w:r>
      <w:r w:rsidR="00410B33">
        <w:rPr>
          <w:rFonts w:asciiTheme="majorHAnsi" w:hAnsiTheme="majorHAnsi" w:cstheme="majorHAnsi"/>
        </w:rPr>
        <w:t xml:space="preserve"> and </w:t>
      </w:r>
      <w:r>
        <w:rPr>
          <w:rFonts w:asciiTheme="majorHAnsi" w:hAnsiTheme="majorHAnsi" w:cstheme="majorHAnsi"/>
        </w:rPr>
        <w:t>discuss</w:t>
      </w:r>
      <w:r w:rsidR="00410B33">
        <w:rPr>
          <w:rFonts w:asciiTheme="majorHAnsi" w:hAnsiTheme="majorHAnsi" w:cstheme="majorHAnsi"/>
        </w:rPr>
        <w:t xml:space="preserve"> committee activities</w:t>
      </w:r>
      <w:r>
        <w:rPr>
          <w:rFonts w:asciiTheme="majorHAnsi" w:hAnsiTheme="majorHAnsi" w:cstheme="majorHAnsi"/>
        </w:rPr>
        <w:t xml:space="preserve"> recommended at the November 2022 meeting</w:t>
      </w:r>
      <w:r w:rsidR="00410B33">
        <w:rPr>
          <w:rFonts w:asciiTheme="majorHAnsi" w:hAnsiTheme="majorHAnsi" w:cstheme="majorHAnsi"/>
        </w:rPr>
        <w:t>.</w:t>
      </w:r>
    </w:p>
    <w:p w14:paraId="015318FA" w14:textId="40E5269B" w:rsidR="00C1715E" w:rsidRPr="00825D85" w:rsidRDefault="00C1715E" w:rsidP="0015192D">
      <w:pPr>
        <w:numPr>
          <w:ilvl w:val="2"/>
          <w:numId w:val="19"/>
        </w:numPr>
        <w:ind w:left="1710" w:hanging="270"/>
        <w:rPr>
          <w:rFonts w:asciiTheme="majorHAnsi" w:hAnsiTheme="majorHAnsi" w:cstheme="majorHAnsi"/>
          <w:b/>
        </w:rPr>
      </w:pPr>
      <w:r w:rsidRPr="00825D85">
        <w:rPr>
          <w:rFonts w:asciiTheme="majorHAnsi" w:hAnsiTheme="majorHAnsi" w:cstheme="majorHAnsi"/>
        </w:rPr>
        <w:t>Rostrum Article Ideas and workgroups</w:t>
      </w:r>
      <w:r w:rsidR="00410B33">
        <w:rPr>
          <w:rFonts w:asciiTheme="majorHAnsi" w:hAnsiTheme="majorHAnsi" w:cstheme="majorHAnsi"/>
        </w:rPr>
        <w:t xml:space="preserve">; </w:t>
      </w:r>
      <w:r w:rsidR="003C32E9">
        <w:rPr>
          <w:rFonts w:asciiTheme="majorHAnsi" w:hAnsiTheme="majorHAnsi" w:cstheme="majorHAnsi"/>
        </w:rPr>
        <w:t>Reminder on Rostrum Groups formed at the November meeting</w:t>
      </w:r>
      <w:r w:rsidRPr="00825D85">
        <w:rPr>
          <w:rFonts w:asciiTheme="majorHAnsi" w:hAnsiTheme="majorHAnsi" w:cstheme="majorHAnsi"/>
        </w:rPr>
        <w:t xml:space="preserve"> –</w:t>
      </w:r>
      <w:r w:rsidRPr="00825D85">
        <w:rPr>
          <w:rFonts w:asciiTheme="majorHAnsi" w:hAnsiTheme="majorHAnsi" w:cstheme="majorHAnsi"/>
          <w:b/>
        </w:rPr>
        <w:t xml:space="preserve"> </w:t>
      </w:r>
      <w:r w:rsidR="00410B33">
        <w:rPr>
          <w:rFonts w:asciiTheme="majorHAnsi" w:hAnsiTheme="majorHAnsi" w:cstheme="majorHAnsi"/>
          <w:b/>
        </w:rPr>
        <w:t xml:space="preserve">Upcoming Rostrum Deadlines: </w:t>
      </w:r>
      <w:r w:rsidR="0002163F" w:rsidRPr="00825D85">
        <w:rPr>
          <w:rFonts w:asciiTheme="majorHAnsi" w:hAnsiTheme="majorHAnsi" w:cstheme="majorHAnsi"/>
          <w:b/>
        </w:rPr>
        <w:t>Janu</w:t>
      </w:r>
      <w:r w:rsidR="00D46DED" w:rsidRPr="00825D85">
        <w:rPr>
          <w:rFonts w:asciiTheme="majorHAnsi" w:hAnsiTheme="majorHAnsi" w:cstheme="majorHAnsi"/>
          <w:b/>
        </w:rPr>
        <w:t>a</w:t>
      </w:r>
      <w:r w:rsidR="0002163F" w:rsidRPr="00825D85">
        <w:rPr>
          <w:rFonts w:asciiTheme="majorHAnsi" w:hAnsiTheme="majorHAnsi" w:cstheme="majorHAnsi"/>
          <w:b/>
        </w:rPr>
        <w:t>ry 22</w:t>
      </w:r>
      <w:r w:rsidR="00D46DED" w:rsidRPr="00825D85">
        <w:rPr>
          <w:rFonts w:asciiTheme="majorHAnsi" w:hAnsiTheme="majorHAnsi" w:cstheme="majorHAnsi"/>
          <w:b/>
        </w:rPr>
        <w:t>, 2023;</w:t>
      </w:r>
      <w:r w:rsidR="0002163F" w:rsidRPr="00825D85">
        <w:rPr>
          <w:rFonts w:asciiTheme="majorHAnsi" w:hAnsiTheme="majorHAnsi" w:cstheme="majorHAnsi"/>
          <w:b/>
        </w:rPr>
        <w:t xml:space="preserve"> March 5</w:t>
      </w:r>
      <w:r w:rsidR="00D46DED" w:rsidRPr="00825D85">
        <w:rPr>
          <w:rFonts w:asciiTheme="majorHAnsi" w:hAnsiTheme="majorHAnsi" w:cstheme="majorHAnsi"/>
          <w:b/>
        </w:rPr>
        <w:t>, 2023</w:t>
      </w:r>
    </w:p>
    <w:p w14:paraId="2800301C" w14:textId="055953C4" w:rsidR="00B41D41" w:rsidRDefault="00B41D41" w:rsidP="00B41D41">
      <w:pPr>
        <w:ind w:left="1080"/>
        <w:rPr>
          <w:rFonts w:asciiTheme="majorHAnsi" w:hAnsiTheme="majorHAnsi" w:cstheme="majorHAnsi"/>
        </w:rPr>
      </w:pPr>
      <w:r w:rsidRPr="00825D85">
        <w:rPr>
          <w:rFonts w:asciiTheme="majorHAnsi" w:hAnsiTheme="majorHAnsi" w:cstheme="majorHAnsi"/>
          <w:b/>
        </w:rPr>
        <w:t>C</w:t>
      </w:r>
      <w:r w:rsidRPr="00825D85">
        <w:rPr>
          <w:rFonts w:asciiTheme="majorHAnsi" w:hAnsiTheme="majorHAnsi" w:cstheme="majorHAnsi"/>
        </w:rPr>
        <w:t>.</w:t>
      </w:r>
      <w:r w:rsidRPr="00825D85">
        <w:rPr>
          <w:rFonts w:asciiTheme="majorHAnsi" w:hAnsiTheme="majorHAnsi" w:cstheme="majorHAnsi"/>
        </w:rPr>
        <w:tab/>
      </w:r>
      <w:r w:rsidR="003C32E9">
        <w:rPr>
          <w:rFonts w:asciiTheme="majorHAnsi" w:hAnsiTheme="majorHAnsi" w:cstheme="majorHAnsi"/>
        </w:rPr>
        <w:t xml:space="preserve">Recommended </w:t>
      </w:r>
      <w:r w:rsidRPr="00825D85">
        <w:rPr>
          <w:rFonts w:asciiTheme="majorHAnsi" w:hAnsiTheme="majorHAnsi" w:cstheme="majorHAnsi"/>
        </w:rPr>
        <w:t>Charge</w:t>
      </w:r>
      <w:r w:rsidR="003C32E9">
        <w:rPr>
          <w:rFonts w:asciiTheme="majorHAnsi" w:hAnsiTheme="majorHAnsi" w:cstheme="majorHAnsi"/>
        </w:rPr>
        <w:t xml:space="preserve"> update was approved by the Executive Committee at its December 2022 meeting with very small edits.</w:t>
      </w:r>
      <w:r w:rsidR="0002317D">
        <w:rPr>
          <w:rFonts w:asciiTheme="majorHAnsi" w:hAnsiTheme="majorHAnsi" w:cstheme="majorHAnsi"/>
        </w:rPr>
        <w:t xml:space="preserve"> The approved charge is at the top of this agenda</w:t>
      </w:r>
    </w:p>
    <w:p w14:paraId="4EEF29A5" w14:textId="481D810E" w:rsidR="00E37361" w:rsidRDefault="00E37361" w:rsidP="00B41D41">
      <w:pPr>
        <w:ind w:left="1080"/>
        <w:rPr>
          <w:rFonts w:asciiTheme="majorHAnsi" w:hAnsiTheme="majorHAnsi" w:cstheme="majorHAnsi"/>
        </w:rPr>
      </w:pPr>
    </w:p>
    <w:p w14:paraId="78AA730E" w14:textId="48BA0C45" w:rsidR="00E37361" w:rsidRDefault="00E37361" w:rsidP="00E37361">
      <w:pPr>
        <w:pStyle w:val="NormalWeb"/>
        <w:spacing w:before="0" w:beforeAutospacing="0" w:after="0" w:afterAutospacing="0"/>
        <w:ind w:left="360" w:firstLine="720"/>
        <w:textAlignment w:val="baseline"/>
        <w:rPr>
          <w:rFonts w:ascii="Calibri" w:hAnsi="Calibri" w:cs="Calibri"/>
          <w:b/>
        </w:rPr>
      </w:pPr>
      <w:r w:rsidRPr="00E37361">
        <w:rPr>
          <w:rFonts w:asciiTheme="majorHAnsi" w:hAnsiTheme="majorHAnsi" w:cstheme="majorHAnsi"/>
          <w:b/>
        </w:rPr>
        <w:t>D.</w:t>
      </w:r>
      <w:r>
        <w:rPr>
          <w:rFonts w:asciiTheme="majorHAnsi" w:hAnsiTheme="majorHAnsi" w:cstheme="majorHAnsi"/>
        </w:rPr>
        <w:t xml:space="preserve"> </w:t>
      </w:r>
      <w:r>
        <w:rPr>
          <w:rFonts w:asciiTheme="majorHAnsi" w:hAnsiTheme="majorHAnsi" w:cstheme="majorHAnsi"/>
        </w:rPr>
        <w:tab/>
      </w:r>
      <w:r>
        <w:rPr>
          <w:rFonts w:ascii="Calibri" w:hAnsi="Calibri" w:cs="Calibri"/>
          <w:b/>
        </w:rPr>
        <w:t>Rostrum articles:</w:t>
      </w:r>
    </w:p>
    <w:p w14:paraId="3E0CD98C" w14:textId="77777777" w:rsidR="00E37361" w:rsidRPr="00621C6A" w:rsidRDefault="00E37361" w:rsidP="00E37361">
      <w:pPr>
        <w:pStyle w:val="NormalWeb"/>
        <w:numPr>
          <w:ilvl w:val="0"/>
          <w:numId w:val="12"/>
        </w:numPr>
        <w:spacing w:before="0" w:beforeAutospacing="0" w:after="0" w:afterAutospacing="0"/>
        <w:textAlignment w:val="baseline"/>
        <w:rPr>
          <w:rFonts w:ascii="Calibri" w:hAnsi="Calibri" w:cs="Calibri"/>
        </w:rPr>
      </w:pPr>
      <w:r>
        <w:rPr>
          <w:rFonts w:ascii="Calibri" w:hAnsi="Calibri" w:cs="Calibri"/>
        </w:rPr>
        <w:t>Robert will work on an article for the January 2023 deadline</w:t>
      </w:r>
    </w:p>
    <w:p w14:paraId="0E029446" w14:textId="77777777" w:rsidR="00E37361" w:rsidRDefault="00E37361" w:rsidP="00E37361">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Lucy and Randy will work on an article on innovations in accreditation for March 2023. </w:t>
      </w:r>
    </w:p>
    <w:p w14:paraId="13FEEEB0" w14:textId="77777777" w:rsidR="00E37361" w:rsidRPr="00621C6A" w:rsidRDefault="00E37361" w:rsidP="00E37361">
      <w:pPr>
        <w:pStyle w:val="NormalWeb"/>
        <w:numPr>
          <w:ilvl w:val="0"/>
          <w:numId w:val="12"/>
        </w:numPr>
        <w:spacing w:before="0" w:beforeAutospacing="0" w:after="0" w:afterAutospacing="0"/>
        <w:textAlignment w:val="baseline"/>
        <w:rPr>
          <w:rFonts w:ascii="Calibri" w:hAnsi="Calibri" w:cs="Calibri"/>
          <w:color w:val="000000"/>
        </w:rPr>
      </w:pPr>
      <w:r w:rsidRPr="00621C6A">
        <w:rPr>
          <w:rFonts w:ascii="Calibri" w:hAnsi="Calibri" w:cs="Calibri"/>
          <w:color w:val="000000"/>
        </w:rPr>
        <w:t>Ricardo, Patty, and Robert will work on an article on Social Justice and Accreditation for March 2023.</w:t>
      </w:r>
    </w:p>
    <w:p w14:paraId="2EECD612" w14:textId="7158CBD1" w:rsidR="00E37361" w:rsidRPr="00E37361" w:rsidRDefault="00E37361" w:rsidP="00E37361">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Nghiem and Sharyn will be </w:t>
      </w:r>
      <w:proofErr w:type="gramStart"/>
      <w:r>
        <w:rPr>
          <w:rFonts w:ascii="Calibri" w:hAnsi="Calibri" w:cs="Calibri"/>
          <w:color w:val="000000"/>
        </w:rPr>
        <w:t>lead</w:t>
      </w:r>
      <w:proofErr w:type="gramEnd"/>
      <w:r>
        <w:rPr>
          <w:rFonts w:ascii="Calibri" w:hAnsi="Calibri" w:cs="Calibri"/>
          <w:color w:val="000000"/>
        </w:rPr>
        <w:t xml:space="preserve"> on an article on ACCJC Then and Now for March 2023.</w:t>
      </w:r>
    </w:p>
    <w:p w14:paraId="1413C3FF" w14:textId="5552DC63" w:rsidR="00B65F24" w:rsidRDefault="00B65F24" w:rsidP="00B41D41">
      <w:pPr>
        <w:ind w:left="1080"/>
        <w:rPr>
          <w:rFonts w:asciiTheme="majorHAnsi" w:hAnsiTheme="majorHAnsi" w:cstheme="majorHAnsi"/>
        </w:rPr>
      </w:pPr>
    </w:p>
    <w:p w14:paraId="66DD9821" w14:textId="11ECB2E3" w:rsidR="00B65F24" w:rsidRPr="00E37361" w:rsidRDefault="00E37361" w:rsidP="00B41D41">
      <w:pPr>
        <w:ind w:left="1080"/>
        <w:rPr>
          <w:rFonts w:asciiTheme="majorHAnsi" w:hAnsiTheme="majorHAnsi" w:cstheme="majorHAnsi"/>
        </w:rPr>
      </w:pPr>
      <w:r>
        <w:rPr>
          <w:rFonts w:asciiTheme="majorHAnsi" w:hAnsiTheme="majorHAnsi" w:cstheme="majorHAnsi"/>
          <w:b/>
        </w:rPr>
        <w:t>E</w:t>
      </w:r>
      <w:r w:rsidR="00B65F24" w:rsidRPr="00E37361">
        <w:rPr>
          <w:rFonts w:asciiTheme="majorHAnsi" w:hAnsiTheme="majorHAnsi" w:cstheme="majorHAnsi"/>
        </w:rPr>
        <w:t xml:space="preserve">.   </w:t>
      </w:r>
      <w:r w:rsidRPr="00E37361">
        <w:rPr>
          <w:rFonts w:asciiTheme="majorHAnsi" w:hAnsiTheme="majorHAnsi" w:cstheme="majorHAnsi"/>
        </w:rPr>
        <w:t xml:space="preserve">Resolutions Assigned </w:t>
      </w:r>
      <w:r>
        <w:rPr>
          <w:rFonts w:asciiTheme="majorHAnsi" w:hAnsiTheme="majorHAnsi" w:cstheme="majorHAnsi"/>
        </w:rPr>
        <w:t xml:space="preserve">to the ASCCC Accreditation Committee </w:t>
      </w:r>
      <w:r w:rsidRPr="00E37361">
        <w:rPr>
          <w:rFonts w:asciiTheme="majorHAnsi" w:hAnsiTheme="majorHAnsi" w:cstheme="majorHAnsi"/>
        </w:rPr>
        <w:t>at the Fall 2023 Plenary Session:</w:t>
      </w:r>
    </w:p>
    <w:p w14:paraId="68238EA4" w14:textId="372423C9" w:rsidR="00E37361" w:rsidRPr="00E37361" w:rsidRDefault="00E37361" w:rsidP="00B41D41">
      <w:pPr>
        <w:ind w:left="1080"/>
        <w:rPr>
          <w:rFonts w:asciiTheme="majorHAnsi" w:hAnsiTheme="majorHAnsi" w:cstheme="majorHAnsi"/>
        </w:rPr>
      </w:pPr>
    </w:p>
    <w:p w14:paraId="007DB9AE" w14:textId="1FEEFC77" w:rsidR="00E37361" w:rsidRPr="00E37361" w:rsidRDefault="00AC7625" w:rsidP="00B41D41">
      <w:pPr>
        <w:ind w:left="1080"/>
        <w:rPr>
          <w:rFonts w:asciiTheme="majorHAnsi" w:hAnsiTheme="majorHAnsi" w:cstheme="majorHAnsi"/>
          <w:color w:val="000000"/>
        </w:rPr>
      </w:pPr>
      <w:hyperlink r:id="rId13" w:history="1">
        <w:r w:rsidR="00E37361" w:rsidRPr="00E37361">
          <w:rPr>
            <w:rStyle w:val="Hyperlink"/>
            <w:rFonts w:asciiTheme="majorHAnsi" w:hAnsiTheme="majorHAnsi" w:cstheme="majorHAnsi"/>
          </w:rPr>
          <w:t>https://www.asccc.org/resolutions/advocating-retention-library-and-learning-resources-and-support-services-substandard</w:t>
        </w:r>
      </w:hyperlink>
    </w:p>
    <w:p w14:paraId="2E582771" w14:textId="06EDD519" w:rsidR="00E37361" w:rsidRPr="00E37361" w:rsidRDefault="00E37361" w:rsidP="00B41D41">
      <w:pPr>
        <w:ind w:left="1080"/>
        <w:rPr>
          <w:rFonts w:asciiTheme="majorHAnsi" w:hAnsiTheme="majorHAnsi" w:cstheme="majorHAnsi"/>
          <w:color w:val="000000"/>
        </w:rPr>
      </w:pPr>
    </w:p>
    <w:p w14:paraId="4ABC26F8" w14:textId="3F3E1327" w:rsidR="00E37361" w:rsidRDefault="00AC7625" w:rsidP="00E37361">
      <w:pPr>
        <w:ind w:left="360" w:firstLine="720"/>
        <w:rPr>
          <w:rFonts w:asciiTheme="majorHAnsi" w:hAnsiTheme="majorHAnsi" w:cstheme="majorHAnsi"/>
        </w:rPr>
      </w:pPr>
      <w:hyperlink r:id="rId14" w:history="1">
        <w:r w:rsidR="00E37361" w:rsidRPr="00E37361">
          <w:rPr>
            <w:rStyle w:val="Hyperlink"/>
            <w:rFonts w:asciiTheme="majorHAnsi" w:hAnsiTheme="majorHAnsi" w:cstheme="majorHAnsi"/>
          </w:rPr>
          <w:t>https://www.asccc.org/resolutions/updating-asccc-paper-effective-practices-accreditation</w:t>
        </w:r>
      </w:hyperlink>
    </w:p>
    <w:p w14:paraId="58E05799" w14:textId="77777777" w:rsidR="00E37361" w:rsidRDefault="00E37361" w:rsidP="00B41D41">
      <w:pPr>
        <w:ind w:left="1080"/>
        <w:rPr>
          <w:rFonts w:asciiTheme="majorHAnsi" w:hAnsiTheme="majorHAnsi" w:cstheme="majorHAnsi"/>
        </w:rPr>
      </w:pPr>
    </w:p>
    <w:p w14:paraId="52F576F1" w14:textId="6B2AACBD" w:rsidR="00B65F24" w:rsidRDefault="00E37361" w:rsidP="00DC4429">
      <w:pPr>
        <w:pStyle w:val="xmsonormal"/>
        <w:shd w:val="clear" w:color="auto" w:fill="FFFFFF"/>
        <w:spacing w:before="0" w:beforeAutospacing="0" w:after="0" w:afterAutospacing="0"/>
        <w:ind w:left="1440" w:hanging="360"/>
        <w:rPr>
          <w:rFonts w:asciiTheme="majorHAnsi" w:hAnsiTheme="majorHAnsi" w:cstheme="majorHAnsi"/>
        </w:rPr>
      </w:pPr>
      <w:r>
        <w:rPr>
          <w:rFonts w:asciiTheme="majorHAnsi" w:hAnsiTheme="majorHAnsi" w:cstheme="majorHAnsi"/>
          <w:b/>
        </w:rPr>
        <w:t>F</w:t>
      </w:r>
      <w:r w:rsidR="00DC4429" w:rsidRPr="00410B33">
        <w:rPr>
          <w:rFonts w:asciiTheme="majorHAnsi" w:hAnsiTheme="majorHAnsi" w:cstheme="majorHAnsi"/>
          <w:b/>
        </w:rPr>
        <w:t>.</w:t>
      </w:r>
      <w:r w:rsidR="00DC4429">
        <w:rPr>
          <w:rFonts w:asciiTheme="majorHAnsi" w:hAnsiTheme="majorHAnsi" w:cstheme="majorHAnsi"/>
        </w:rPr>
        <w:tab/>
        <w:t xml:space="preserve">Spring 2023 Regional </w:t>
      </w:r>
      <w:r w:rsidR="003C32E9">
        <w:rPr>
          <w:rFonts w:asciiTheme="majorHAnsi" w:hAnsiTheme="majorHAnsi" w:cstheme="majorHAnsi"/>
        </w:rPr>
        <w:t xml:space="preserve">Accreditation </w:t>
      </w:r>
      <w:r w:rsidR="00DC4429">
        <w:rPr>
          <w:rFonts w:asciiTheme="majorHAnsi" w:hAnsiTheme="majorHAnsi" w:cstheme="majorHAnsi"/>
        </w:rPr>
        <w:t>Event:</w:t>
      </w:r>
      <w:r w:rsidR="0002317D">
        <w:rPr>
          <w:rFonts w:asciiTheme="majorHAnsi" w:hAnsiTheme="majorHAnsi" w:cstheme="majorHAnsi"/>
        </w:rPr>
        <w:t xml:space="preserve"> The proposal to hold the regional event was approved by the Executive Committee at its December 2022 meeting. We need to finalize the event today so that logistics can be worked out between the ASCCC staff and the hosting college, as well as allowing the proper advertising and registration link creation to be implemented by the ASCCC Staff. Below is the agenda item submitted to ASCCC Executive Committee:</w:t>
      </w:r>
    </w:p>
    <w:p w14:paraId="5E5397E1" w14:textId="77777777" w:rsidR="0002317D" w:rsidRDefault="0002317D" w:rsidP="0002317D">
      <w:pPr>
        <w:tabs>
          <w:tab w:val="left" w:pos="923"/>
        </w:tabs>
      </w:pPr>
    </w:p>
    <w:p w14:paraId="0BAE9BD0" w14:textId="338A4E8C" w:rsidR="0002317D" w:rsidRDefault="0002317D" w:rsidP="00B65F24">
      <w:pPr>
        <w:tabs>
          <w:tab w:val="left" w:pos="923"/>
        </w:tabs>
        <w:ind w:left="1440"/>
      </w:pPr>
      <w:bookmarkStart w:id="0" w:name="_GoBack"/>
      <w:r>
        <w:t xml:space="preserve">At its November </w:t>
      </w:r>
      <w:bookmarkEnd w:id="0"/>
      <w:r>
        <w:t xml:space="preserve">14, 2022 all-day meeting at Woodland Community College, the ASCCC Accreditation Committee discussed its activities for the remainder of the year. Due to this being an off year for the ASCCC Accreditation Institute, and due to the ACCJC’s decision to focus on Updated 2024 Accreditation Standards Draft activities, and thus not hold an institute this year, the ASCCC Accreditation Committee would like to hold an in-person Regional Accreditation Meeting in Southern California (also offering some level of virtual participation). The choice to do this in the south was based on the number of Los Angeles (and surrounding area) area colleges that would be either visited by the ACCJC or submitting ISERs during the Spring and Fall of 2023. </w:t>
      </w:r>
    </w:p>
    <w:p w14:paraId="449C3741" w14:textId="77777777" w:rsidR="0002317D" w:rsidRDefault="0002317D" w:rsidP="0002317D">
      <w:pPr>
        <w:tabs>
          <w:tab w:val="left" w:pos="923"/>
        </w:tabs>
      </w:pPr>
    </w:p>
    <w:p w14:paraId="38009766" w14:textId="3FEED405" w:rsidR="0002317D" w:rsidRDefault="00B65F24" w:rsidP="0002317D">
      <w:pPr>
        <w:tabs>
          <w:tab w:val="left" w:pos="923"/>
        </w:tabs>
      </w:pPr>
      <w:r>
        <w:tab/>
      </w:r>
      <w:r>
        <w:tab/>
      </w:r>
      <w:r w:rsidR="0002317D">
        <w:t xml:space="preserve">The event would be a full day event from 9am to 3pm on Friday - February 10, 2023. </w:t>
      </w:r>
    </w:p>
    <w:p w14:paraId="09BCF548" w14:textId="77777777" w:rsidR="0002317D" w:rsidRDefault="0002317D" w:rsidP="0002317D">
      <w:pPr>
        <w:tabs>
          <w:tab w:val="left" w:pos="923"/>
        </w:tabs>
      </w:pPr>
    </w:p>
    <w:p w14:paraId="311A7ABD" w14:textId="2522A437" w:rsidR="0002317D" w:rsidRDefault="00B65F24" w:rsidP="0002317D">
      <w:pPr>
        <w:tabs>
          <w:tab w:val="left" w:pos="923"/>
        </w:tabs>
      </w:pPr>
      <w:r>
        <w:tab/>
      </w:r>
      <w:r>
        <w:tab/>
      </w:r>
      <w:r w:rsidR="0002317D">
        <w:t xml:space="preserve">The proposed topics would be the following: </w:t>
      </w:r>
    </w:p>
    <w:p w14:paraId="5FE3653F" w14:textId="2548055C" w:rsidR="0002317D" w:rsidRDefault="00B65F24" w:rsidP="0002317D">
      <w:pPr>
        <w:tabs>
          <w:tab w:val="left" w:pos="923"/>
        </w:tabs>
      </w:pPr>
      <w:r>
        <w:tab/>
      </w:r>
      <w:r>
        <w:tab/>
      </w:r>
      <w:r w:rsidR="0002317D">
        <w:t>1.</w:t>
      </w:r>
      <w:r w:rsidR="0002317D" w:rsidRPr="0002317D">
        <w:rPr>
          <w:b/>
        </w:rPr>
        <w:t xml:space="preserve">Accreditation During Challenging Times </w:t>
      </w:r>
    </w:p>
    <w:p w14:paraId="31B011C1" w14:textId="0F565803" w:rsidR="0002317D" w:rsidRDefault="0002317D" w:rsidP="0002317D">
      <w:pPr>
        <w:tabs>
          <w:tab w:val="left" w:pos="923"/>
        </w:tabs>
      </w:pPr>
      <w:r>
        <w:tab/>
      </w:r>
      <w:r w:rsidR="00B65F24">
        <w:tab/>
      </w:r>
      <w:r w:rsidR="00B65F24">
        <w:tab/>
      </w:r>
      <w:r>
        <w:t xml:space="preserve">• Faculty role during these disruptions </w:t>
      </w:r>
    </w:p>
    <w:p w14:paraId="4AA5FA38" w14:textId="5733311C" w:rsidR="0002317D" w:rsidRDefault="00B65F24" w:rsidP="0002317D">
      <w:pPr>
        <w:tabs>
          <w:tab w:val="left" w:pos="923"/>
        </w:tabs>
      </w:pPr>
      <w:r>
        <w:tab/>
      </w:r>
      <w:r>
        <w:tab/>
      </w:r>
      <w:r w:rsidR="0002317D">
        <w:t xml:space="preserve">2. </w:t>
      </w:r>
      <w:r w:rsidR="0002317D" w:rsidRPr="0002317D">
        <w:rPr>
          <w:b/>
        </w:rPr>
        <w:t xml:space="preserve">Innovations </w:t>
      </w:r>
    </w:p>
    <w:p w14:paraId="5C7D1FC4" w14:textId="4B98806A" w:rsidR="0002317D" w:rsidRDefault="0002317D" w:rsidP="0002317D">
      <w:pPr>
        <w:tabs>
          <w:tab w:val="left" w:pos="923"/>
        </w:tabs>
      </w:pPr>
      <w:r>
        <w:tab/>
      </w:r>
      <w:r w:rsidR="00B65F24">
        <w:tab/>
      </w:r>
      <w:r w:rsidR="00B65F24">
        <w:tab/>
      </w:r>
      <w:r>
        <w:t xml:space="preserve">• Credit for Prior Learning </w:t>
      </w:r>
    </w:p>
    <w:p w14:paraId="473891D9" w14:textId="294D3867" w:rsidR="0002317D" w:rsidRDefault="0002317D" w:rsidP="0002317D">
      <w:pPr>
        <w:tabs>
          <w:tab w:val="left" w:pos="923"/>
        </w:tabs>
      </w:pPr>
      <w:r>
        <w:tab/>
      </w:r>
      <w:r w:rsidR="00B65F24">
        <w:tab/>
      </w:r>
      <w:r w:rsidR="00B65F24">
        <w:tab/>
      </w:r>
      <w:r>
        <w:t xml:space="preserve">• Competency-Based Education </w:t>
      </w:r>
    </w:p>
    <w:p w14:paraId="603FFE08" w14:textId="5D1B4A71" w:rsidR="0002317D" w:rsidRDefault="0002317D" w:rsidP="0002317D">
      <w:pPr>
        <w:tabs>
          <w:tab w:val="left" w:pos="923"/>
        </w:tabs>
      </w:pPr>
      <w:r>
        <w:tab/>
      </w:r>
      <w:r w:rsidR="00B65F24">
        <w:tab/>
      </w:r>
      <w:r w:rsidR="00B65F24">
        <w:tab/>
      </w:r>
      <w:r>
        <w:t xml:space="preserve">• </w:t>
      </w:r>
      <w:proofErr w:type="spellStart"/>
      <w:r>
        <w:t>Microcredentialing</w:t>
      </w:r>
      <w:proofErr w:type="spellEnd"/>
      <w:r>
        <w:t xml:space="preserve"> </w:t>
      </w:r>
    </w:p>
    <w:p w14:paraId="12016EB2" w14:textId="5B154C94" w:rsidR="0002317D" w:rsidRDefault="00B65F24" w:rsidP="0002317D">
      <w:pPr>
        <w:tabs>
          <w:tab w:val="left" w:pos="923"/>
        </w:tabs>
      </w:pPr>
      <w:r>
        <w:tab/>
      </w:r>
      <w:r>
        <w:tab/>
      </w:r>
      <w:r w:rsidR="0002317D">
        <w:t xml:space="preserve">3. </w:t>
      </w:r>
      <w:r w:rsidR="0002317D" w:rsidRPr="0002317D">
        <w:rPr>
          <w:b/>
        </w:rPr>
        <w:t>Ensuring Quality in the Comprehensive Review Process</w:t>
      </w:r>
      <w:r w:rsidR="0002317D">
        <w:t xml:space="preserve"> </w:t>
      </w:r>
    </w:p>
    <w:p w14:paraId="5C006AD2" w14:textId="1DBEA053" w:rsidR="0002317D" w:rsidRDefault="0002317D" w:rsidP="0002317D">
      <w:pPr>
        <w:tabs>
          <w:tab w:val="left" w:pos="923"/>
        </w:tabs>
      </w:pPr>
      <w:r>
        <w:tab/>
      </w:r>
      <w:r w:rsidR="00B65F24">
        <w:tab/>
      </w:r>
      <w:r w:rsidR="00B65F24">
        <w:tab/>
      </w:r>
      <w:r>
        <w:t xml:space="preserve">• Formative/Summative process </w:t>
      </w:r>
    </w:p>
    <w:p w14:paraId="170ED10F" w14:textId="26697BF9" w:rsidR="0002317D" w:rsidRPr="00B71139" w:rsidRDefault="00B65F24" w:rsidP="0002317D">
      <w:pPr>
        <w:tabs>
          <w:tab w:val="left" w:pos="923"/>
        </w:tabs>
        <w:rPr>
          <w:b/>
        </w:rPr>
      </w:pPr>
      <w:r>
        <w:tab/>
      </w:r>
      <w:r>
        <w:tab/>
      </w:r>
      <w:r w:rsidR="0002317D">
        <w:t xml:space="preserve">4. </w:t>
      </w:r>
      <w:r w:rsidR="0002317D" w:rsidRPr="00B71139">
        <w:rPr>
          <w:b/>
        </w:rPr>
        <w:t xml:space="preserve">IDEAA/Social Justice </w:t>
      </w:r>
    </w:p>
    <w:p w14:paraId="2E76ECF7" w14:textId="369C4A6E" w:rsidR="0002317D" w:rsidRDefault="0002317D" w:rsidP="0002317D">
      <w:pPr>
        <w:tabs>
          <w:tab w:val="left" w:pos="923"/>
        </w:tabs>
      </w:pPr>
      <w:r>
        <w:tab/>
      </w:r>
      <w:r w:rsidR="00B65F24">
        <w:tab/>
      </w:r>
      <w:r w:rsidR="00B65F24">
        <w:tab/>
      </w:r>
      <w:r>
        <w:t xml:space="preserve">• Regional Perspectives and Approaches to Disaggregating Data </w:t>
      </w:r>
    </w:p>
    <w:p w14:paraId="236D8245" w14:textId="44967583" w:rsidR="0002317D" w:rsidRDefault="0002317D" w:rsidP="0002317D">
      <w:pPr>
        <w:tabs>
          <w:tab w:val="left" w:pos="923"/>
        </w:tabs>
      </w:pPr>
      <w:r>
        <w:tab/>
      </w:r>
      <w:r w:rsidR="00B65F24">
        <w:tab/>
      </w:r>
      <w:r w:rsidR="00B65F24">
        <w:tab/>
      </w:r>
      <w:r>
        <w:t xml:space="preserve">• Social Justice and Accreditation </w:t>
      </w:r>
    </w:p>
    <w:p w14:paraId="3B2B4FEF" w14:textId="02A04EC6" w:rsidR="0002317D" w:rsidRDefault="00B65F24" w:rsidP="0002317D">
      <w:pPr>
        <w:tabs>
          <w:tab w:val="left" w:pos="923"/>
        </w:tabs>
      </w:pPr>
      <w:r>
        <w:tab/>
      </w:r>
      <w:r>
        <w:tab/>
      </w:r>
      <w:r w:rsidR="0002317D">
        <w:t xml:space="preserve">5. </w:t>
      </w:r>
      <w:r w:rsidR="0002317D" w:rsidRPr="0002317D">
        <w:rPr>
          <w:b/>
        </w:rPr>
        <w:t xml:space="preserve">The New 2024 Draft Accreditation Standards </w:t>
      </w:r>
    </w:p>
    <w:p w14:paraId="46B4A017" w14:textId="040FF35A" w:rsidR="00B65F24" w:rsidRPr="00E37361" w:rsidRDefault="0002317D" w:rsidP="00E37361">
      <w:pPr>
        <w:pStyle w:val="xmsonormal"/>
        <w:shd w:val="clear" w:color="auto" w:fill="FFFFFF"/>
        <w:spacing w:before="0" w:beforeAutospacing="0" w:after="0" w:afterAutospacing="0"/>
        <w:ind w:left="1440"/>
      </w:pPr>
      <w:r>
        <w:t>• Faculty Role in Accreditation</w:t>
      </w:r>
    </w:p>
    <w:p w14:paraId="1A453CC6" w14:textId="77777777" w:rsidR="00794AC3" w:rsidRPr="00C1715E" w:rsidRDefault="00794AC3" w:rsidP="00C1715E">
      <w:pPr>
        <w:rPr>
          <w:rFonts w:ascii="Calibri" w:hAnsi="Calibri" w:cs="Calibri"/>
        </w:rPr>
      </w:pPr>
    </w:p>
    <w:p w14:paraId="2985BB12" w14:textId="11B6E8A1" w:rsidR="006507B9" w:rsidRDefault="006507B9" w:rsidP="0015192D">
      <w:pPr>
        <w:numPr>
          <w:ilvl w:val="0"/>
          <w:numId w:val="19"/>
        </w:numPr>
        <w:rPr>
          <w:rFonts w:ascii="Calibri" w:hAnsi="Calibri" w:cs="Calibri"/>
        </w:rPr>
      </w:pPr>
      <w:r>
        <w:rPr>
          <w:rFonts w:ascii="Calibri" w:hAnsi="Calibri" w:cs="Calibri"/>
        </w:rPr>
        <w:t>Meeting Dates for Fall 2022</w:t>
      </w:r>
    </w:p>
    <w:p w14:paraId="310711A0" w14:textId="18CC7CDA" w:rsidR="006507B9" w:rsidRDefault="006507B9" w:rsidP="006507B9">
      <w:pPr>
        <w:ind w:left="1080"/>
        <w:rPr>
          <w:rFonts w:ascii="Calibri" w:hAnsi="Calibri" w:cs="Calibri"/>
        </w:rPr>
      </w:pPr>
      <w:r>
        <w:rPr>
          <w:rFonts w:ascii="Calibri" w:hAnsi="Calibri" w:cs="Calibri"/>
        </w:rPr>
        <w:t>September 2, 2022: 4-5pm; Zoom</w:t>
      </w:r>
    </w:p>
    <w:p w14:paraId="11004C8F" w14:textId="3B750506" w:rsidR="006507B9" w:rsidRDefault="006507B9" w:rsidP="006507B9">
      <w:pPr>
        <w:ind w:left="1080"/>
        <w:rPr>
          <w:rFonts w:ascii="Calibri" w:hAnsi="Calibri" w:cs="Calibri"/>
        </w:rPr>
      </w:pPr>
      <w:r>
        <w:rPr>
          <w:rFonts w:ascii="Calibri" w:hAnsi="Calibri" w:cs="Calibri"/>
        </w:rPr>
        <w:t>September 19, 2022: 1-3pm; Zoom</w:t>
      </w:r>
    </w:p>
    <w:p w14:paraId="714004CF" w14:textId="77DE7FB9" w:rsidR="006507B9" w:rsidRDefault="006507B9" w:rsidP="006507B9">
      <w:pPr>
        <w:ind w:left="1080"/>
        <w:rPr>
          <w:rFonts w:ascii="Calibri" w:hAnsi="Calibri" w:cs="Calibri"/>
        </w:rPr>
      </w:pPr>
      <w:r>
        <w:rPr>
          <w:rFonts w:ascii="Calibri" w:hAnsi="Calibri" w:cs="Calibri"/>
        </w:rPr>
        <w:t>October 17, 2022: 1-3pm; Zoom</w:t>
      </w:r>
    </w:p>
    <w:p w14:paraId="2DD6D5D1" w14:textId="541F35A0" w:rsidR="006507B9" w:rsidRDefault="006507B9" w:rsidP="006507B9">
      <w:pPr>
        <w:ind w:left="1080"/>
        <w:rPr>
          <w:rFonts w:ascii="Calibri" w:hAnsi="Calibri" w:cs="Calibri"/>
        </w:rPr>
      </w:pPr>
      <w:r>
        <w:rPr>
          <w:rFonts w:ascii="Calibri" w:hAnsi="Calibri" w:cs="Calibri"/>
        </w:rPr>
        <w:t>November 14, 2022: 10am-3pm; @ Woodland Community College (In person/Hybrid)</w:t>
      </w:r>
    </w:p>
    <w:p w14:paraId="557E259E" w14:textId="77AA5FC8" w:rsidR="006507B9" w:rsidRDefault="006507B9" w:rsidP="006507B9">
      <w:pPr>
        <w:ind w:left="1080"/>
        <w:rPr>
          <w:rFonts w:ascii="Calibri" w:hAnsi="Calibri" w:cs="Calibri"/>
        </w:rPr>
      </w:pPr>
      <w:r>
        <w:rPr>
          <w:rFonts w:ascii="Calibri" w:hAnsi="Calibri" w:cs="Calibri"/>
        </w:rPr>
        <w:t>December 19, 2022: 1-3pm; Zoom</w:t>
      </w:r>
    </w:p>
    <w:p w14:paraId="5E296980" w14:textId="75C1386D" w:rsidR="00947105" w:rsidRDefault="00947105" w:rsidP="006507B9">
      <w:pPr>
        <w:ind w:left="1080"/>
        <w:rPr>
          <w:rFonts w:ascii="Calibri" w:hAnsi="Calibri" w:cs="Calibri"/>
        </w:rPr>
      </w:pPr>
    </w:p>
    <w:p w14:paraId="109EA124" w14:textId="336CCEC6" w:rsidR="00947105" w:rsidRPr="0002317D" w:rsidRDefault="00947105" w:rsidP="006507B9">
      <w:pPr>
        <w:ind w:left="1080"/>
        <w:rPr>
          <w:rFonts w:ascii="Calibri" w:hAnsi="Calibri" w:cs="Calibri"/>
          <w:b/>
        </w:rPr>
      </w:pPr>
      <w:r w:rsidRPr="0002317D">
        <w:rPr>
          <w:rFonts w:ascii="Calibri" w:hAnsi="Calibri" w:cs="Calibri"/>
          <w:b/>
        </w:rPr>
        <w:t xml:space="preserve">Meeting Dates for Spring 2022 </w:t>
      </w:r>
    </w:p>
    <w:p w14:paraId="79FD60EB" w14:textId="1D069FAE" w:rsidR="0002317D" w:rsidRDefault="0002317D" w:rsidP="0002317D">
      <w:pPr>
        <w:pStyle w:val="NormalWeb"/>
        <w:spacing w:before="0" w:beforeAutospacing="0" w:after="0" w:afterAutospacing="0"/>
        <w:ind w:left="360" w:firstLine="720"/>
        <w:textAlignment w:val="baseline"/>
        <w:rPr>
          <w:rFonts w:ascii="Calibri" w:hAnsi="Calibri" w:cs="Calibri"/>
          <w:color w:val="000000"/>
        </w:rPr>
      </w:pPr>
      <w:r>
        <w:rPr>
          <w:rFonts w:ascii="Calibri" w:hAnsi="Calibri" w:cs="Calibri"/>
          <w:color w:val="000000"/>
        </w:rPr>
        <w:t>January 30, 2023 1-3 PM specifically to prep for regional meeting</w:t>
      </w:r>
    </w:p>
    <w:p w14:paraId="087C22D1" w14:textId="77777777" w:rsidR="0002317D" w:rsidRDefault="0002317D" w:rsidP="0002317D">
      <w:pPr>
        <w:pStyle w:val="NormalWeb"/>
        <w:spacing w:before="0" w:beforeAutospacing="0" w:after="0" w:afterAutospacing="0"/>
        <w:ind w:left="360" w:firstLine="720"/>
        <w:textAlignment w:val="baseline"/>
        <w:rPr>
          <w:rFonts w:ascii="Calibri" w:hAnsi="Calibri" w:cs="Calibri"/>
          <w:color w:val="000000"/>
        </w:rPr>
      </w:pPr>
      <w:r>
        <w:rPr>
          <w:rFonts w:ascii="Calibri" w:hAnsi="Calibri" w:cs="Calibri"/>
          <w:color w:val="000000"/>
        </w:rPr>
        <w:t>February 13, 2-3 PM to debrief from the regional meetings  </w:t>
      </w:r>
    </w:p>
    <w:p w14:paraId="1D5060C1" w14:textId="77777777" w:rsidR="0002317D" w:rsidRDefault="0002317D" w:rsidP="0002317D">
      <w:pPr>
        <w:pStyle w:val="NormalWeb"/>
        <w:spacing w:before="0" w:beforeAutospacing="0" w:after="0" w:afterAutospacing="0"/>
        <w:ind w:left="360" w:firstLine="720"/>
        <w:textAlignment w:val="baseline"/>
        <w:rPr>
          <w:rFonts w:ascii="Calibri" w:hAnsi="Calibri" w:cs="Calibri"/>
          <w:color w:val="000000"/>
        </w:rPr>
      </w:pPr>
      <w:r>
        <w:rPr>
          <w:rFonts w:ascii="Calibri" w:hAnsi="Calibri" w:cs="Calibri"/>
          <w:color w:val="000000"/>
        </w:rPr>
        <w:t>March 20 2022 regular meeting, 1-3 PM</w:t>
      </w:r>
    </w:p>
    <w:p w14:paraId="2F9C81C3" w14:textId="77777777" w:rsidR="0002317D" w:rsidRDefault="0002317D" w:rsidP="0002317D">
      <w:pPr>
        <w:pStyle w:val="NormalWeb"/>
        <w:spacing w:before="0" w:beforeAutospacing="0" w:after="0" w:afterAutospacing="0"/>
        <w:ind w:left="360" w:firstLine="720"/>
        <w:textAlignment w:val="baseline"/>
        <w:rPr>
          <w:rFonts w:ascii="Calibri" w:hAnsi="Calibri" w:cs="Calibri"/>
          <w:color w:val="000000"/>
        </w:rPr>
      </w:pPr>
      <w:r>
        <w:rPr>
          <w:rFonts w:ascii="Calibri" w:hAnsi="Calibri" w:cs="Calibri"/>
          <w:color w:val="000000"/>
        </w:rPr>
        <w:t>April 10, 2022</w:t>
      </w:r>
      <w:r>
        <w:rPr>
          <w:rStyle w:val="apple-tab-span"/>
          <w:rFonts w:ascii="Calibri" w:hAnsi="Calibri" w:cs="Calibri"/>
          <w:color w:val="000000"/>
        </w:rPr>
        <w:tab/>
      </w:r>
      <w:r>
        <w:rPr>
          <w:rFonts w:ascii="Calibri" w:hAnsi="Calibri" w:cs="Calibri"/>
          <w:color w:val="000000"/>
        </w:rPr>
        <w:t>regular meeting, 1-3 PM</w:t>
      </w:r>
    </w:p>
    <w:p w14:paraId="222AF1C7" w14:textId="77777777" w:rsidR="0002317D" w:rsidRDefault="0002317D" w:rsidP="0002317D">
      <w:pPr>
        <w:pStyle w:val="NormalWeb"/>
        <w:spacing w:before="0" w:beforeAutospacing="0" w:after="0" w:afterAutospacing="0"/>
        <w:ind w:left="360" w:firstLine="720"/>
        <w:textAlignment w:val="baseline"/>
        <w:rPr>
          <w:rFonts w:ascii="Calibri" w:hAnsi="Calibri" w:cs="Calibri"/>
          <w:color w:val="000000"/>
        </w:rPr>
      </w:pPr>
      <w:r>
        <w:rPr>
          <w:rFonts w:ascii="Calibri" w:hAnsi="Calibri" w:cs="Calibri"/>
          <w:color w:val="000000"/>
        </w:rPr>
        <w:t>May 8, 2022 regular meeting, 1-3 PM</w:t>
      </w:r>
    </w:p>
    <w:p w14:paraId="648A3442" w14:textId="77777777" w:rsidR="0002317D" w:rsidRDefault="0002317D" w:rsidP="0002317D">
      <w:pPr>
        <w:pStyle w:val="NormalWeb"/>
        <w:spacing w:before="0" w:beforeAutospacing="0" w:after="0" w:afterAutospacing="0"/>
        <w:ind w:left="360" w:firstLine="720"/>
        <w:textAlignment w:val="baseline"/>
        <w:rPr>
          <w:rFonts w:ascii="Calibri" w:hAnsi="Calibri" w:cs="Calibri"/>
          <w:color w:val="000000"/>
        </w:rPr>
      </w:pPr>
      <w:r>
        <w:rPr>
          <w:rFonts w:ascii="Calibri" w:hAnsi="Calibri" w:cs="Calibri"/>
          <w:color w:val="000000"/>
        </w:rPr>
        <w:t>June 12, 2022 regular meeting 1-3 PM</w:t>
      </w:r>
    </w:p>
    <w:p w14:paraId="70454C1B" w14:textId="77777777" w:rsidR="0002317D" w:rsidRDefault="0002317D" w:rsidP="006507B9">
      <w:pPr>
        <w:ind w:left="1080"/>
        <w:rPr>
          <w:rFonts w:ascii="Calibri" w:hAnsi="Calibri" w:cs="Calibri"/>
        </w:rPr>
      </w:pPr>
    </w:p>
    <w:p w14:paraId="15E06936" w14:textId="77777777" w:rsidR="006507B9" w:rsidRDefault="006507B9" w:rsidP="006507B9">
      <w:pPr>
        <w:ind w:left="1080"/>
        <w:rPr>
          <w:rFonts w:ascii="Calibri" w:hAnsi="Calibri" w:cs="Calibri"/>
        </w:rPr>
      </w:pPr>
    </w:p>
    <w:p w14:paraId="46239200" w14:textId="197F4B05" w:rsidR="009258F4" w:rsidRPr="00C1715E" w:rsidRDefault="006507B9" w:rsidP="0015192D">
      <w:pPr>
        <w:numPr>
          <w:ilvl w:val="0"/>
          <w:numId w:val="19"/>
        </w:numPr>
        <w:rPr>
          <w:rFonts w:ascii="Calibri" w:hAnsi="Calibri" w:cs="Calibri"/>
        </w:rPr>
      </w:pPr>
      <w:r>
        <w:rPr>
          <w:rFonts w:ascii="Calibri" w:hAnsi="Calibri" w:cs="Calibri"/>
        </w:rPr>
        <w:t>Announcement</w:t>
      </w:r>
      <w:r w:rsidR="00BF7FC5">
        <w:rPr>
          <w:rFonts w:ascii="Calibri" w:hAnsi="Calibri" w:cs="Calibri"/>
        </w:rPr>
        <w:t>s</w:t>
      </w:r>
    </w:p>
    <w:p w14:paraId="5DA4E676" w14:textId="77777777" w:rsidR="009258F4" w:rsidRPr="00C1715E" w:rsidRDefault="009258F4" w:rsidP="0015192D">
      <w:pPr>
        <w:numPr>
          <w:ilvl w:val="1"/>
          <w:numId w:val="19"/>
        </w:numPr>
        <w:rPr>
          <w:rStyle w:val="Hyperlink"/>
          <w:rFonts w:ascii="Calibri" w:hAnsi="Calibri" w:cs="Calibri"/>
          <w:color w:val="auto"/>
        </w:rPr>
      </w:pPr>
      <w:r w:rsidRPr="00C1715E">
        <w:rPr>
          <w:rFonts w:ascii="Calibri" w:hAnsi="Calibri" w:cs="Calibri"/>
        </w:rPr>
        <w:t xml:space="preserve">Check for upcoming events at </w:t>
      </w:r>
      <w:hyperlink r:id="rId15" w:history="1">
        <w:r w:rsidRPr="00C1715E">
          <w:rPr>
            <w:rStyle w:val="Hyperlink"/>
            <w:rFonts w:ascii="Calibri" w:hAnsi="Calibri" w:cs="Calibri"/>
          </w:rPr>
          <w:t>here</w:t>
        </w:r>
      </w:hyperlink>
      <w:r w:rsidRPr="00C1715E">
        <w:rPr>
          <w:rFonts w:ascii="Calibri" w:hAnsi="Calibri" w:cs="Calibri"/>
        </w:rPr>
        <w:t xml:space="preserve"> </w:t>
      </w:r>
    </w:p>
    <w:p w14:paraId="4B5035C9" w14:textId="2D25AD8A" w:rsidR="00BF7FC5" w:rsidRPr="00C1715E" w:rsidRDefault="00BF7FC5" w:rsidP="00DD445C">
      <w:pPr>
        <w:pStyle w:val="ListParagraph"/>
        <w:numPr>
          <w:ilvl w:val="0"/>
          <w:numId w:val="12"/>
        </w:numPr>
        <w:ind w:left="1710" w:hanging="270"/>
        <w:rPr>
          <w:rStyle w:val="Hyperlink"/>
          <w:rFonts w:ascii="Calibri" w:hAnsi="Calibri" w:cs="Calibri"/>
          <w:color w:val="auto"/>
        </w:rPr>
      </w:pPr>
      <w:r>
        <w:rPr>
          <w:rStyle w:val="Hyperlink"/>
          <w:rFonts w:ascii="Calibri" w:hAnsi="Calibri" w:cs="Calibri"/>
          <w:color w:val="auto"/>
        </w:rPr>
        <w:t>Spring 2023 Plenary Session – April 20, 2023; Anaheim, CA (hybrid)</w:t>
      </w:r>
    </w:p>
    <w:p w14:paraId="152314D0" w14:textId="5E4653DC" w:rsidR="00935834" w:rsidRPr="00C1715E" w:rsidRDefault="00935834" w:rsidP="0015192D">
      <w:pPr>
        <w:numPr>
          <w:ilvl w:val="1"/>
          <w:numId w:val="19"/>
        </w:numPr>
        <w:rPr>
          <w:rStyle w:val="Hyperlink"/>
          <w:rFonts w:ascii="Calibri" w:hAnsi="Calibri" w:cs="Calibri"/>
          <w:color w:val="auto"/>
        </w:rPr>
      </w:pPr>
      <w:r w:rsidRPr="00C1715E">
        <w:rPr>
          <w:rStyle w:val="Hyperlink"/>
          <w:rFonts w:ascii="Calibri" w:hAnsi="Calibri" w:cs="Calibri"/>
          <w:color w:val="auto"/>
        </w:rPr>
        <w:t>Amazon Smile (smile.amazon.com)—select Foundation of the Academic Senate for California Community Colleges</w:t>
      </w:r>
      <w:r w:rsidR="00027D2C" w:rsidRPr="00C1715E">
        <w:rPr>
          <w:rStyle w:val="Hyperlink"/>
          <w:rFonts w:ascii="Calibri" w:hAnsi="Calibri" w:cs="Calibri"/>
          <w:color w:val="auto"/>
        </w:rPr>
        <w:t xml:space="preserve"> to donate</w:t>
      </w:r>
    </w:p>
    <w:p w14:paraId="0D3E8E85" w14:textId="15359406" w:rsidR="00761145" w:rsidRPr="00C1715E" w:rsidRDefault="00AC7625" w:rsidP="0015192D">
      <w:pPr>
        <w:numPr>
          <w:ilvl w:val="1"/>
          <w:numId w:val="19"/>
        </w:numPr>
        <w:rPr>
          <w:rFonts w:ascii="Calibri" w:hAnsi="Calibri" w:cs="Calibri"/>
        </w:rPr>
      </w:pPr>
      <w:hyperlink r:id="rId16" w:history="1">
        <w:r w:rsidR="00D91676" w:rsidRPr="00C1715E">
          <w:rPr>
            <w:rStyle w:val="Hyperlink"/>
            <w:rFonts w:ascii="Calibri" w:hAnsi="Calibri" w:cs="Calibri"/>
          </w:rPr>
          <w:t>Application for Statewide Service</w:t>
        </w:r>
      </w:hyperlink>
    </w:p>
    <w:p w14:paraId="50953DA6" w14:textId="77777777" w:rsidR="009258F4" w:rsidRPr="00C1715E" w:rsidRDefault="009258F4" w:rsidP="009258F4">
      <w:pPr>
        <w:ind w:left="1440"/>
        <w:rPr>
          <w:rFonts w:ascii="Calibri" w:hAnsi="Calibri" w:cs="Calibri"/>
        </w:rPr>
      </w:pPr>
    </w:p>
    <w:p w14:paraId="086ADB5B" w14:textId="77777777" w:rsidR="009258F4" w:rsidRPr="00C1715E" w:rsidRDefault="009258F4" w:rsidP="0015192D">
      <w:pPr>
        <w:numPr>
          <w:ilvl w:val="0"/>
          <w:numId w:val="19"/>
        </w:numPr>
        <w:rPr>
          <w:rFonts w:ascii="Calibri" w:hAnsi="Calibri" w:cs="Calibri"/>
          <w:i/>
          <w:iCs/>
          <w:color w:val="1F497D" w:themeColor="text2"/>
        </w:rPr>
      </w:pPr>
      <w:r w:rsidRPr="00C1715E">
        <w:rPr>
          <w:rFonts w:ascii="Calibri" w:hAnsi="Calibri" w:cs="Calibri"/>
        </w:rPr>
        <w:t xml:space="preserve">Closing Comments </w:t>
      </w:r>
    </w:p>
    <w:p w14:paraId="066DE191" w14:textId="77777777" w:rsidR="009258F4" w:rsidRPr="00C1715E" w:rsidRDefault="009258F4" w:rsidP="0015192D">
      <w:pPr>
        <w:numPr>
          <w:ilvl w:val="1"/>
          <w:numId w:val="19"/>
        </w:numPr>
        <w:rPr>
          <w:rFonts w:ascii="Calibri" w:hAnsi="Calibri" w:cs="Calibri"/>
          <w:i/>
          <w:iCs/>
          <w:color w:val="1F497D" w:themeColor="text2"/>
        </w:rPr>
      </w:pPr>
      <w:r w:rsidRPr="00C1715E">
        <w:rPr>
          <w:rFonts w:ascii="Calibri" w:hAnsi="Calibri" w:cs="Calibri"/>
        </w:rPr>
        <w:t>In Progress Review</w:t>
      </w:r>
    </w:p>
    <w:p w14:paraId="4073314C" w14:textId="77777777" w:rsidR="009258F4" w:rsidRPr="00C1715E" w:rsidRDefault="009258F4" w:rsidP="0015192D">
      <w:pPr>
        <w:numPr>
          <w:ilvl w:val="1"/>
          <w:numId w:val="19"/>
        </w:numPr>
        <w:rPr>
          <w:rFonts w:ascii="Calibri" w:hAnsi="Calibri" w:cs="Calibri"/>
          <w:i/>
          <w:iCs/>
          <w:color w:val="1F497D" w:themeColor="text2"/>
        </w:rPr>
      </w:pPr>
      <w:r w:rsidRPr="00C1715E">
        <w:rPr>
          <w:rFonts w:ascii="Calibri" w:hAnsi="Calibri" w:cs="Calibri"/>
        </w:rPr>
        <w:t>Any other final comments or suggestions?</w:t>
      </w:r>
    </w:p>
    <w:p w14:paraId="1E36FE3D" w14:textId="77777777" w:rsidR="009258F4" w:rsidRPr="00C1715E" w:rsidRDefault="009258F4" w:rsidP="009258F4">
      <w:pPr>
        <w:ind w:left="1080"/>
        <w:rPr>
          <w:rFonts w:ascii="Calibri" w:hAnsi="Calibri" w:cs="Calibri"/>
        </w:rPr>
      </w:pPr>
    </w:p>
    <w:p w14:paraId="05BA3BFE" w14:textId="65626D4F" w:rsidR="009258F4" w:rsidRPr="00C1715E" w:rsidRDefault="009258F4" w:rsidP="0015192D">
      <w:pPr>
        <w:numPr>
          <w:ilvl w:val="0"/>
          <w:numId w:val="19"/>
        </w:numPr>
        <w:rPr>
          <w:rFonts w:ascii="Calibri" w:hAnsi="Calibri" w:cs="Calibri"/>
        </w:rPr>
      </w:pPr>
      <w:r w:rsidRPr="00C1715E">
        <w:rPr>
          <w:rFonts w:ascii="Calibri" w:hAnsi="Calibri" w:cs="Calibri"/>
        </w:rPr>
        <w:t>Adjournment</w:t>
      </w:r>
    </w:p>
    <w:p w14:paraId="549C36CB" w14:textId="77777777" w:rsidR="009258F4" w:rsidRPr="00C1715E" w:rsidRDefault="009258F4" w:rsidP="009258F4">
      <w:pPr>
        <w:rPr>
          <w:rFonts w:ascii="Calibri" w:hAnsi="Calibri" w:cs="Calibri"/>
        </w:rPr>
      </w:pPr>
    </w:p>
    <w:p w14:paraId="07EEFA71" w14:textId="77777777" w:rsidR="009258F4" w:rsidRPr="00C1715E" w:rsidRDefault="009258F4" w:rsidP="009258F4">
      <w:pPr>
        <w:rPr>
          <w:rFonts w:ascii="Calibri" w:hAnsi="Calibri" w:cs="Calibri"/>
        </w:rPr>
      </w:pPr>
    </w:p>
    <w:p w14:paraId="698E3131" w14:textId="325F0F91" w:rsidR="009965EE" w:rsidRDefault="009258F4" w:rsidP="00C1715E">
      <w:pPr>
        <w:rPr>
          <w:rFonts w:ascii="Calibri" w:hAnsi="Calibri" w:cs="Calibri"/>
          <w:b/>
          <w:u w:val="single"/>
        </w:rPr>
      </w:pPr>
      <w:r w:rsidRPr="00C1715E">
        <w:rPr>
          <w:rFonts w:ascii="Calibri" w:hAnsi="Calibri" w:cs="Calibri"/>
          <w:b/>
          <w:u w:val="single"/>
        </w:rPr>
        <w:lastRenderedPageBreak/>
        <w:t>In Progress</w:t>
      </w:r>
    </w:p>
    <w:p w14:paraId="03E50233" w14:textId="3039D244" w:rsidR="00825D85" w:rsidRDefault="00825D85" w:rsidP="00C1715E">
      <w:pPr>
        <w:rPr>
          <w:rFonts w:ascii="Calibri" w:hAnsi="Calibri" w:cs="Calibri"/>
          <w:b/>
        </w:rPr>
      </w:pPr>
    </w:p>
    <w:p w14:paraId="2AEAC9BA" w14:textId="5637A36D" w:rsidR="00621C6A" w:rsidRDefault="00825D85" w:rsidP="00621C6A">
      <w:pPr>
        <w:pStyle w:val="NormalWeb"/>
        <w:spacing w:before="0" w:beforeAutospacing="0" w:after="0" w:afterAutospacing="0"/>
        <w:textAlignment w:val="baseline"/>
        <w:rPr>
          <w:rFonts w:ascii="Calibri" w:hAnsi="Calibri" w:cs="Calibri"/>
          <w:b/>
        </w:rPr>
      </w:pPr>
      <w:r w:rsidRPr="00825D85">
        <w:rPr>
          <w:rFonts w:ascii="Calibri" w:hAnsi="Calibri" w:cs="Calibri"/>
          <w:b/>
        </w:rPr>
        <w:t xml:space="preserve">1. </w:t>
      </w:r>
      <w:r w:rsidR="00621C6A">
        <w:rPr>
          <w:rFonts w:ascii="Calibri" w:hAnsi="Calibri" w:cs="Calibri"/>
          <w:b/>
        </w:rPr>
        <w:t>Rostrum articles:</w:t>
      </w:r>
    </w:p>
    <w:p w14:paraId="2F85743A" w14:textId="0F971A2C" w:rsidR="00621C6A" w:rsidRPr="00621C6A" w:rsidRDefault="00621C6A" w:rsidP="00621C6A">
      <w:pPr>
        <w:pStyle w:val="NormalWeb"/>
        <w:numPr>
          <w:ilvl w:val="0"/>
          <w:numId w:val="12"/>
        </w:numPr>
        <w:spacing w:before="0" w:beforeAutospacing="0" w:after="0" w:afterAutospacing="0"/>
        <w:textAlignment w:val="baseline"/>
        <w:rPr>
          <w:rFonts w:ascii="Calibri" w:hAnsi="Calibri" w:cs="Calibri"/>
        </w:rPr>
      </w:pPr>
      <w:r>
        <w:rPr>
          <w:rFonts w:ascii="Calibri" w:hAnsi="Calibri" w:cs="Calibri"/>
        </w:rPr>
        <w:t>Robert will work on an article for the January 2023 deadline</w:t>
      </w:r>
    </w:p>
    <w:p w14:paraId="46478ACE" w14:textId="4AE41447" w:rsidR="00621C6A" w:rsidRDefault="00621C6A" w:rsidP="00621C6A">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Lucy and Randy will work on an article on innovations in accreditation for March 2023. </w:t>
      </w:r>
    </w:p>
    <w:p w14:paraId="41A4DB6D" w14:textId="28C169AA" w:rsidR="00621C6A" w:rsidRPr="00621C6A" w:rsidRDefault="00621C6A" w:rsidP="00621C6A">
      <w:pPr>
        <w:pStyle w:val="NormalWeb"/>
        <w:numPr>
          <w:ilvl w:val="0"/>
          <w:numId w:val="12"/>
        </w:numPr>
        <w:spacing w:before="0" w:beforeAutospacing="0" w:after="0" w:afterAutospacing="0"/>
        <w:textAlignment w:val="baseline"/>
        <w:rPr>
          <w:rFonts w:ascii="Calibri" w:hAnsi="Calibri" w:cs="Calibri"/>
          <w:color w:val="000000"/>
        </w:rPr>
      </w:pPr>
      <w:r w:rsidRPr="00621C6A">
        <w:rPr>
          <w:rFonts w:ascii="Calibri" w:hAnsi="Calibri" w:cs="Calibri"/>
          <w:color w:val="000000"/>
        </w:rPr>
        <w:t>Ricardo, Patty, and Robert will work on an article on Social Justice and Accreditation for March 2023.</w:t>
      </w:r>
    </w:p>
    <w:p w14:paraId="6C82BAB0" w14:textId="20AA777D" w:rsidR="00621C6A" w:rsidRDefault="00621C6A" w:rsidP="00621C6A">
      <w:pPr>
        <w:pStyle w:val="NormalWeb"/>
        <w:numPr>
          <w:ilvl w:val="0"/>
          <w:numId w:val="12"/>
        </w:numPr>
        <w:spacing w:before="0" w:beforeAutospacing="0" w:after="0" w:afterAutospacing="0"/>
        <w:textAlignment w:val="baseline"/>
        <w:rPr>
          <w:rFonts w:ascii="Calibri" w:hAnsi="Calibri" w:cs="Calibri"/>
          <w:color w:val="000000"/>
        </w:rPr>
      </w:pPr>
      <w:r>
        <w:rPr>
          <w:rFonts w:ascii="Calibri" w:hAnsi="Calibri" w:cs="Calibri"/>
          <w:color w:val="000000"/>
        </w:rPr>
        <w:t xml:space="preserve">Nghiem and Sharyn will be </w:t>
      </w:r>
      <w:proofErr w:type="gramStart"/>
      <w:r>
        <w:rPr>
          <w:rFonts w:ascii="Calibri" w:hAnsi="Calibri" w:cs="Calibri"/>
          <w:color w:val="000000"/>
        </w:rPr>
        <w:t>lead</w:t>
      </w:r>
      <w:proofErr w:type="gramEnd"/>
      <w:r>
        <w:rPr>
          <w:rFonts w:ascii="Calibri" w:hAnsi="Calibri" w:cs="Calibri"/>
          <w:color w:val="000000"/>
        </w:rPr>
        <w:t xml:space="preserve"> on an article on ACCJC Then and Now for March 2023.</w:t>
      </w:r>
    </w:p>
    <w:p w14:paraId="46B6CD2D" w14:textId="6DEA1E39" w:rsidR="00621C6A" w:rsidRDefault="00621C6A" w:rsidP="00621C6A">
      <w:pPr>
        <w:pStyle w:val="NormalWeb"/>
        <w:spacing w:before="0" w:beforeAutospacing="0" w:after="0" w:afterAutospacing="0"/>
        <w:textAlignment w:val="baseline"/>
        <w:rPr>
          <w:rFonts w:ascii="Calibri" w:hAnsi="Calibri" w:cs="Calibri"/>
          <w:color w:val="000000"/>
        </w:rPr>
      </w:pPr>
    </w:p>
    <w:p w14:paraId="4996599B" w14:textId="1601FE86" w:rsidR="00621C6A" w:rsidRDefault="00621C6A" w:rsidP="00621C6A">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2. Spring 2023 South Regional Accreditation Event – February 10, 2023 from 9am-3pm</w:t>
      </w:r>
    </w:p>
    <w:p w14:paraId="658E21DC" w14:textId="18B5E431" w:rsidR="00621C6A" w:rsidRDefault="00621C6A" w:rsidP="00621C6A">
      <w:pPr>
        <w:pStyle w:val="NormalWeb"/>
        <w:spacing w:before="0" w:beforeAutospacing="0" w:after="0" w:afterAutospacing="0"/>
        <w:textAlignment w:val="baseline"/>
        <w:rPr>
          <w:rFonts w:ascii="Calibri" w:hAnsi="Calibri" w:cs="Calibri"/>
          <w:color w:val="000000"/>
        </w:rPr>
      </w:pPr>
    </w:p>
    <w:p w14:paraId="644431AB" w14:textId="77777777" w:rsidR="00621C6A" w:rsidRDefault="00621C6A" w:rsidP="00621C6A">
      <w:pPr>
        <w:pStyle w:val="Heading1"/>
        <w:rPr>
          <w:rFonts w:ascii="Arial" w:hAnsi="Arial" w:cs="Arial"/>
          <w:sz w:val="48"/>
          <w:szCs w:val="48"/>
        </w:rPr>
      </w:pPr>
      <w:r>
        <w:rPr>
          <w:rFonts w:ascii="Calibri" w:hAnsi="Calibri" w:cs="Calibri"/>
          <w:color w:val="000000"/>
        </w:rPr>
        <w:t xml:space="preserve">3. Addressing Resolution: </w:t>
      </w:r>
      <w:r>
        <w:rPr>
          <w:rStyle w:val="field-wrapper"/>
          <w:rFonts w:ascii="Arial" w:hAnsi="Arial" w:cs="Arial"/>
          <w:b/>
          <w:bCs/>
        </w:rPr>
        <w:t>Advocating for the Retention of a Library and Learning Resources and Support Services Substandard to the Accrediting Commission for Community and Junior Colleges 2024 Revised Accreditation Standards</w:t>
      </w:r>
    </w:p>
    <w:p w14:paraId="4514BA42" w14:textId="42A8A5C9" w:rsidR="00621C6A" w:rsidRDefault="00621C6A" w:rsidP="00621C6A">
      <w:r>
        <w:t xml:space="preserve">Fall 2022     </w:t>
      </w:r>
      <w:r>
        <w:rPr>
          <w:b/>
          <w:bCs/>
        </w:rPr>
        <w:t>Resolution Number</w:t>
      </w:r>
      <w:r>
        <w:t xml:space="preserve"> 02.01    </w:t>
      </w:r>
      <w:r>
        <w:rPr>
          <w:b/>
          <w:bCs/>
        </w:rPr>
        <w:t>Contact</w:t>
      </w:r>
      <w:r>
        <w:t xml:space="preserve"> </w:t>
      </w:r>
      <w:hyperlink r:id="rId17" w:history="1">
        <w:r>
          <w:rPr>
            <w:rStyle w:val="Hyperlink"/>
            <w:color w:val="005E99"/>
          </w:rPr>
          <w:t>Nghiem Thai</w:t>
        </w:r>
      </w:hyperlink>
    </w:p>
    <w:p w14:paraId="1640D968" w14:textId="50E13AE1" w:rsidR="00621C6A" w:rsidRDefault="00AC7625" w:rsidP="00621C6A">
      <w:pPr>
        <w:pStyle w:val="NormalWeb"/>
        <w:spacing w:before="0" w:beforeAutospacing="0" w:after="0" w:afterAutospacing="0"/>
        <w:textAlignment w:val="baseline"/>
        <w:rPr>
          <w:rFonts w:ascii="Calibri" w:hAnsi="Calibri" w:cs="Calibri"/>
          <w:color w:val="000000"/>
        </w:rPr>
      </w:pPr>
      <w:hyperlink r:id="rId18" w:history="1">
        <w:r w:rsidR="00621C6A" w:rsidRPr="005E114E">
          <w:rPr>
            <w:rStyle w:val="Hyperlink"/>
            <w:rFonts w:ascii="Calibri" w:hAnsi="Calibri" w:cs="Calibri"/>
          </w:rPr>
          <w:t>https://www.asccc.org/resolutions/advocating-retention-library-and-learning-resources-and-support-services-substandard</w:t>
        </w:r>
      </w:hyperlink>
    </w:p>
    <w:p w14:paraId="76E58FBE" w14:textId="5FC85D63" w:rsidR="00621C6A" w:rsidRDefault="00621C6A" w:rsidP="00621C6A">
      <w:pPr>
        <w:pStyle w:val="NormalWeb"/>
        <w:spacing w:before="0" w:beforeAutospacing="0" w:after="0" w:afterAutospacing="0"/>
        <w:textAlignment w:val="baseline"/>
        <w:rPr>
          <w:rFonts w:ascii="Calibri" w:hAnsi="Calibri" w:cs="Calibri"/>
          <w:color w:val="000000"/>
        </w:rPr>
      </w:pPr>
    </w:p>
    <w:p w14:paraId="6024DCC7" w14:textId="77777777" w:rsidR="00621C6A" w:rsidRDefault="00621C6A" w:rsidP="00621C6A">
      <w:pPr>
        <w:pStyle w:val="Heading1"/>
        <w:rPr>
          <w:rFonts w:ascii="Arial" w:hAnsi="Arial" w:cs="Arial"/>
          <w:sz w:val="48"/>
          <w:szCs w:val="48"/>
        </w:rPr>
      </w:pPr>
      <w:r>
        <w:rPr>
          <w:rFonts w:ascii="Calibri" w:hAnsi="Calibri" w:cs="Calibri"/>
          <w:color w:val="000000"/>
        </w:rPr>
        <w:t xml:space="preserve">4. Addressing Resolution: </w:t>
      </w:r>
      <w:r>
        <w:rPr>
          <w:rStyle w:val="field-wrapper"/>
          <w:rFonts w:ascii="Arial" w:hAnsi="Arial" w:cs="Arial"/>
          <w:b/>
          <w:bCs/>
        </w:rPr>
        <w:t>Updating the ASCCC Paper “Effective Practices in Accreditation”</w:t>
      </w:r>
    </w:p>
    <w:p w14:paraId="4498A566" w14:textId="0CEA96BE" w:rsidR="00621C6A" w:rsidRDefault="00621C6A" w:rsidP="00621C6A">
      <w:r>
        <w:t xml:space="preserve">Fall </w:t>
      </w:r>
      <w:proofErr w:type="gramStart"/>
      <w:r>
        <w:t xml:space="preserve">2022  </w:t>
      </w:r>
      <w:r>
        <w:rPr>
          <w:b/>
          <w:bCs/>
        </w:rPr>
        <w:t>Resolution</w:t>
      </w:r>
      <w:proofErr w:type="gramEnd"/>
      <w:r>
        <w:rPr>
          <w:b/>
          <w:bCs/>
        </w:rPr>
        <w:t xml:space="preserve"> Number  </w:t>
      </w:r>
      <w:r>
        <w:t xml:space="preserve">02.02  </w:t>
      </w:r>
      <w:r>
        <w:rPr>
          <w:b/>
          <w:bCs/>
        </w:rPr>
        <w:t xml:space="preserve">Contact  </w:t>
      </w:r>
      <w:hyperlink r:id="rId19" w:history="1">
        <w:r>
          <w:rPr>
            <w:rStyle w:val="Hyperlink"/>
            <w:color w:val="005E99"/>
          </w:rPr>
          <w:t>Nghiem Thai</w:t>
        </w:r>
      </w:hyperlink>
    </w:p>
    <w:p w14:paraId="1EA5A076" w14:textId="1DD02C13" w:rsidR="00621C6A" w:rsidRDefault="00AC7625" w:rsidP="00621C6A">
      <w:hyperlink r:id="rId20" w:history="1">
        <w:r w:rsidR="00621C6A" w:rsidRPr="005E114E">
          <w:rPr>
            <w:rStyle w:val="Hyperlink"/>
          </w:rPr>
          <w:t>https://www.asccc.org/resolutions/updating-asccc-paper-effective-practices-accreditation</w:t>
        </w:r>
      </w:hyperlink>
    </w:p>
    <w:p w14:paraId="15288948" w14:textId="77777777" w:rsidR="00825D85" w:rsidRPr="00C1715E" w:rsidRDefault="00825D85" w:rsidP="00C1715E">
      <w:pPr>
        <w:rPr>
          <w:rFonts w:ascii="Calibri" w:hAnsi="Calibri" w:cs="Calibri"/>
          <w:b/>
        </w:rPr>
      </w:pPr>
    </w:p>
    <w:p w14:paraId="08FD591F" w14:textId="77777777" w:rsidR="009258F4" w:rsidRPr="00C1715E" w:rsidRDefault="009258F4" w:rsidP="009258F4">
      <w:pPr>
        <w:pStyle w:val="ListParagraph"/>
        <w:rPr>
          <w:rFonts w:ascii="Calibri" w:hAnsi="Calibri" w:cs="Calibri"/>
          <w:bCs/>
        </w:rPr>
      </w:pPr>
    </w:p>
    <w:p w14:paraId="7A50B17B" w14:textId="39BA7FC5" w:rsidR="009258F4" w:rsidRDefault="009258F4" w:rsidP="009258F4">
      <w:pPr>
        <w:rPr>
          <w:rFonts w:ascii="Calibri" w:hAnsi="Calibri" w:cs="Calibri"/>
          <w:b/>
        </w:rPr>
      </w:pPr>
      <w:r w:rsidRPr="00C1715E">
        <w:rPr>
          <w:rFonts w:ascii="Calibri" w:hAnsi="Calibri" w:cs="Calibri"/>
          <w:b/>
          <w:u w:val="single"/>
        </w:rPr>
        <w:t>Completed Tasks</w:t>
      </w:r>
      <w:r w:rsidRPr="00C1715E">
        <w:rPr>
          <w:rFonts w:ascii="Calibri" w:hAnsi="Calibri" w:cs="Calibri"/>
          <w:b/>
        </w:rPr>
        <w:t>:</w:t>
      </w:r>
    </w:p>
    <w:p w14:paraId="42C46A34" w14:textId="042B2B3B" w:rsidR="00875F8C" w:rsidRDefault="00875F8C" w:rsidP="009258F4">
      <w:pPr>
        <w:rPr>
          <w:rFonts w:ascii="Calibri" w:hAnsi="Calibri" w:cs="Calibri"/>
          <w:b/>
        </w:rPr>
      </w:pPr>
    </w:p>
    <w:p w14:paraId="7D25665C" w14:textId="2DDD016E" w:rsidR="00825D85" w:rsidRDefault="00DA43CF" w:rsidP="00DA43CF">
      <w:pPr>
        <w:shd w:val="clear" w:color="auto" w:fill="FFFFFF"/>
        <w:rPr>
          <w:rFonts w:asciiTheme="majorHAnsi" w:hAnsiTheme="majorHAnsi" w:cstheme="majorHAnsi"/>
          <w:b/>
          <w:bCs/>
          <w:color w:val="0A0A0A"/>
        </w:rPr>
      </w:pPr>
      <w:r w:rsidRPr="00DA43CF">
        <w:rPr>
          <w:rFonts w:asciiTheme="majorHAnsi" w:hAnsiTheme="majorHAnsi" w:cstheme="majorHAnsi"/>
          <w:b/>
        </w:rPr>
        <w:t xml:space="preserve">1. Resolution submitted: </w:t>
      </w:r>
      <w:r>
        <w:rPr>
          <w:rFonts w:asciiTheme="majorHAnsi" w:hAnsiTheme="majorHAnsi" w:cstheme="majorHAnsi"/>
          <w:b/>
        </w:rPr>
        <w:t>“</w:t>
      </w:r>
      <w:r w:rsidRPr="00DA43CF">
        <w:rPr>
          <w:rFonts w:asciiTheme="majorHAnsi" w:hAnsiTheme="majorHAnsi" w:cstheme="majorHAnsi"/>
          <w:b/>
          <w:bCs/>
          <w:color w:val="0A0A0A"/>
        </w:rPr>
        <w:t>Advocating for the Retention of a Library and Learning Resources and Support Services Substandard to the Accrediting Commission for Community and Junior Colleges Revised 2024 Accreditation Standards</w:t>
      </w:r>
      <w:r>
        <w:rPr>
          <w:rFonts w:asciiTheme="majorHAnsi" w:hAnsiTheme="majorHAnsi" w:cstheme="majorHAnsi"/>
          <w:b/>
          <w:bCs/>
          <w:color w:val="0A0A0A"/>
        </w:rPr>
        <w:t>”. Contact Nghiem Thai</w:t>
      </w:r>
      <w:r w:rsidR="00410B33">
        <w:rPr>
          <w:rFonts w:asciiTheme="majorHAnsi" w:hAnsiTheme="majorHAnsi" w:cstheme="majorHAnsi"/>
          <w:b/>
          <w:bCs/>
          <w:color w:val="0A0A0A"/>
        </w:rPr>
        <w:t xml:space="preserve"> – Adopted at ASCCC Fall 2022 Plenary Session.</w:t>
      </w:r>
      <w:r w:rsidR="00E01025">
        <w:rPr>
          <w:rFonts w:asciiTheme="majorHAnsi" w:hAnsiTheme="majorHAnsi" w:cstheme="majorHAnsi"/>
          <w:b/>
          <w:bCs/>
          <w:color w:val="0A0A0A"/>
        </w:rPr>
        <w:t xml:space="preserve"> </w:t>
      </w:r>
      <w:hyperlink r:id="rId21" w:anchor="heading=h.gjdgxs" w:history="1">
        <w:r w:rsidR="00E01025" w:rsidRPr="00866CBD">
          <w:rPr>
            <w:rStyle w:val="Hyperlink"/>
            <w:rFonts w:asciiTheme="majorHAnsi" w:hAnsiTheme="majorHAnsi" w:cstheme="majorHAnsi"/>
            <w:b/>
            <w:bCs/>
          </w:rPr>
          <w:t>https://docs.google.com/document/d/1DVftnYE6P997TOYgk7IwNi26-nQkh9ef/edit#heading=h.gjdgxs</w:t>
        </w:r>
      </w:hyperlink>
    </w:p>
    <w:p w14:paraId="66D9A170" w14:textId="77777777" w:rsidR="00825D85" w:rsidRDefault="00825D85" w:rsidP="00DA43CF">
      <w:pPr>
        <w:shd w:val="clear" w:color="auto" w:fill="FFFFFF"/>
        <w:rPr>
          <w:rFonts w:asciiTheme="majorHAnsi" w:hAnsiTheme="majorHAnsi" w:cstheme="majorHAnsi"/>
          <w:color w:val="0A0A0A"/>
        </w:rPr>
      </w:pPr>
    </w:p>
    <w:p w14:paraId="4CE8E592" w14:textId="39A2BA21" w:rsidR="00825D85" w:rsidRDefault="00825D85" w:rsidP="00825D85">
      <w:pPr>
        <w:rPr>
          <w:rFonts w:ascii="Calibri" w:hAnsi="Calibri" w:cs="Calibri"/>
          <w:b/>
        </w:rPr>
      </w:pPr>
      <w:r w:rsidRPr="00825D85">
        <w:rPr>
          <w:rFonts w:asciiTheme="majorHAnsi" w:hAnsiTheme="majorHAnsi" w:cstheme="majorHAnsi"/>
          <w:b/>
          <w:color w:val="0A0A0A"/>
        </w:rPr>
        <w:t>2.</w:t>
      </w:r>
      <w:r>
        <w:rPr>
          <w:rFonts w:asciiTheme="majorHAnsi" w:hAnsiTheme="majorHAnsi" w:cstheme="majorHAnsi"/>
          <w:color w:val="0A0A0A"/>
        </w:rPr>
        <w:t xml:space="preserve"> </w:t>
      </w:r>
      <w:r>
        <w:rPr>
          <w:rFonts w:ascii="Calibri" w:hAnsi="Calibri" w:cs="Calibri"/>
          <w:b/>
        </w:rPr>
        <w:t xml:space="preserve">Rostrum Article: </w:t>
      </w:r>
      <w:r w:rsidRPr="00DA43CF">
        <w:rPr>
          <w:rFonts w:ascii="Calibri" w:hAnsi="Calibri" w:cs="Calibri"/>
          <w:b/>
        </w:rPr>
        <w:t xml:space="preserve">Increasing Access to Local Academic Senate Meetings Supports Inclusion, Diversity, Equity, and </w:t>
      </w:r>
      <w:r>
        <w:rPr>
          <w:rFonts w:ascii="Calibri" w:hAnsi="Calibri" w:cs="Calibri"/>
          <w:b/>
        </w:rPr>
        <w:t>Social Justice</w:t>
      </w:r>
      <w:r w:rsidRPr="00DA43CF">
        <w:rPr>
          <w:rFonts w:ascii="Calibri" w:hAnsi="Calibri" w:cs="Calibri"/>
          <w:b/>
        </w:rPr>
        <w:t xml:space="preserve"> Efforts</w:t>
      </w:r>
      <w:r>
        <w:rPr>
          <w:rFonts w:ascii="Calibri" w:hAnsi="Calibri" w:cs="Calibri"/>
          <w:b/>
        </w:rPr>
        <w:t xml:space="preserve">. (Robert L Stewart Jr and Cheryl </w:t>
      </w:r>
      <w:proofErr w:type="spellStart"/>
      <w:r>
        <w:rPr>
          <w:rFonts w:ascii="Calibri" w:hAnsi="Calibri" w:cs="Calibri"/>
          <w:b/>
        </w:rPr>
        <w:t>Aschenbach</w:t>
      </w:r>
      <w:proofErr w:type="spellEnd"/>
      <w:r>
        <w:rPr>
          <w:rFonts w:ascii="Calibri" w:hAnsi="Calibri" w:cs="Calibri"/>
          <w:b/>
        </w:rPr>
        <w:t>). For 9/18/2022 deadline</w:t>
      </w:r>
      <w:r w:rsidR="00410B33">
        <w:rPr>
          <w:rFonts w:ascii="Calibri" w:hAnsi="Calibri" w:cs="Calibri"/>
          <w:b/>
        </w:rPr>
        <w:t>. Published in November 2022 Rostrum.</w:t>
      </w:r>
      <w:r w:rsidR="00947105">
        <w:rPr>
          <w:rFonts w:ascii="Calibri" w:hAnsi="Calibri" w:cs="Calibri"/>
          <w:b/>
        </w:rPr>
        <w:t xml:space="preserve"> </w:t>
      </w:r>
      <w:hyperlink r:id="rId22" w:history="1">
        <w:r w:rsidR="00947105" w:rsidRPr="00866CBD">
          <w:rPr>
            <w:rStyle w:val="Hyperlink"/>
            <w:rFonts w:ascii="Calibri" w:hAnsi="Calibri" w:cs="Calibri"/>
            <w:b/>
          </w:rPr>
          <w:t>https://asccc.org/rostrum-reader/2022/November</w:t>
        </w:r>
      </w:hyperlink>
    </w:p>
    <w:p w14:paraId="37F72215" w14:textId="1EE35D24" w:rsidR="00DC4429" w:rsidRDefault="00DC4429" w:rsidP="00825D85">
      <w:pPr>
        <w:rPr>
          <w:rFonts w:ascii="Calibri" w:hAnsi="Calibri" w:cs="Calibri"/>
          <w:b/>
        </w:rPr>
      </w:pPr>
    </w:p>
    <w:p w14:paraId="1378FBEF" w14:textId="4BEEF798" w:rsidR="00DC4429" w:rsidRPr="00C1715E" w:rsidRDefault="00DC4429" w:rsidP="00825D85">
      <w:pPr>
        <w:rPr>
          <w:rFonts w:ascii="Calibri" w:hAnsi="Calibri" w:cs="Calibri"/>
          <w:b/>
        </w:rPr>
      </w:pPr>
      <w:r>
        <w:rPr>
          <w:rFonts w:ascii="Calibri" w:hAnsi="Calibri" w:cs="Calibri"/>
          <w:b/>
        </w:rPr>
        <w:t xml:space="preserve">3. Accreditation Coffee Breaks: </w:t>
      </w:r>
      <w:r w:rsidRPr="00DC4429">
        <w:rPr>
          <w:rFonts w:asciiTheme="majorHAnsi" w:hAnsiTheme="majorHAnsi" w:cstheme="majorHAnsi"/>
          <w:b/>
        </w:rPr>
        <w:t xml:space="preserve">October 18, 2022: 1-2pm; October 20, </w:t>
      </w:r>
      <w:proofErr w:type="gramStart"/>
      <w:r w:rsidRPr="00DC4429">
        <w:rPr>
          <w:rFonts w:asciiTheme="majorHAnsi" w:hAnsiTheme="majorHAnsi" w:cstheme="majorHAnsi"/>
          <w:b/>
        </w:rPr>
        <w:t>2022 :</w:t>
      </w:r>
      <w:proofErr w:type="gramEnd"/>
      <w:r w:rsidRPr="00DC4429">
        <w:rPr>
          <w:rFonts w:asciiTheme="majorHAnsi" w:hAnsiTheme="majorHAnsi" w:cstheme="majorHAnsi"/>
          <w:b/>
        </w:rPr>
        <w:t xml:space="preserve"> 4-5pm</w:t>
      </w:r>
    </w:p>
    <w:p w14:paraId="6C464DA0" w14:textId="4C895E06" w:rsidR="00DA43CF" w:rsidRPr="00DA43CF" w:rsidRDefault="00DA43CF" w:rsidP="00DA43CF">
      <w:pPr>
        <w:shd w:val="clear" w:color="auto" w:fill="FFFFFF"/>
        <w:rPr>
          <w:rFonts w:asciiTheme="majorHAnsi" w:hAnsiTheme="majorHAnsi" w:cstheme="majorHAnsi"/>
        </w:rPr>
      </w:pPr>
      <w:r w:rsidRPr="00DA43CF">
        <w:rPr>
          <w:rFonts w:asciiTheme="majorHAnsi" w:hAnsiTheme="majorHAnsi" w:cstheme="majorHAnsi"/>
          <w:color w:val="0A0A0A"/>
        </w:rPr>
        <w:t> </w:t>
      </w:r>
    </w:p>
    <w:p w14:paraId="07261DDA" w14:textId="127015C5" w:rsidR="00875F8C" w:rsidRDefault="00DC4429" w:rsidP="009258F4">
      <w:pPr>
        <w:rPr>
          <w:rFonts w:ascii="Calibri" w:hAnsi="Calibri" w:cs="Calibri"/>
          <w:b/>
        </w:rPr>
      </w:pPr>
      <w:r>
        <w:rPr>
          <w:rFonts w:ascii="Calibri" w:hAnsi="Calibri" w:cs="Calibri"/>
          <w:b/>
        </w:rPr>
        <w:t>4. Fall Plenary Breakout Session with ACCJC on Updated 2024 Accreditation Standards</w:t>
      </w:r>
      <w:r w:rsidR="00947105">
        <w:rPr>
          <w:rFonts w:ascii="Calibri" w:hAnsi="Calibri" w:cs="Calibri"/>
          <w:b/>
        </w:rPr>
        <w:t xml:space="preserve">; </w:t>
      </w:r>
      <w:hyperlink r:id="rId23" w:anchor="slide=id.p1" w:history="1">
        <w:r w:rsidR="00947105" w:rsidRPr="00866CBD">
          <w:rPr>
            <w:rStyle w:val="Hyperlink"/>
            <w:rFonts w:ascii="Calibri" w:hAnsi="Calibri" w:cs="Calibri"/>
            <w:b/>
          </w:rPr>
          <w:t>https://docs.google.com/presentation/d/1S2Sc8FROnyxbOonK2TlkylLJHrskKDq3/edit#slide=id.p1</w:t>
        </w:r>
      </w:hyperlink>
    </w:p>
    <w:p w14:paraId="77E81E70" w14:textId="616AD59D" w:rsidR="00135FE8" w:rsidRDefault="00135FE8" w:rsidP="00C1715E">
      <w:pPr>
        <w:rPr>
          <w:rFonts w:ascii="Calibri" w:hAnsi="Calibri" w:cs="Calibri"/>
          <w:b/>
        </w:rPr>
      </w:pPr>
    </w:p>
    <w:p w14:paraId="5A91C492" w14:textId="50F2FFDB" w:rsidR="00621C6A" w:rsidRPr="00C1715E" w:rsidRDefault="00621C6A" w:rsidP="00C1715E">
      <w:pPr>
        <w:rPr>
          <w:rFonts w:ascii="Calibri" w:hAnsi="Calibri" w:cs="Calibri"/>
          <w:bCs/>
        </w:rPr>
      </w:pPr>
      <w:r w:rsidRPr="00621C6A">
        <w:rPr>
          <w:rFonts w:ascii="Calibri" w:hAnsi="Calibri" w:cs="Calibri"/>
          <w:b/>
          <w:bCs/>
        </w:rPr>
        <w:t>5.</w:t>
      </w:r>
      <w:r>
        <w:rPr>
          <w:rFonts w:ascii="Calibri" w:hAnsi="Calibri" w:cs="Calibri"/>
          <w:bCs/>
        </w:rPr>
        <w:t xml:space="preserve"> </w:t>
      </w:r>
      <w:r w:rsidRPr="00825D85">
        <w:rPr>
          <w:rFonts w:ascii="Calibri" w:hAnsi="Calibri" w:cs="Calibri"/>
          <w:b/>
        </w:rPr>
        <w:t>Fall 2022 Accreditation Coffee Breaks: November 16, 2022: 3-4pm; November 17, 2022: 4-5pm</w:t>
      </w:r>
    </w:p>
    <w:p w14:paraId="665FAF9F" w14:textId="77777777" w:rsidR="00F720A3" w:rsidRPr="00C1715E" w:rsidRDefault="00F720A3" w:rsidP="002B186E">
      <w:pPr>
        <w:jc w:val="center"/>
        <w:rPr>
          <w:rFonts w:ascii="Calibri" w:hAnsi="Calibri" w:cs="Calibri"/>
          <w:b/>
        </w:rPr>
      </w:pPr>
    </w:p>
    <w:p w14:paraId="0604DFF2" w14:textId="77777777" w:rsidR="00E37361" w:rsidRDefault="00E37361" w:rsidP="00E37361">
      <w:pPr>
        <w:rPr>
          <w:rFonts w:asciiTheme="majorHAnsi" w:hAnsiTheme="majorHAnsi" w:cstheme="majorHAnsi"/>
        </w:rPr>
      </w:pPr>
      <w:r>
        <w:rPr>
          <w:rFonts w:ascii="Calibri" w:hAnsi="Calibri" w:cs="Calibri"/>
          <w:b/>
          <w:color w:val="000000" w:themeColor="text1"/>
        </w:rPr>
        <w:t xml:space="preserve">6. </w:t>
      </w:r>
      <w:r>
        <w:rPr>
          <w:rFonts w:asciiTheme="majorHAnsi" w:hAnsiTheme="majorHAnsi" w:cstheme="majorHAnsi"/>
        </w:rPr>
        <w:t xml:space="preserve">Recommended </w:t>
      </w:r>
      <w:r w:rsidRPr="00825D85">
        <w:rPr>
          <w:rFonts w:asciiTheme="majorHAnsi" w:hAnsiTheme="majorHAnsi" w:cstheme="majorHAnsi"/>
        </w:rPr>
        <w:t>Charge</w:t>
      </w:r>
      <w:r>
        <w:rPr>
          <w:rFonts w:asciiTheme="majorHAnsi" w:hAnsiTheme="majorHAnsi" w:cstheme="majorHAnsi"/>
        </w:rPr>
        <w:t xml:space="preserve"> update was approved by the Executive Committee at its December 2022 meeting with very small edits. The update charge reads as follows:</w:t>
      </w:r>
    </w:p>
    <w:p w14:paraId="0C0C820D" w14:textId="56F166E2" w:rsidR="00E37361" w:rsidRDefault="00E37361" w:rsidP="00E37361">
      <w:pPr>
        <w:rPr>
          <w:rFonts w:asciiTheme="majorHAnsi" w:hAnsiTheme="majorHAnsi" w:cstheme="majorHAnsi"/>
        </w:rPr>
      </w:pPr>
      <w:r>
        <w:rPr>
          <w:rFonts w:asciiTheme="majorHAnsi" w:hAnsiTheme="majorHAnsi" w:cstheme="majorHAnsi"/>
        </w:rPr>
        <w:lastRenderedPageBreak/>
        <w:t xml:space="preserve"> </w:t>
      </w:r>
    </w:p>
    <w:p w14:paraId="16E02361" w14:textId="2FB9F583" w:rsidR="00E37361" w:rsidRPr="0015192D" w:rsidRDefault="00E37361" w:rsidP="00E37361">
      <w:pPr>
        <w:rPr>
          <w:rFonts w:ascii="Arial" w:hAnsi="Arial" w:cs="Arial"/>
        </w:rPr>
      </w:pPr>
      <w:r w:rsidRPr="0015192D">
        <w:rPr>
          <w:rFonts w:ascii="Arial" w:hAnsi="Arial" w:cs="Arial"/>
          <w:color w:val="000000"/>
          <w:shd w:val="clear" w:color="auto" w:fill="FFFFFF"/>
        </w:rPr>
        <w:t>The Accreditation Committee advises the Academic Senate for California Community Colleges (ASCCC) Executive Committee and statewide faculty on accreditation, continuous quality improvement, and equitable student learning. In collaboration with the Accrediting Commission for Community and Junior Colleges, chief instructional officers, and other system partners, the committee organizes the ASCCC Accreditation Institute and offers professional development and learning opportunities with a focus on faculty roles and effective accreditation practices that promote innovation and social justice. </w:t>
      </w:r>
    </w:p>
    <w:p w14:paraId="5FFE65F8" w14:textId="728FEF66" w:rsidR="00E37361" w:rsidRDefault="00E37361" w:rsidP="00E37361">
      <w:pPr>
        <w:rPr>
          <w:rFonts w:asciiTheme="majorHAnsi" w:hAnsiTheme="majorHAnsi" w:cstheme="majorHAnsi"/>
        </w:rPr>
      </w:pPr>
    </w:p>
    <w:p w14:paraId="5EB24CBB" w14:textId="3F66A616" w:rsidR="0028248C" w:rsidRPr="00E37361" w:rsidRDefault="0028248C" w:rsidP="00E37361">
      <w:pPr>
        <w:rPr>
          <w:rFonts w:ascii="Calibri" w:hAnsi="Calibri" w:cs="Calibri"/>
          <w:b/>
          <w:color w:val="000000" w:themeColor="text1"/>
        </w:rPr>
      </w:pPr>
    </w:p>
    <w:sectPr w:rsidR="0028248C" w:rsidRPr="00E37361" w:rsidSect="00162A76">
      <w:headerReference w:type="even" r:id="rId24"/>
      <w:headerReference w:type="default" r:id="rId25"/>
      <w:footerReference w:type="even" r:id="rId26"/>
      <w:footerReference w:type="default" r:id="rId27"/>
      <w:headerReference w:type="first" r:id="rId28"/>
      <w:footerReference w:type="first" r:id="rId29"/>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69F8" w14:textId="77777777" w:rsidR="00AC7625" w:rsidRDefault="00AC7625">
      <w:r>
        <w:separator/>
      </w:r>
    </w:p>
  </w:endnote>
  <w:endnote w:type="continuationSeparator" w:id="0">
    <w:p w14:paraId="30C8936D" w14:textId="77777777" w:rsidR="00AC7625" w:rsidRDefault="00AC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E35F" w14:textId="77777777" w:rsidR="00AC7625" w:rsidRDefault="00AC7625">
      <w:r>
        <w:separator/>
      </w:r>
    </w:p>
  </w:footnote>
  <w:footnote w:type="continuationSeparator" w:id="0">
    <w:p w14:paraId="70FF4A36" w14:textId="77777777" w:rsidR="00AC7625" w:rsidRDefault="00AC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A37853"/>
    <w:multiLevelType w:val="hybridMultilevel"/>
    <w:tmpl w:val="D56C0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720C9C"/>
    <w:multiLevelType w:val="hybridMultilevel"/>
    <w:tmpl w:val="65A60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BDB5EF0"/>
    <w:multiLevelType w:val="hybridMultilevel"/>
    <w:tmpl w:val="C7FCA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127BA3"/>
    <w:multiLevelType w:val="hybridMultilevel"/>
    <w:tmpl w:val="DDEE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E70EA"/>
    <w:multiLevelType w:val="multilevel"/>
    <w:tmpl w:val="3F58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D03F1"/>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8" w15:restartNumberingAfterBreak="0">
    <w:nsid w:val="654D08F7"/>
    <w:multiLevelType w:val="multilevel"/>
    <w:tmpl w:val="1358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0" w15:restartNumberingAfterBreak="0">
    <w:nsid w:val="791E4ED7"/>
    <w:multiLevelType w:val="hybridMultilevel"/>
    <w:tmpl w:val="F36E48A8"/>
    <w:lvl w:ilvl="0" w:tplc="C504C57C">
      <w:start w:val="1"/>
      <w:numFmt w:val="upperRoman"/>
      <w:lvlText w:val="%1."/>
      <w:lvlJc w:val="left"/>
      <w:pPr>
        <w:ind w:left="1080" w:hanging="720"/>
      </w:pPr>
      <w:rPr>
        <w:rFonts w:hint="default"/>
        <w:i w:val="0"/>
        <w:iCs w:val="0"/>
      </w:rPr>
    </w:lvl>
    <w:lvl w:ilvl="1" w:tplc="D618D880">
      <w:start w:val="1"/>
      <w:numFmt w:val="upperLetter"/>
      <w:lvlText w:val="%2."/>
      <w:lvlJc w:val="left"/>
      <w:pPr>
        <w:ind w:left="1440" w:hanging="360"/>
      </w:pPr>
      <w:rPr>
        <w:b/>
        <w:i w:val="0"/>
        <w:iCs w:val="0"/>
        <w:color w:val="auto"/>
      </w:rPr>
    </w:lvl>
    <w:lvl w:ilvl="2" w:tplc="BB4A8938">
      <w:start w:val="1"/>
      <w:numFmt w:val="decimal"/>
      <w:lvlText w:val="%3."/>
      <w:lvlJc w:val="left"/>
      <w:pPr>
        <w:ind w:left="162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7"/>
  </w:num>
  <w:num w:numId="7">
    <w:abstractNumId w:val="3"/>
  </w:num>
  <w:num w:numId="8">
    <w:abstractNumId w:val="4"/>
  </w:num>
  <w:num w:numId="9">
    <w:abstractNumId w:val="8"/>
  </w:num>
  <w:num w:numId="10">
    <w:abstractNumId w:val="15"/>
  </w:num>
  <w:num w:numId="11">
    <w:abstractNumId w:val="9"/>
  </w:num>
  <w:num w:numId="12">
    <w:abstractNumId w:val="7"/>
  </w:num>
  <w:num w:numId="13">
    <w:abstractNumId w:val="10"/>
  </w:num>
  <w:num w:numId="14">
    <w:abstractNumId w:val="5"/>
  </w:num>
  <w:num w:numId="15">
    <w:abstractNumId w:val="12"/>
  </w:num>
  <w:num w:numId="16">
    <w:abstractNumId w:val="6"/>
  </w:num>
  <w:num w:numId="17">
    <w:abstractNumId w:val="20"/>
  </w:num>
  <w:num w:numId="18">
    <w:abstractNumId w:val="13"/>
  </w:num>
  <w:num w:numId="19">
    <w:abstractNumId w:val="1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163F"/>
    <w:rsid w:val="00022D3A"/>
    <w:rsid w:val="0002317D"/>
    <w:rsid w:val="00027B97"/>
    <w:rsid w:val="00027D2C"/>
    <w:rsid w:val="00035A84"/>
    <w:rsid w:val="00036445"/>
    <w:rsid w:val="00042A4E"/>
    <w:rsid w:val="00042A67"/>
    <w:rsid w:val="0005017E"/>
    <w:rsid w:val="00054173"/>
    <w:rsid w:val="0005771F"/>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B7007"/>
    <w:rsid w:val="000C088C"/>
    <w:rsid w:val="000C2F95"/>
    <w:rsid w:val="000C39F1"/>
    <w:rsid w:val="000C489F"/>
    <w:rsid w:val="000C5A9C"/>
    <w:rsid w:val="000D4729"/>
    <w:rsid w:val="000E06F1"/>
    <w:rsid w:val="000E47C1"/>
    <w:rsid w:val="000F18D3"/>
    <w:rsid w:val="000F1D4B"/>
    <w:rsid w:val="000F7206"/>
    <w:rsid w:val="000F7A00"/>
    <w:rsid w:val="00100559"/>
    <w:rsid w:val="00100792"/>
    <w:rsid w:val="00100899"/>
    <w:rsid w:val="0010274F"/>
    <w:rsid w:val="00105D15"/>
    <w:rsid w:val="001069C5"/>
    <w:rsid w:val="001072B7"/>
    <w:rsid w:val="00107418"/>
    <w:rsid w:val="001132AF"/>
    <w:rsid w:val="001159E8"/>
    <w:rsid w:val="001247C0"/>
    <w:rsid w:val="00124D85"/>
    <w:rsid w:val="00125500"/>
    <w:rsid w:val="00130D62"/>
    <w:rsid w:val="00135FE8"/>
    <w:rsid w:val="001374CB"/>
    <w:rsid w:val="00141D41"/>
    <w:rsid w:val="0015192D"/>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319B6"/>
    <w:rsid w:val="002326FE"/>
    <w:rsid w:val="002327CD"/>
    <w:rsid w:val="00234883"/>
    <w:rsid w:val="00237F1D"/>
    <w:rsid w:val="00245F77"/>
    <w:rsid w:val="00246003"/>
    <w:rsid w:val="0025302B"/>
    <w:rsid w:val="00262D6F"/>
    <w:rsid w:val="00266257"/>
    <w:rsid w:val="00275083"/>
    <w:rsid w:val="0028094F"/>
    <w:rsid w:val="0028248C"/>
    <w:rsid w:val="00285B11"/>
    <w:rsid w:val="0029058D"/>
    <w:rsid w:val="00292212"/>
    <w:rsid w:val="00295EEC"/>
    <w:rsid w:val="002A0BA4"/>
    <w:rsid w:val="002A195F"/>
    <w:rsid w:val="002A29C4"/>
    <w:rsid w:val="002A49CE"/>
    <w:rsid w:val="002B186E"/>
    <w:rsid w:val="002B3AAE"/>
    <w:rsid w:val="002B67DA"/>
    <w:rsid w:val="002B6A01"/>
    <w:rsid w:val="002C4552"/>
    <w:rsid w:val="002D40AE"/>
    <w:rsid w:val="002E3585"/>
    <w:rsid w:val="002E421F"/>
    <w:rsid w:val="002F15E5"/>
    <w:rsid w:val="002F6055"/>
    <w:rsid w:val="002F7E86"/>
    <w:rsid w:val="00300EA5"/>
    <w:rsid w:val="00307788"/>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1A65"/>
    <w:rsid w:val="003A57E9"/>
    <w:rsid w:val="003B38A0"/>
    <w:rsid w:val="003B4DEB"/>
    <w:rsid w:val="003C2286"/>
    <w:rsid w:val="003C2D4D"/>
    <w:rsid w:val="003C32E9"/>
    <w:rsid w:val="003C600D"/>
    <w:rsid w:val="003F35E5"/>
    <w:rsid w:val="003F479C"/>
    <w:rsid w:val="003F6559"/>
    <w:rsid w:val="003F7CED"/>
    <w:rsid w:val="004063AF"/>
    <w:rsid w:val="00410B33"/>
    <w:rsid w:val="00412492"/>
    <w:rsid w:val="004131DA"/>
    <w:rsid w:val="004134D1"/>
    <w:rsid w:val="0041367C"/>
    <w:rsid w:val="00413AB7"/>
    <w:rsid w:val="0041406C"/>
    <w:rsid w:val="004150FF"/>
    <w:rsid w:val="004174A6"/>
    <w:rsid w:val="00430959"/>
    <w:rsid w:val="00431DC7"/>
    <w:rsid w:val="00437F2F"/>
    <w:rsid w:val="00442F00"/>
    <w:rsid w:val="00444B16"/>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3A04"/>
    <w:rsid w:val="004B62D3"/>
    <w:rsid w:val="004C19D9"/>
    <w:rsid w:val="004C1DFC"/>
    <w:rsid w:val="004D107F"/>
    <w:rsid w:val="004D348B"/>
    <w:rsid w:val="004E1C51"/>
    <w:rsid w:val="004E725E"/>
    <w:rsid w:val="004F2105"/>
    <w:rsid w:val="004F24D1"/>
    <w:rsid w:val="004F61F7"/>
    <w:rsid w:val="00502FCD"/>
    <w:rsid w:val="00511299"/>
    <w:rsid w:val="00511863"/>
    <w:rsid w:val="005246CC"/>
    <w:rsid w:val="005343B3"/>
    <w:rsid w:val="00535B98"/>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195C"/>
    <w:rsid w:val="005C7451"/>
    <w:rsid w:val="005D3EBD"/>
    <w:rsid w:val="005D5030"/>
    <w:rsid w:val="005D5088"/>
    <w:rsid w:val="005D6C71"/>
    <w:rsid w:val="005F4210"/>
    <w:rsid w:val="00600A30"/>
    <w:rsid w:val="00605397"/>
    <w:rsid w:val="006109EF"/>
    <w:rsid w:val="00616C94"/>
    <w:rsid w:val="00621C6A"/>
    <w:rsid w:val="006227E8"/>
    <w:rsid w:val="00625747"/>
    <w:rsid w:val="00626D22"/>
    <w:rsid w:val="0064085C"/>
    <w:rsid w:val="00641B80"/>
    <w:rsid w:val="00641E4E"/>
    <w:rsid w:val="006507B9"/>
    <w:rsid w:val="00657C17"/>
    <w:rsid w:val="00661985"/>
    <w:rsid w:val="00670B37"/>
    <w:rsid w:val="00676C02"/>
    <w:rsid w:val="00680F12"/>
    <w:rsid w:val="00685FB0"/>
    <w:rsid w:val="006B036D"/>
    <w:rsid w:val="006B7636"/>
    <w:rsid w:val="006C241C"/>
    <w:rsid w:val="006C2E8F"/>
    <w:rsid w:val="006C32FC"/>
    <w:rsid w:val="006C7EBD"/>
    <w:rsid w:val="006D0C5B"/>
    <w:rsid w:val="006D2259"/>
    <w:rsid w:val="006D554E"/>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9632A"/>
    <w:rsid w:val="007A4E19"/>
    <w:rsid w:val="007A508F"/>
    <w:rsid w:val="007B55F8"/>
    <w:rsid w:val="007B764D"/>
    <w:rsid w:val="007C315B"/>
    <w:rsid w:val="007D2CF1"/>
    <w:rsid w:val="007D6AE2"/>
    <w:rsid w:val="007D7370"/>
    <w:rsid w:val="007E11E8"/>
    <w:rsid w:val="007E234E"/>
    <w:rsid w:val="007E2D8F"/>
    <w:rsid w:val="007E5957"/>
    <w:rsid w:val="007E5F64"/>
    <w:rsid w:val="007E726A"/>
    <w:rsid w:val="007F33CC"/>
    <w:rsid w:val="007F5DC5"/>
    <w:rsid w:val="008008D8"/>
    <w:rsid w:val="00802EB6"/>
    <w:rsid w:val="0080639A"/>
    <w:rsid w:val="00807047"/>
    <w:rsid w:val="00811F2C"/>
    <w:rsid w:val="00813A7F"/>
    <w:rsid w:val="00813FC1"/>
    <w:rsid w:val="008155B8"/>
    <w:rsid w:val="0082103D"/>
    <w:rsid w:val="00824101"/>
    <w:rsid w:val="00825D85"/>
    <w:rsid w:val="008277E1"/>
    <w:rsid w:val="00832E63"/>
    <w:rsid w:val="008424DA"/>
    <w:rsid w:val="008468FA"/>
    <w:rsid w:val="0085643E"/>
    <w:rsid w:val="008616ED"/>
    <w:rsid w:val="0086620C"/>
    <w:rsid w:val="0086647C"/>
    <w:rsid w:val="00875F8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00608"/>
    <w:rsid w:val="00911052"/>
    <w:rsid w:val="009176A9"/>
    <w:rsid w:val="00920D48"/>
    <w:rsid w:val="00921B6A"/>
    <w:rsid w:val="009221C1"/>
    <w:rsid w:val="009225A3"/>
    <w:rsid w:val="009258F4"/>
    <w:rsid w:val="009301B5"/>
    <w:rsid w:val="00934695"/>
    <w:rsid w:val="009349F5"/>
    <w:rsid w:val="00935834"/>
    <w:rsid w:val="00937A1B"/>
    <w:rsid w:val="00940548"/>
    <w:rsid w:val="00947105"/>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072F"/>
    <w:rsid w:val="009F129E"/>
    <w:rsid w:val="009F1F58"/>
    <w:rsid w:val="009F24B4"/>
    <w:rsid w:val="009F705D"/>
    <w:rsid w:val="00A10E07"/>
    <w:rsid w:val="00A1506E"/>
    <w:rsid w:val="00A16838"/>
    <w:rsid w:val="00A2125E"/>
    <w:rsid w:val="00A22232"/>
    <w:rsid w:val="00A227F5"/>
    <w:rsid w:val="00A31016"/>
    <w:rsid w:val="00A3439A"/>
    <w:rsid w:val="00A37469"/>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28A"/>
    <w:rsid w:val="00AB5874"/>
    <w:rsid w:val="00AC1CDE"/>
    <w:rsid w:val="00AC273F"/>
    <w:rsid w:val="00AC2B84"/>
    <w:rsid w:val="00AC4CDB"/>
    <w:rsid w:val="00AC7625"/>
    <w:rsid w:val="00AD175B"/>
    <w:rsid w:val="00AD18BC"/>
    <w:rsid w:val="00AD2D35"/>
    <w:rsid w:val="00AD7B9C"/>
    <w:rsid w:val="00AE3685"/>
    <w:rsid w:val="00AE43CB"/>
    <w:rsid w:val="00AE58D9"/>
    <w:rsid w:val="00AF0632"/>
    <w:rsid w:val="00AF323E"/>
    <w:rsid w:val="00B0365D"/>
    <w:rsid w:val="00B0418E"/>
    <w:rsid w:val="00B205A7"/>
    <w:rsid w:val="00B216AA"/>
    <w:rsid w:val="00B2479A"/>
    <w:rsid w:val="00B271EC"/>
    <w:rsid w:val="00B3476C"/>
    <w:rsid w:val="00B3687B"/>
    <w:rsid w:val="00B375FE"/>
    <w:rsid w:val="00B41D41"/>
    <w:rsid w:val="00B42127"/>
    <w:rsid w:val="00B423C2"/>
    <w:rsid w:val="00B44FB1"/>
    <w:rsid w:val="00B46C6F"/>
    <w:rsid w:val="00B50319"/>
    <w:rsid w:val="00B52298"/>
    <w:rsid w:val="00B537E5"/>
    <w:rsid w:val="00B5560B"/>
    <w:rsid w:val="00B611A3"/>
    <w:rsid w:val="00B65F24"/>
    <w:rsid w:val="00B661B8"/>
    <w:rsid w:val="00B673D8"/>
    <w:rsid w:val="00B6743D"/>
    <w:rsid w:val="00B71139"/>
    <w:rsid w:val="00B7285A"/>
    <w:rsid w:val="00B749EB"/>
    <w:rsid w:val="00B77215"/>
    <w:rsid w:val="00B80DD2"/>
    <w:rsid w:val="00B82474"/>
    <w:rsid w:val="00B839A8"/>
    <w:rsid w:val="00B9175A"/>
    <w:rsid w:val="00BA3FA7"/>
    <w:rsid w:val="00BB1643"/>
    <w:rsid w:val="00BB22B9"/>
    <w:rsid w:val="00BB29EC"/>
    <w:rsid w:val="00BB591C"/>
    <w:rsid w:val="00BB64DB"/>
    <w:rsid w:val="00BC6987"/>
    <w:rsid w:val="00BD48DB"/>
    <w:rsid w:val="00BE033E"/>
    <w:rsid w:val="00BE0A92"/>
    <w:rsid w:val="00BE2C02"/>
    <w:rsid w:val="00BE4EE6"/>
    <w:rsid w:val="00BF737A"/>
    <w:rsid w:val="00BF7FC5"/>
    <w:rsid w:val="00C01C8F"/>
    <w:rsid w:val="00C062BF"/>
    <w:rsid w:val="00C06381"/>
    <w:rsid w:val="00C14311"/>
    <w:rsid w:val="00C156EF"/>
    <w:rsid w:val="00C1715E"/>
    <w:rsid w:val="00C21C0E"/>
    <w:rsid w:val="00C23EB9"/>
    <w:rsid w:val="00C24D4E"/>
    <w:rsid w:val="00C30DA0"/>
    <w:rsid w:val="00C335C5"/>
    <w:rsid w:val="00C353C1"/>
    <w:rsid w:val="00C374B5"/>
    <w:rsid w:val="00C409D6"/>
    <w:rsid w:val="00C456F4"/>
    <w:rsid w:val="00C46745"/>
    <w:rsid w:val="00C47E30"/>
    <w:rsid w:val="00C56876"/>
    <w:rsid w:val="00C57760"/>
    <w:rsid w:val="00C63087"/>
    <w:rsid w:val="00C64805"/>
    <w:rsid w:val="00C66635"/>
    <w:rsid w:val="00C67473"/>
    <w:rsid w:val="00C73120"/>
    <w:rsid w:val="00C826F0"/>
    <w:rsid w:val="00C85087"/>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0527"/>
    <w:rsid w:val="00CE384E"/>
    <w:rsid w:val="00CF24FD"/>
    <w:rsid w:val="00CF70BB"/>
    <w:rsid w:val="00D0721D"/>
    <w:rsid w:val="00D07315"/>
    <w:rsid w:val="00D166E4"/>
    <w:rsid w:val="00D16EB1"/>
    <w:rsid w:val="00D17423"/>
    <w:rsid w:val="00D30972"/>
    <w:rsid w:val="00D30D0B"/>
    <w:rsid w:val="00D33D31"/>
    <w:rsid w:val="00D35D57"/>
    <w:rsid w:val="00D3655F"/>
    <w:rsid w:val="00D4447F"/>
    <w:rsid w:val="00D46DED"/>
    <w:rsid w:val="00D5145D"/>
    <w:rsid w:val="00D55C94"/>
    <w:rsid w:val="00D60100"/>
    <w:rsid w:val="00D61EB3"/>
    <w:rsid w:val="00D66C18"/>
    <w:rsid w:val="00D67206"/>
    <w:rsid w:val="00D8129E"/>
    <w:rsid w:val="00D82588"/>
    <w:rsid w:val="00D846F6"/>
    <w:rsid w:val="00D85457"/>
    <w:rsid w:val="00D91676"/>
    <w:rsid w:val="00DA43CF"/>
    <w:rsid w:val="00DB0849"/>
    <w:rsid w:val="00DB5445"/>
    <w:rsid w:val="00DB6CF4"/>
    <w:rsid w:val="00DC1F1E"/>
    <w:rsid w:val="00DC4429"/>
    <w:rsid w:val="00DD445C"/>
    <w:rsid w:val="00DD7980"/>
    <w:rsid w:val="00DF2D65"/>
    <w:rsid w:val="00DF7075"/>
    <w:rsid w:val="00E00793"/>
    <w:rsid w:val="00E01025"/>
    <w:rsid w:val="00E0243D"/>
    <w:rsid w:val="00E045CF"/>
    <w:rsid w:val="00E06EBD"/>
    <w:rsid w:val="00E2188A"/>
    <w:rsid w:val="00E23562"/>
    <w:rsid w:val="00E263BE"/>
    <w:rsid w:val="00E36DB1"/>
    <w:rsid w:val="00E3736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34EDD"/>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B61CF"/>
    <w:rsid w:val="00FC2DB4"/>
    <w:rsid w:val="00FD35C9"/>
    <w:rsid w:val="00FE2409"/>
    <w:rsid w:val="00FE4BB7"/>
    <w:rsid w:val="00FF1D4C"/>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paragraph" w:customStyle="1" w:styleId="xmsonormal">
    <w:name w:val="x_msonormal"/>
    <w:basedOn w:val="Normal"/>
    <w:rsid w:val="00DC4429"/>
    <w:pPr>
      <w:widowControl/>
      <w:autoSpaceDE/>
      <w:autoSpaceDN/>
      <w:adjustRightInd/>
      <w:spacing w:before="100" w:beforeAutospacing="1" w:after="100" w:afterAutospacing="1"/>
    </w:pPr>
  </w:style>
  <w:style w:type="character" w:customStyle="1" w:styleId="apple-tab-span">
    <w:name w:val="apple-tab-span"/>
    <w:basedOn w:val="DefaultParagraphFont"/>
    <w:rsid w:val="0002317D"/>
  </w:style>
  <w:style w:type="character" w:customStyle="1" w:styleId="field-wrapper">
    <w:name w:val="field-wrapper"/>
    <w:basedOn w:val="DefaultParagraphFont"/>
    <w:rsid w:val="0062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7741962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3591590">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12847074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1909762">
      <w:bodyDiv w:val="1"/>
      <w:marLeft w:val="0"/>
      <w:marRight w:val="0"/>
      <w:marTop w:val="0"/>
      <w:marBottom w:val="0"/>
      <w:divBdr>
        <w:top w:val="none" w:sz="0" w:space="0" w:color="auto"/>
        <w:left w:val="none" w:sz="0" w:space="0" w:color="auto"/>
        <w:bottom w:val="none" w:sz="0" w:space="0" w:color="auto"/>
        <w:right w:val="none" w:sz="0" w:space="0" w:color="auto"/>
      </w:divBdr>
      <w:divsChild>
        <w:div w:id="2076733246">
          <w:marLeft w:val="0"/>
          <w:marRight w:val="0"/>
          <w:marTop w:val="0"/>
          <w:marBottom w:val="0"/>
          <w:divBdr>
            <w:top w:val="none" w:sz="0" w:space="0" w:color="auto"/>
            <w:left w:val="none" w:sz="0" w:space="0" w:color="auto"/>
            <w:bottom w:val="none" w:sz="0" w:space="0" w:color="auto"/>
            <w:right w:val="none" w:sz="0" w:space="0" w:color="auto"/>
          </w:divBdr>
          <w:divsChild>
            <w:div w:id="111243095">
              <w:marLeft w:val="0"/>
              <w:marRight w:val="0"/>
              <w:marTop w:val="0"/>
              <w:marBottom w:val="75"/>
              <w:divBdr>
                <w:top w:val="none" w:sz="0" w:space="0" w:color="auto"/>
                <w:left w:val="none" w:sz="0" w:space="0" w:color="auto"/>
                <w:bottom w:val="none" w:sz="0" w:space="0" w:color="auto"/>
                <w:right w:val="none" w:sz="0" w:space="0" w:color="auto"/>
              </w:divBdr>
              <w:divsChild>
                <w:div w:id="308746749">
                  <w:marLeft w:val="0"/>
                  <w:marRight w:val="0"/>
                  <w:marTop w:val="0"/>
                  <w:marBottom w:val="0"/>
                  <w:divBdr>
                    <w:top w:val="none" w:sz="0" w:space="0" w:color="auto"/>
                    <w:left w:val="none" w:sz="0" w:space="0" w:color="auto"/>
                    <w:bottom w:val="none" w:sz="0" w:space="0" w:color="auto"/>
                    <w:right w:val="none" w:sz="0" w:space="0" w:color="auto"/>
                  </w:divBdr>
                  <w:divsChild>
                    <w:div w:id="9281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65">
              <w:marLeft w:val="0"/>
              <w:marRight w:val="0"/>
              <w:marTop w:val="0"/>
              <w:marBottom w:val="75"/>
              <w:divBdr>
                <w:top w:val="none" w:sz="0" w:space="0" w:color="auto"/>
                <w:left w:val="none" w:sz="0" w:space="0" w:color="auto"/>
                <w:bottom w:val="none" w:sz="0" w:space="0" w:color="auto"/>
                <w:right w:val="none" w:sz="0" w:space="0" w:color="auto"/>
              </w:divBdr>
              <w:divsChild>
                <w:div w:id="1997685378">
                  <w:marLeft w:val="0"/>
                  <w:marRight w:val="0"/>
                  <w:marTop w:val="0"/>
                  <w:marBottom w:val="0"/>
                  <w:divBdr>
                    <w:top w:val="none" w:sz="0" w:space="0" w:color="auto"/>
                    <w:left w:val="none" w:sz="0" w:space="0" w:color="auto"/>
                    <w:bottom w:val="none" w:sz="0" w:space="0" w:color="auto"/>
                    <w:right w:val="none" w:sz="0" w:space="0" w:color="auto"/>
                  </w:divBdr>
                  <w:divsChild>
                    <w:div w:id="1352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077">
              <w:marLeft w:val="0"/>
              <w:marRight w:val="0"/>
              <w:marTop w:val="0"/>
              <w:marBottom w:val="0"/>
              <w:divBdr>
                <w:top w:val="none" w:sz="0" w:space="0" w:color="auto"/>
                <w:left w:val="none" w:sz="0" w:space="0" w:color="auto"/>
                <w:bottom w:val="none" w:sz="0" w:space="0" w:color="auto"/>
                <w:right w:val="none" w:sz="0" w:space="0" w:color="auto"/>
              </w:divBdr>
              <w:divsChild>
                <w:div w:id="2062824314">
                  <w:marLeft w:val="0"/>
                  <w:marRight w:val="0"/>
                  <w:marTop w:val="0"/>
                  <w:marBottom w:val="75"/>
                  <w:divBdr>
                    <w:top w:val="none" w:sz="0" w:space="0" w:color="auto"/>
                    <w:left w:val="none" w:sz="0" w:space="0" w:color="auto"/>
                    <w:bottom w:val="none" w:sz="0" w:space="0" w:color="auto"/>
                    <w:right w:val="none" w:sz="0" w:space="0" w:color="auto"/>
                  </w:divBdr>
                  <w:divsChild>
                    <w:div w:id="2138910358">
                      <w:marLeft w:val="0"/>
                      <w:marRight w:val="0"/>
                      <w:marTop w:val="0"/>
                      <w:marBottom w:val="0"/>
                      <w:divBdr>
                        <w:top w:val="none" w:sz="0" w:space="0" w:color="auto"/>
                        <w:left w:val="none" w:sz="0" w:space="0" w:color="auto"/>
                        <w:bottom w:val="none" w:sz="0" w:space="0" w:color="auto"/>
                        <w:right w:val="none" w:sz="0" w:space="0" w:color="auto"/>
                      </w:divBdr>
                    </w:div>
                    <w:div w:id="1860393613">
                      <w:marLeft w:val="0"/>
                      <w:marRight w:val="0"/>
                      <w:marTop w:val="0"/>
                      <w:marBottom w:val="0"/>
                      <w:divBdr>
                        <w:top w:val="none" w:sz="0" w:space="0" w:color="auto"/>
                        <w:left w:val="none" w:sz="0" w:space="0" w:color="auto"/>
                        <w:bottom w:val="none" w:sz="0" w:space="0" w:color="auto"/>
                        <w:right w:val="none" w:sz="0" w:space="0" w:color="auto"/>
                      </w:divBdr>
                      <w:divsChild>
                        <w:div w:id="1427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800">
                  <w:marLeft w:val="0"/>
                  <w:marRight w:val="0"/>
                  <w:marTop w:val="0"/>
                  <w:marBottom w:val="75"/>
                  <w:divBdr>
                    <w:top w:val="none" w:sz="0" w:space="0" w:color="auto"/>
                    <w:left w:val="none" w:sz="0" w:space="0" w:color="auto"/>
                    <w:bottom w:val="none" w:sz="0" w:space="0" w:color="auto"/>
                    <w:right w:val="none" w:sz="0" w:space="0" w:color="auto"/>
                  </w:divBdr>
                  <w:divsChild>
                    <w:div w:id="1879199254">
                      <w:marLeft w:val="0"/>
                      <w:marRight w:val="0"/>
                      <w:marTop w:val="0"/>
                      <w:marBottom w:val="0"/>
                      <w:divBdr>
                        <w:top w:val="none" w:sz="0" w:space="0" w:color="auto"/>
                        <w:left w:val="none" w:sz="0" w:space="0" w:color="auto"/>
                        <w:bottom w:val="none" w:sz="0" w:space="0" w:color="auto"/>
                        <w:right w:val="none" w:sz="0" w:space="0" w:color="auto"/>
                      </w:divBdr>
                      <w:divsChild>
                        <w:div w:id="15350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8909">
              <w:marLeft w:val="0"/>
              <w:marRight w:val="0"/>
              <w:marTop w:val="0"/>
              <w:marBottom w:val="75"/>
              <w:divBdr>
                <w:top w:val="none" w:sz="0" w:space="0" w:color="auto"/>
                <w:left w:val="none" w:sz="0" w:space="0" w:color="auto"/>
                <w:bottom w:val="none" w:sz="0" w:space="0" w:color="auto"/>
                <w:right w:val="none" w:sz="0" w:space="0" w:color="auto"/>
              </w:divBdr>
              <w:divsChild>
                <w:div w:id="1812215534">
                  <w:marLeft w:val="0"/>
                  <w:marRight w:val="0"/>
                  <w:marTop w:val="0"/>
                  <w:marBottom w:val="0"/>
                  <w:divBdr>
                    <w:top w:val="none" w:sz="0" w:space="0" w:color="auto"/>
                    <w:left w:val="none" w:sz="0" w:space="0" w:color="auto"/>
                    <w:bottom w:val="none" w:sz="0" w:space="0" w:color="auto"/>
                    <w:right w:val="none" w:sz="0" w:space="0" w:color="auto"/>
                  </w:divBdr>
                </w:div>
                <w:div w:id="350188044">
                  <w:marLeft w:val="0"/>
                  <w:marRight w:val="0"/>
                  <w:marTop w:val="0"/>
                  <w:marBottom w:val="0"/>
                  <w:divBdr>
                    <w:top w:val="none" w:sz="0" w:space="0" w:color="auto"/>
                    <w:left w:val="none" w:sz="0" w:space="0" w:color="auto"/>
                    <w:bottom w:val="none" w:sz="0" w:space="0" w:color="auto"/>
                    <w:right w:val="none" w:sz="0" w:space="0" w:color="auto"/>
                  </w:divBdr>
                  <w:divsChild>
                    <w:div w:id="1472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495140982">
      <w:bodyDiv w:val="1"/>
      <w:marLeft w:val="0"/>
      <w:marRight w:val="0"/>
      <w:marTop w:val="0"/>
      <w:marBottom w:val="0"/>
      <w:divBdr>
        <w:top w:val="none" w:sz="0" w:space="0" w:color="auto"/>
        <w:left w:val="none" w:sz="0" w:space="0" w:color="auto"/>
        <w:bottom w:val="none" w:sz="0" w:space="0" w:color="auto"/>
        <w:right w:val="none" w:sz="0" w:space="0" w:color="auto"/>
      </w:divBdr>
      <w:divsChild>
        <w:div w:id="937100207">
          <w:marLeft w:val="0"/>
          <w:marRight w:val="0"/>
          <w:marTop w:val="0"/>
          <w:marBottom w:val="0"/>
          <w:divBdr>
            <w:top w:val="none" w:sz="0" w:space="0" w:color="auto"/>
            <w:left w:val="none" w:sz="0" w:space="0" w:color="auto"/>
            <w:bottom w:val="none" w:sz="0" w:space="0" w:color="auto"/>
            <w:right w:val="none" w:sz="0" w:space="0" w:color="auto"/>
          </w:divBdr>
          <w:divsChild>
            <w:div w:id="260531890">
              <w:marLeft w:val="0"/>
              <w:marRight w:val="0"/>
              <w:marTop w:val="0"/>
              <w:marBottom w:val="75"/>
              <w:divBdr>
                <w:top w:val="none" w:sz="0" w:space="0" w:color="auto"/>
                <w:left w:val="none" w:sz="0" w:space="0" w:color="auto"/>
                <w:bottom w:val="none" w:sz="0" w:space="0" w:color="auto"/>
                <w:right w:val="none" w:sz="0" w:space="0" w:color="auto"/>
              </w:divBdr>
              <w:divsChild>
                <w:div w:id="1040516557">
                  <w:marLeft w:val="0"/>
                  <w:marRight w:val="0"/>
                  <w:marTop w:val="0"/>
                  <w:marBottom w:val="0"/>
                  <w:divBdr>
                    <w:top w:val="none" w:sz="0" w:space="0" w:color="auto"/>
                    <w:left w:val="none" w:sz="0" w:space="0" w:color="auto"/>
                    <w:bottom w:val="none" w:sz="0" w:space="0" w:color="auto"/>
                    <w:right w:val="none" w:sz="0" w:space="0" w:color="auto"/>
                  </w:divBdr>
                  <w:divsChild>
                    <w:div w:id="10680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9627">
              <w:marLeft w:val="0"/>
              <w:marRight w:val="0"/>
              <w:marTop w:val="0"/>
              <w:marBottom w:val="75"/>
              <w:divBdr>
                <w:top w:val="none" w:sz="0" w:space="0" w:color="auto"/>
                <w:left w:val="none" w:sz="0" w:space="0" w:color="auto"/>
                <w:bottom w:val="none" w:sz="0" w:space="0" w:color="auto"/>
                <w:right w:val="none" w:sz="0" w:space="0" w:color="auto"/>
              </w:divBdr>
              <w:divsChild>
                <w:div w:id="898056231">
                  <w:marLeft w:val="0"/>
                  <w:marRight w:val="0"/>
                  <w:marTop w:val="0"/>
                  <w:marBottom w:val="0"/>
                  <w:divBdr>
                    <w:top w:val="none" w:sz="0" w:space="0" w:color="auto"/>
                    <w:left w:val="none" w:sz="0" w:space="0" w:color="auto"/>
                    <w:bottom w:val="none" w:sz="0" w:space="0" w:color="auto"/>
                    <w:right w:val="none" w:sz="0" w:space="0" w:color="auto"/>
                  </w:divBdr>
                  <w:divsChild>
                    <w:div w:id="1844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5075">
              <w:marLeft w:val="0"/>
              <w:marRight w:val="0"/>
              <w:marTop w:val="0"/>
              <w:marBottom w:val="0"/>
              <w:divBdr>
                <w:top w:val="none" w:sz="0" w:space="0" w:color="auto"/>
                <w:left w:val="none" w:sz="0" w:space="0" w:color="auto"/>
                <w:bottom w:val="none" w:sz="0" w:space="0" w:color="auto"/>
                <w:right w:val="none" w:sz="0" w:space="0" w:color="auto"/>
              </w:divBdr>
              <w:divsChild>
                <w:div w:id="1483035150">
                  <w:marLeft w:val="0"/>
                  <w:marRight w:val="0"/>
                  <w:marTop w:val="0"/>
                  <w:marBottom w:val="75"/>
                  <w:divBdr>
                    <w:top w:val="none" w:sz="0" w:space="0" w:color="auto"/>
                    <w:left w:val="none" w:sz="0" w:space="0" w:color="auto"/>
                    <w:bottom w:val="none" w:sz="0" w:space="0" w:color="auto"/>
                    <w:right w:val="none" w:sz="0" w:space="0" w:color="auto"/>
                  </w:divBdr>
                  <w:divsChild>
                    <w:div w:id="1508985921">
                      <w:marLeft w:val="0"/>
                      <w:marRight w:val="0"/>
                      <w:marTop w:val="0"/>
                      <w:marBottom w:val="0"/>
                      <w:divBdr>
                        <w:top w:val="none" w:sz="0" w:space="0" w:color="auto"/>
                        <w:left w:val="none" w:sz="0" w:space="0" w:color="auto"/>
                        <w:bottom w:val="none" w:sz="0" w:space="0" w:color="auto"/>
                        <w:right w:val="none" w:sz="0" w:space="0" w:color="auto"/>
                      </w:divBdr>
                    </w:div>
                    <w:div w:id="166868781">
                      <w:marLeft w:val="0"/>
                      <w:marRight w:val="0"/>
                      <w:marTop w:val="0"/>
                      <w:marBottom w:val="0"/>
                      <w:divBdr>
                        <w:top w:val="none" w:sz="0" w:space="0" w:color="auto"/>
                        <w:left w:val="none" w:sz="0" w:space="0" w:color="auto"/>
                        <w:bottom w:val="none" w:sz="0" w:space="0" w:color="auto"/>
                        <w:right w:val="none" w:sz="0" w:space="0" w:color="auto"/>
                      </w:divBdr>
                      <w:divsChild>
                        <w:div w:id="29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8859">
                  <w:marLeft w:val="0"/>
                  <w:marRight w:val="0"/>
                  <w:marTop w:val="0"/>
                  <w:marBottom w:val="75"/>
                  <w:divBdr>
                    <w:top w:val="none" w:sz="0" w:space="0" w:color="auto"/>
                    <w:left w:val="none" w:sz="0" w:space="0" w:color="auto"/>
                    <w:bottom w:val="none" w:sz="0" w:space="0" w:color="auto"/>
                    <w:right w:val="none" w:sz="0" w:space="0" w:color="auto"/>
                  </w:divBdr>
                  <w:divsChild>
                    <w:div w:id="632449377">
                      <w:marLeft w:val="0"/>
                      <w:marRight w:val="0"/>
                      <w:marTop w:val="0"/>
                      <w:marBottom w:val="0"/>
                      <w:divBdr>
                        <w:top w:val="none" w:sz="0" w:space="0" w:color="auto"/>
                        <w:left w:val="none" w:sz="0" w:space="0" w:color="auto"/>
                        <w:bottom w:val="none" w:sz="0" w:space="0" w:color="auto"/>
                        <w:right w:val="none" w:sz="0" w:space="0" w:color="auto"/>
                      </w:divBdr>
                      <w:divsChild>
                        <w:div w:id="21296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8386">
              <w:marLeft w:val="0"/>
              <w:marRight w:val="0"/>
              <w:marTop w:val="0"/>
              <w:marBottom w:val="75"/>
              <w:divBdr>
                <w:top w:val="none" w:sz="0" w:space="0" w:color="auto"/>
                <w:left w:val="none" w:sz="0" w:space="0" w:color="auto"/>
                <w:bottom w:val="none" w:sz="0" w:space="0" w:color="auto"/>
                <w:right w:val="none" w:sz="0" w:space="0" w:color="auto"/>
              </w:divBdr>
              <w:divsChild>
                <w:div w:id="1804537553">
                  <w:marLeft w:val="0"/>
                  <w:marRight w:val="0"/>
                  <w:marTop w:val="0"/>
                  <w:marBottom w:val="0"/>
                  <w:divBdr>
                    <w:top w:val="none" w:sz="0" w:space="0" w:color="auto"/>
                    <w:left w:val="none" w:sz="0" w:space="0" w:color="auto"/>
                    <w:bottom w:val="none" w:sz="0" w:space="0" w:color="auto"/>
                    <w:right w:val="none" w:sz="0" w:space="0" w:color="auto"/>
                  </w:divBdr>
                </w:div>
                <w:div w:id="1252158934">
                  <w:marLeft w:val="0"/>
                  <w:marRight w:val="0"/>
                  <w:marTop w:val="0"/>
                  <w:marBottom w:val="0"/>
                  <w:divBdr>
                    <w:top w:val="none" w:sz="0" w:space="0" w:color="auto"/>
                    <w:left w:val="none" w:sz="0" w:space="0" w:color="auto"/>
                    <w:bottom w:val="none" w:sz="0" w:space="0" w:color="auto"/>
                    <w:right w:val="none" w:sz="0" w:space="0" w:color="auto"/>
                  </w:divBdr>
                  <w:divsChild>
                    <w:div w:id="19727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05179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28800978">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85827451532?pwd=NEI5c2I1RmhiaUxZai9ISUNMT3E0Zz09" TargetMode="External"/><Relationship Id="rId13" Type="http://schemas.openxmlformats.org/officeDocument/2006/relationships/hyperlink" Target="https://www.asccc.org/resolutions/advocating-retention-library-and-learning-resources-and-support-services-substandard" TargetMode="External"/><Relationship Id="rId18" Type="http://schemas.openxmlformats.org/officeDocument/2006/relationships/hyperlink" Target="https://www.asccc.org/resolutions/advocating-retention-library-and-learning-resources-and-support-services-substandar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document/d/1DVftnYE6P997TOYgk7IwNi26-nQkh9ef/edit" TargetMode="External"/><Relationship Id="rId7" Type="http://schemas.openxmlformats.org/officeDocument/2006/relationships/image" Target="media/image1.jpeg"/><Relationship Id="rId12" Type="http://schemas.openxmlformats.org/officeDocument/2006/relationships/hyperlink" Target="https://drive.google.com/file/d/1mzLU0khhA9M0KPDD6IAKD-ogS-3btqmr/view" TargetMode="External"/><Relationship Id="rId17" Type="http://schemas.openxmlformats.org/officeDocument/2006/relationships/hyperlink" Target="https://www.asccc.org/directory/nghiem-tha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asccc.org/content/application-statewide-service" TargetMode="External"/><Relationship Id="rId20" Type="http://schemas.openxmlformats.org/officeDocument/2006/relationships/hyperlink" Target="https://www.asccc.org/resolutions/updating-asccc-paper-effective-practices-accreditatio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6dmx5VFZ0_P9uWL9oiWuJA0XHT8YWQL0/ed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ccc.org/calendar/list/events" TargetMode="External"/><Relationship Id="rId23" Type="http://schemas.openxmlformats.org/officeDocument/2006/relationships/hyperlink" Target="https://docs.google.com/presentation/d/1S2Sc8FROnyxbOonK2TlkylLJHrskKDq3/edit" TargetMode="External"/><Relationship Id="rId28" Type="http://schemas.openxmlformats.org/officeDocument/2006/relationships/header" Target="header3.xml"/><Relationship Id="rId10" Type="http://schemas.openxmlformats.org/officeDocument/2006/relationships/hyperlink" Target="https://drive.google.com/drive/folders/18_JmkYLiam9NMu3UHes-Zu2REW_Rs2vM?usp=sharing" TargetMode="External"/><Relationship Id="rId19" Type="http://schemas.openxmlformats.org/officeDocument/2006/relationships/hyperlink" Target="https://www.asccc.org/directory/nghiem-tha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accd.zoom.us/u/kugcA5sbB" TargetMode="External"/><Relationship Id="rId14" Type="http://schemas.openxmlformats.org/officeDocument/2006/relationships/hyperlink" Target="https://www.asccc.org/resolutions/updating-asccc-paper-effective-practices-accreditation" TargetMode="External"/><Relationship Id="rId22" Type="http://schemas.openxmlformats.org/officeDocument/2006/relationships/hyperlink" Target="https://asccc.org/rostrum-reader/2022/Novembe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6030</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9578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Stewart, Robert L</cp:lastModifiedBy>
  <cp:revision>6</cp:revision>
  <cp:lastPrinted>2017-04-13T00:50:00Z</cp:lastPrinted>
  <dcterms:created xsi:type="dcterms:W3CDTF">2022-12-19T18:47:00Z</dcterms:created>
  <dcterms:modified xsi:type="dcterms:W3CDTF">2022-12-24T19:59:00Z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