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626A7475" w:rsidR="0080639A" w:rsidRPr="00324C4A" w:rsidRDefault="006B036D" w:rsidP="00A4282D">
      <w:pPr>
        <w:pStyle w:val="Title"/>
        <w:rPr>
          <w:rFonts w:asciiTheme="majorHAnsi" w:hAnsiTheme="majorHAnsi"/>
          <w:sz w:val="40"/>
          <w:szCs w:val="40"/>
        </w:rPr>
      </w:pPr>
      <w:r w:rsidRPr="00324C4A">
        <w:rPr>
          <w:rFonts w:asciiTheme="majorHAnsi" w:hAnsiTheme="majorHAnsi"/>
          <w:sz w:val="40"/>
          <w:szCs w:val="40"/>
        </w:rPr>
        <w:t>Budget and Finance Operational Committee</w:t>
      </w:r>
    </w:p>
    <w:p w14:paraId="26B13B5C" w14:textId="0A123C45" w:rsidR="0080639A" w:rsidRPr="00324C4A" w:rsidRDefault="00036663" w:rsidP="00A4282D">
      <w:pPr>
        <w:pStyle w:val="Title"/>
        <w:rPr>
          <w:rFonts w:ascii="Calibri" w:hAnsi="Calibri" w:cs="Calibri"/>
        </w:rPr>
      </w:pPr>
      <w:r>
        <w:rPr>
          <w:rFonts w:ascii="Calibri" w:hAnsi="Calibri" w:cs="Calibri"/>
        </w:rPr>
        <w:t>Wednesday, September 8, 2021</w:t>
      </w:r>
    </w:p>
    <w:p w14:paraId="379AB168" w14:textId="143C0C61" w:rsidR="008155B8" w:rsidRPr="00324C4A" w:rsidRDefault="00036663" w:rsidP="008155B8">
      <w:pPr>
        <w:pStyle w:val="Title"/>
        <w:rPr>
          <w:rFonts w:ascii="Calibri" w:hAnsi="Calibri" w:cs="Calibri"/>
        </w:rPr>
      </w:pPr>
      <w:r>
        <w:rPr>
          <w:rFonts w:ascii="Calibri" w:hAnsi="Calibri" w:cs="Calibri"/>
        </w:rPr>
        <w:t>1</w:t>
      </w:r>
      <w:r w:rsidR="00016875" w:rsidRPr="00324C4A">
        <w:rPr>
          <w:rFonts w:ascii="Calibri" w:hAnsi="Calibri" w:cs="Calibri"/>
        </w:rPr>
        <w:t xml:space="preserve">:00 </w:t>
      </w:r>
      <w:r>
        <w:rPr>
          <w:rFonts w:ascii="Calibri" w:hAnsi="Calibri" w:cs="Calibri"/>
        </w:rPr>
        <w:t>p</w:t>
      </w:r>
      <w:r w:rsidR="00016875" w:rsidRPr="00324C4A">
        <w:rPr>
          <w:rFonts w:ascii="Calibri" w:hAnsi="Calibri" w:cs="Calibri"/>
        </w:rPr>
        <w:t>.m.—</w:t>
      </w:r>
      <w:r>
        <w:rPr>
          <w:rFonts w:ascii="Calibri" w:hAnsi="Calibri" w:cs="Calibri"/>
        </w:rPr>
        <w:t>2</w:t>
      </w:r>
      <w:r w:rsidR="00016875" w:rsidRPr="00324C4A">
        <w:rPr>
          <w:rFonts w:ascii="Calibri" w:hAnsi="Calibri" w:cs="Calibri"/>
        </w:rPr>
        <w:t xml:space="preserve">:00 </w:t>
      </w:r>
      <w:r>
        <w:rPr>
          <w:rFonts w:ascii="Calibri" w:hAnsi="Calibri" w:cs="Calibri"/>
        </w:rPr>
        <w:t>p</w:t>
      </w:r>
      <w:r w:rsidR="00016875" w:rsidRPr="00324C4A">
        <w:rPr>
          <w:rFonts w:ascii="Calibri" w:hAnsi="Calibri" w:cs="Calibri"/>
        </w:rPr>
        <w:t>.m.</w:t>
      </w:r>
    </w:p>
    <w:p w14:paraId="7842A477" w14:textId="559DC98A" w:rsidR="00F720A3" w:rsidRPr="00324C4A" w:rsidRDefault="00027B97" w:rsidP="0080639A">
      <w:pPr>
        <w:pStyle w:val="Title"/>
        <w:rPr>
          <w:rFonts w:asciiTheme="majorHAnsi" w:hAnsiTheme="majorHAns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615B7658">
                <wp:simplePos x="0" y="0"/>
                <wp:positionH relativeFrom="column">
                  <wp:posOffset>12700</wp:posOffset>
                </wp:positionH>
                <wp:positionV relativeFrom="paragraph">
                  <wp:posOffset>366395</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1AC14EF6" w:rsidR="00027B97" w:rsidRPr="00324C4A" w:rsidRDefault="00027B97">
                            <w:pPr>
                              <w:rPr>
                                <w:sz w:val="22"/>
                                <w:szCs w:val="22"/>
                              </w:rPr>
                            </w:pPr>
                            <w:r w:rsidRPr="00324C4A">
                              <w:rPr>
                                <w:sz w:val="22"/>
                                <w:szCs w:val="22"/>
                              </w:rPr>
                              <w:t>The Budget and Finance Committee is responsible for making recommendations to the Executive Committee for the annual budget for each subsequent year and making recommendation on fiscal policies and procedures. This committee is also responsible for the review of budget performance and revision of the budget, if necessary. The Treasurer shall report on a periodic basis to the Committee. The Committee shall approve the Senate Investment Policy and shall approve investments.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1pt;margin-top:28.85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">
                <v:textbox style="mso-fit-shape-to-text:t">
                  <w:txbxContent>
                    <w:p w14:paraId="01E95339" w14:textId="1AC14EF6" w:rsidR="00027B97" w:rsidRPr="00324C4A" w:rsidRDefault="00027B97">
                      <w:pPr>
                        <w:rPr>
                          <w:sz w:val="22"/>
                          <w:szCs w:val="22"/>
                        </w:rPr>
                      </w:pPr>
                      <w:r w:rsidRPr="00324C4A">
                        <w:rPr>
                          <w:sz w:val="22"/>
                          <w:szCs w:val="22"/>
                        </w:rPr>
                        <w:t>The Budget and Finance Committee is responsible for making recommendations to the Executive Committee for the annual budget for each subsequent year and making recommendation on fiscal policies and procedures. This committee is also responsible for the review of budget performance and revision of the budget, if necessary. The Treasurer shall report on a periodic basis to the Committee. The Committee shall approve the Senate Investment Policy and shall approve investments.</w:t>
                      </w:r>
                    </w:p>
                  </w:txbxContent>
                </v:textbox>
                <w10:wrap type="square"/>
              </v:shape>
            </w:pict>
          </mc:Fallback>
        </mc:AlternateContent>
      </w:r>
      <w:r w:rsidRPr="00324C4A">
        <w:rPr>
          <w:rFonts w:ascii="Calibri" w:hAnsi="Calibri" w:cs="Calibri"/>
        </w:rPr>
        <w:t xml:space="preserve">Zoom Info: </w:t>
      </w:r>
      <w:r w:rsidR="00036663">
        <w:rPr>
          <w:rFonts w:ascii="Calibri" w:hAnsi="Calibri" w:cs="Calibri"/>
          <w:color w:val="000000"/>
          <w:shd w:val="clear" w:color="auto" w:fill="FFFFFF"/>
        </w:rPr>
        <w:t> </w:t>
      </w:r>
      <w:hyperlink r:id="rId8" w:history="1">
        <w:r w:rsidR="0064330A" w:rsidRPr="0011182E">
          <w:rPr>
            <w:rStyle w:val="Hyperlink"/>
            <w:rFonts w:ascii="Calibri" w:hAnsi="Calibri" w:cs="Calibri"/>
            <w:shd w:val="clear" w:color="auto" w:fill="FFFFFF"/>
          </w:rPr>
          <w:t>https://cccconfer.zoom.us/j/94688706963</w:t>
        </w:r>
      </w:hyperlink>
      <w:r w:rsidR="0064330A">
        <w:rPr>
          <w:rFonts w:ascii="Calibri" w:hAnsi="Calibri" w:cs="Calibri"/>
          <w:color w:val="000000"/>
          <w:shd w:val="clear" w:color="auto" w:fill="FFFFFF"/>
        </w:rPr>
        <w:t xml:space="preserve"> </w:t>
      </w:r>
    </w:p>
    <w:p w14:paraId="128C9613" w14:textId="7440FAA4" w:rsidR="00027B97" w:rsidRDefault="00027B97" w:rsidP="0080639A">
      <w:pPr>
        <w:pStyle w:val="Title"/>
        <w:rPr>
          <w:rFonts w:asciiTheme="majorHAnsi" w:hAnsiTheme="majorHAnsi"/>
        </w:rPr>
      </w:pPr>
    </w:p>
    <w:p w14:paraId="6A2E796D" w14:textId="23DDE450"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5BD8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3D1F3550"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w:t>
      </w:r>
      <w:r w:rsidR="004E725E">
        <w:rPr>
          <w:rFonts w:asciiTheme="majorHAnsi" w:hAnsiTheme="majorHAnsi"/>
        </w:rPr>
        <w:t>Welcome</w:t>
      </w:r>
      <w:r w:rsidR="00C47E30">
        <w:rPr>
          <w:rFonts w:asciiTheme="majorHAnsi" w:hAnsiTheme="majorHAnsi"/>
        </w:rPr>
        <w:t xml:space="preserve"> </w:t>
      </w:r>
    </w:p>
    <w:p w14:paraId="1041AC66" w14:textId="77777777" w:rsidR="00B205A7" w:rsidRDefault="00B205A7" w:rsidP="00B205A7">
      <w:pPr>
        <w:ind w:left="1080"/>
        <w:rPr>
          <w:rFonts w:asciiTheme="majorHAnsi" w:hAnsiTheme="majorHAnsi"/>
        </w:rPr>
      </w:pPr>
    </w:p>
    <w:p w14:paraId="40DD6DC8" w14:textId="3B172132" w:rsidR="00B205A7" w:rsidRDefault="004E725E" w:rsidP="00BB64DB">
      <w:pPr>
        <w:numPr>
          <w:ilvl w:val="0"/>
          <w:numId w:val="7"/>
        </w:numPr>
        <w:rPr>
          <w:rFonts w:asciiTheme="majorHAnsi" w:hAnsiTheme="majorHAnsi"/>
        </w:rPr>
      </w:pPr>
      <w:r>
        <w:rPr>
          <w:rFonts w:asciiTheme="majorHAnsi" w:hAnsiTheme="majorHAnsi"/>
        </w:rPr>
        <w:t xml:space="preserve">Adoption of Agenda and </w:t>
      </w:r>
      <w:r w:rsidR="00B205A7">
        <w:rPr>
          <w:rFonts w:asciiTheme="majorHAnsi" w:hAnsiTheme="majorHAnsi"/>
        </w:rPr>
        <w:t xml:space="preserve">Approval of </w:t>
      </w:r>
      <w:r w:rsidR="0064330A">
        <w:rPr>
          <w:rFonts w:asciiTheme="majorHAnsi" w:hAnsiTheme="majorHAnsi"/>
        </w:rPr>
        <w:t xml:space="preserve">August </w:t>
      </w:r>
      <w:r w:rsidR="00F720A3">
        <w:rPr>
          <w:rFonts w:asciiTheme="majorHAnsi" w:hAnsiTheme="majorHAnsi"/>
        </w:rPr>
        <w:t>Minutes</w:t>
      </w:r>
    </w:p>
    <w:p w14:paraId="247A5ACA" w14:textId="77777777" w:rsidR="0006307F" w:rsidRDefault="0006307F" w:rsidP="0006307F">
      <w:pPr>
        <w:rPr>
          <w:rFonts w:asciiTheme="majorHAnsi" w:hAnsiTheme="majorHAnsi"/>
        </w:rPr>
      </w:pPr>
    </w:p>
    <w:p w14:paraId="63A4AC8A" w14:textId="26A4C326" w:rsidR="004B62D3" w:rsidRPr="004B62D3" w:rsidRDefault="00891EA9" w:rsidP="00BB64DB">
      <w:pPr>
        <w:numPr>
          <w:ilvl w:val="0"/>
          <w:numId w:val="7"/>
        </w:numPr>
        <w:rPr>
          <w:rFonts w:asciiTheme="majorHAnsi" w:hAnsiTheme="majorHAnsi"/>
        </w:rPr>
      </w:pPr>
      <w:r>
        <w:rPr>
          <w:rFonts w:asciiTheme="majorHAnsi" w:hAnsiTheme="majorHAnsi"/>
        </w:rPr>
        <w:t>Discussion of Senate Investment Policy</w:t>
      </w:r>
    </w:p>
    <w:p w14:paraId="087F4073" w14:textId="77777777" w:rsidR="008155B8" w:rsidRPr="00A72929" w:rsidRDefault="008155B8" w:rsidP="00A72929">
      <w:pPr>
        <w:rPr>
          <w:rFonts w:asciiTheme="majorHAnsi" w:hAnsiTheme="majorHAnsi"/>
        </w:rPr>
      </w:pPr>
    </w:p>
    <w:p w14:paraId="4918BBD5" w14:textId="61659046" w:rsidR="003B403A" w:rsidRPr="003B403A" w:rsidRDefault="0081267E" w:rsidP="003B403A">
      <w:pPr>
        <w:numPr>
          <w:ilvl w:val="0"/>
          <w:numId w:val="7"/>
        </w:numPr>
        <w:jc w:val="both"/>
        <w:rPr>
          <w:rFonts w:asciiTheme="majorHAnsi" w:hAnsiTheme="majorHAnsi"/>
        </w:rPr>
      </w:pPr>
      <w:r>
        <w:rPr>
          <w:rFonts w:asciiTheme="majorHAnsi" w:hAnsiTheme="majorHAnsi"/>
        </w:rPr>
        <w:t xml:space="preserve">Review of Upcoming Finance Documents </w:t>
      </w:r>
    </w:p>
    <w:p w14:paraId="43951378" w14:textId="3BB93778" w:rsidR="003B403A" w:rsidRDefault="003B403A" w:rsidP="003B403A">
      <w:pPr>
        <w:numPr>
          <w:ilvl w:val="1"/>
          <w:numId w:val="7"/>
        </w:numPr>
        <w:jc w:val="both"/>
        <w:rPr>
          <w:rFonts w:asciiTheme="majorHAnsi" w:hAnsiTheme="majorHAnsi"/>
        </w:rPr>
      </w:pPr>
      <w:r>
        <w:rPr>
          <w:rFonts w:asciiTheme="majorHAnsi" w:hAnsiTheme="majorHAnsi"/>
        </w:rPr>
        <w:t xml:space="preserve">Budget </w:t>
      </w:r>
      <w:r w:rsidR="0055487B">
        <w:rPr>
          <w:rFonts w:asciiTheme="majorHAnsi" w:hAnsiTheme="majorHAnsi"/>
        </w:rPr>
        <w:t xml:space="preserve">Presentation </w:t>
      </w:r>
      <w:r>
        <w:rPr>
          <w:rFonts w:asciiTheme="majorHAnsi" w:hAnsiTheme="majorHAnsi"/>
        </w:rPr>
        <w:t>for Fall Plenary</w:t>
      </w:r>
    </w:p>
    <w:p w14:paraId="4B91D514" w14:textId="295CDF53" w:rsidR="0055487B" w:rsidRDefault="0055487B" w:rsidP="003B403A">
      <w:pPr>
        <w:numPr>
          <w:ilvl w:val="1"/>
          <w:numId w:val="7"/>
        </w:numPr>
        <w:jc w:val="both"/>
        <w:rPr>
          <w:rFonts w:asciiTheme="majorHAnsi" w:hAnsiTheme="majorHAnsi"/>
        </w:rPr>
      </w:pPr>
      <w:r>
        <w:rPr>
          <w:rFonts w:asciiTheme="majorHAnsi" w:hAnsiTheme="majorHAnsi"/>
        </w:rPr>
        <w:t>Audit Draft (if available)</w:t>
      </w:r>
    </w:p>
    <w:p w14:paraId="1F7F187F" w14:textId="77777777" w:rsidR="00412492" w:rsidRPr="00C91790" w:rsidRDefault="00412492" w:rsidP="00C91790">
      <w:pPr>
        <w:jc w:val="both"/>
        <w:rPr>
          <w:rFonts w:asciiTheme="majorHAnsi" w:hAnsiTheme="majorHAnsi"/>
        </w:rPr>
      </w:pPr>
    </w:p>
    <w:p w14:paraId="7A271F30" w14:textId="5C7CBE53" w:rsidR="009E7C40" w:rsidRPr="0059645F" w:rsidRDefault="00A2125E" w:rsidP="00275083">
      <w:pPr>
        <w:numPr>
          <w:ilvl w:val="0"/>
          <w:numId w:val="7"/>
        </w:numPr>
        <w:rPr>
          <w:rFonts w:asciiTheme="majorHAnsi" w:hAnsiTheme="majorHAnsi"/>
        </w:rPr>
      </w:pPr>
      <w:r>
        <w:rPr>
          <w:rFonts w:asciiTheme="majorHAnsi" w:hAnsiTheme="majorHAnsi"/>
        </w:rPr>
        <w:t xml:space="preserve">2021-2022 </w:t>
      </w:r>
      <w:r w:rsidR="009221C1">
        <w:rPr>
          <w:rFonts w:asciiTheme="majorHAnsi" w:hAnsiTheme="majorHAnsi"/>
        </w:rPr>
        <w:t xml:space="preserve">Goals for Budget </w:t>
      </w:r>
      <w:r>
        <w:rPr>
          <w:rFonts w:asciiTheme="majorHAnsi" w:hAnsiTheme="majorHAnsi"/>
        </w:rPr>
        <w:t xml:space="preserve">Committee </w:t>
      </w:r>
      <w:r w:rsidR="00F720A3" w:rsidRPr="0059645F">
        <w:rPr>
          <w:rFonts w:asciiTheme="majorHAnsi" w:hAnsiTheme="majorHAnsi"/>
        </w:rPr>
        <w:br/>
      </w:r>
    </w:p>
    <w:p w14:paraId="402485C5" w14:textId="025E36A9" w:rsidR="00412492" w:rsidRPr="0059645F" w:rsidRDefault="0080639A" w:rsidP="0059645F">
      <w:pPr>
        <w:numPr>
          <w:ilvl w:val="0"/>
          <w:numId w:val="7"/>
        </w:numPr>
        <w:rPr>
          <w:rFonts w:asciiTheme="majorHAnsi" w:hAnsiTheme="majorHAnsi"/>
        </w:rPr>
      </w:pPr>
      <w:r w:rsidRPr="0045174E">
        <w:rPr>
          <w:rFonts w:asciiTheme="majorHAnsi" w:hAnsiTheme="majorHAnsi"/>
        </w:rPr>
        <w:t>Announcements</w:t>
      </w:r>
      <w:r w:rsidR="0059645F">
        <w:rPr>
          <w:rFonts w:asciiTheme="majorHAnsi" w:hAnsiTheme="majorHAnsi"/>
        </w:rPr>
        <w:t xml:space="preserve"> and Closing</w:t>
      </w:r>
    </w:p>
    <w:p w14:paraId="5977CCA5" w14:textId="77777777" w:rsidR="00EA7D8F" w:rsidRPr="00EA7D8F" w:rsidRDefault="00EA7D8F" w:rsidP="00EA7D8F">
      <w:pPr>
        <w:ind w:left="1440"/>
        <w:rPr>
          <w:rFonts w:asciiTheme="majorHAnsi" w:hAnsiTheme="majorHAnsi"/>
        </w:rPr>
      </w:pPr>
    </w:p>
    <w:p w14:paraId="05C7D826" w14:textId="0EF1DB65"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45B8B231" w14:textId="77777777" w:rsidR="00B375FE" w:rsidRPr="005D5088" w:rsidRDefault="00B375FE" w:rsidP="00B375FE">
      <w:pPr>
        <w:pStyle w:val="ListParagraph"/>
        <w:rPr>
          <w:rFonts w:asciiTheme="majorHAnsi" w:hAnsiTheme="majorHAnsi"/>
          <w:color w:val="000000" w:themeColor="text1"/>
        </w:rPr>
      </w:pPr>
    </w:p>
    <w:p w14:paraId="27EA7507" w14:textId="77777777" w:rsidR="00FC2DB4" w:rsidRPr="000C489F" w:rsidRDefault="00FC2DB4" w:rsidP="00FC2DB4">
      <w:pPr>
        <w:pStyle w:val="ListParagraph"/>
        <w:rPr>
          <w:rFonts w:asciiTheme="majorHAnsi" w:hAnsiTheme="majorHAnsi"/>
          <w:b/>
        </w:rPr>
      </w:pPr>
    </w:p>
    <w:p w14:paraId="5EB24CBB" w14:textId="77777777" w:rsidR="0028248C" w:rsidRPr="00600A30" w:rsidRDefault="0028248C" w:rsidP="0028248C">
      <w:pPr>
        <w:pStyle w:val="ListParagraph"/>
        <w:rPr>
          <w:rFonts w:asciiTheme="majorHAnsi" w:hAnsiTheme="majorHAnsi"/>
          <w:b/>
          <w:color w:val="000000" w:themeColor="text1"/>
        </w:rPr>
      </w:pPr>
    </w:p>
    <w:p w14:paraId="2574E230" w14:textId="77777777" w:rsidR="004B62D3" w:rsidRPr="00600A30" w:rsidRDefault="004B62D3" w:rsidP="004B62D3">
      <w:pPr>
        <w:pStyle w:val="ListParagraph"/>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9"/>
      <w:headerReference w:type="default" r:id="rId10"/>
      <w:footerReference w:type="even" r:id="rId11"/>
      <w:footerReference w:type="default" r:id="rId12"/>
      <w:headerReference w:type="first" r:id="rId13"/>
      <w:footerReference w:type="first" r:id="rId14"/>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EB8B" w14:textId="77777777" w:rsidR="00476423" w:rsidRDefault="00476423">
      <w:r>
        <w:separator/>
      </w:r>
    </w:p>
  </w:endnote>
  <w:endnote w:type="continuationSeparator" w:id="0">
    <w:p w14:paraId="15CD1C03" w14:textId="77777777" w:rsidR="00476423" w:rsidRDefault="00476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5DB65" w14:textId="77777777" w:rsidR="00476423" w:rsidRDefault="00476423">
      <w:r>
        <w:separator/>
      </w:r>
    </w:p>
  </w:footnote>
  <w:footnote w:type="continuationSeparator" w:id="0">
    <w:p w14:paraId="2414CE12" w14:textId="77777777" w:rsidR="00476423" w:rsidRDefault="00476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BEC63648"/>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9"/>
  </w:num>
  <w:num w:numId="7">
    <w:abstractNumId w:val="3"/>
  </w:num>
  <w:num w:numId="8">
    <w:abstractNumId w:val="4"/>
  </w:num>
  <w:num w:numId="9">
    <w:abstractNumId w:val="5"/>
  </w:num>
  <w:num w:numId="10">
    <w:abstractNumId w:val="8"/>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2D3A"/>
    <w:rsid w:val="00027B97"/>
    <w:rsid w:val="00035A84"/>
    <w:rsid w:val="00036445"/>
    <w:rsid w:val="00036663"/>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0F7206"/>
    <w:rsid w:val="000F7A00"/>
    <w:rsid w:val="00100899"/>
    <w:rsid w:val="00105D15"/>
    <w:rsid w:val="001132AF"/>
    <w:rsid w:val="001159E8"/>
    <w:rsid w:val="001247C0"/>
    <w:rsid w:val="00124D85"/>
    <w:rsid w:val="0016495D"/>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094F"/>
    <w:rsid w:val="0028248C"/>
    <w:rsid w:val="00292212"/>
    <w:rsid w:val="002A195F"/>
    <w:rsid w:val="002A29C4"/>
    <w:rsid w:val="002B186E"/>
    <w:rsid w:val="002B3AAE"/>
    <w:rsid w:val="002B67DA"/>
    <w:rsid w:val="002C4552"/>
    <w:rsid w:val="002E3585"/>
    <w:rsid w:val="002F6055"/>
    <w:rsid w:val="00300EA5"/>
    <w:rsid w:val="00312BAB"/>
    <w:rsid w:val="0031428C"/>
    <w:rsid w:val="003149F9"/>
    <w:rsid w:val="003231E8"/>
    <w:rsid w:val="00324C4A"/>
    <w:rsid w:val="003569D0"/>
    <w:rsid w:val="0036640B"/>
    <w:rsid w:val="00377EEC"/>
    <w:rsid w:val="003906EA"/>
    <w:rsid w:val="00395567"/>
    <w:rsid w:val="003A0C05"/>
    <w:rsid w:val="003A0ED0"/>
    <w:rsid w:val="003B403A"/>
    <w:rsid w:val="003B4DEB"/>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6423"/>
    <w:rsid w:val="00477966"/>
    <w:rsid w:val="00485806"/>
    <w:rsid w:val="00496071"/>
    <w:rsid w:val="004A78CF"/>
    <w:rsid w:val="004B62D3"/>
    <w:rsid w:val="004C19D9"/>
    <w:rsid w:val="004D348B"/>
    <w:rsid w:val="004E725E"/>
    <w:rsid w:val="004F2105"/>
    <w:rsid w:val="004F61F7"/>
    <w:rsid w:val="00511299"/>
    <w:rsid w:val="00511863"/>
    <w:rsid w:val="00540608"/>
    <w:rsid w:val="00543566"/>
    <w:rsid w:val="00546DCC"/>
    <w:rsid w:val="005522F9"/>
    <w:rsid w:val="0055487B"/>
    <w:rsid w:val="00566EEC"/>
    <w:rsid w:val="00567026"/>
    <w:rsid w:val="00576C85"/>
    <w:rsid w:val="00582ACA"/>
    <w:rsid w:val="00585CCB"/>
    <w:rsid w:val="0059095D"/>
    <w:rsid w:val="005949BB"/>
    <w:rsid w:val="0059645F"/>
    <w:rsid w:val="005A36BF"/>
    <w:rsid w:val="005A5B69"/>
    <w:rsid w:val="005B44A8"/>
    <w:rsid w:val="005D3EBD"/>
    <w:rsid w:val="005D5030"/>
    <w:rsid w:val="005D5088"/>
    <w:rsid w:val="005F4210"/>
    <w:rsid w:val="00600A30"/>
    <w:rsid w:val="00605397"/>
    <w:rsid w:val="006109EF"/>
    <w:rsid w:val="00616C94"/>
    <w:rsid w:val="00625747"/>
    <w:rsid w:val="00626D22"/>
    <w:rsid w:val="0064085C"/>
    <w:rsid w:val="00641B80"/>
    <w:rsid w:val="0064330A"/>
    <w:rsid w:val="00657C17"/>
    <w:rsid w:val="00676C02"/>
    <w:rsid w:val="00680F12"/>
    <w:rsid w:val="00685FB0"/>
    <w:rsid w:val="006B036D"/>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95B77"/>
    <w:rsid w:val="007A4E19"/>
    <w:rsid w:val="007A508F"/>
    <w:rsid w:val="007D7370"/>
    <w:rsid w:val="007E234E"/>
    <w:rsid w:val="007E5957"/>
    <w:rsid w:val="007E5F64"/>
    <w:rsid w:val="007E726A"/>
    <w:rsid w:val="007F33CC"/>
    <w:rsid w:val="008008D8"/>
    <w:rsid w:val="0080639A"/>
    <w:rsid w:val="00807047"/>
    <w:rsid w:val="00811F2C"/>
    <w:rsid w:val="0081267E"/>
    <w:rsid w:val="00813FC1"/>
    <w:rsid w:val="008155B8"/>
    <w:rsid w:val="008277E1"/>
    <w:rsid w:val="00832E63"/>
    <w:rsid w:val="008424DA"/>
    <w:rsid w:val="008616ED"/>
    <w:rsid w:val="0086620C"/>
    <w:rsid w:val="00883F01"/>
    <w:rsid w:val="008872A7"/>
    <w:rsid w:val="0089012F"/>
    <w:rsid w:val="00890FA7"/>
    <w:rsid w:val="0089187D"/>
    <w:rsid w:val="00891EA9"/>
    <w:rsid w:val="00896C6D"/>
    <w:rsid w:val="008A04CE"/>
    <w:rsid w:val="008B3068"/>
    <w:rsid w:val="008D18A1"/>
    <w:rsid w:val="008D6CF3"/>
    <w:rsid w:val="008F05AF"/>
    <w:rsid w:val="008F0CDD"/>
    <w:rsid w:val="008F4558"/>
    <w:rsid w:val="00911052"/>
    <w:rsid w:val="009221C1"/>
    <w:rsid w:val="00934695"/>
    <w:rsid w:val="00940548"/>
    <w:rsid w:val="00963F3A"/>
    <w:rsid w:val="0096544C"/>
    <w:rsid w:val="009704F7"/>
    <w:rsid w:val="00971128"/>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125E"/>
    <w:rsid w:val="00A227F5"/>
    <w:rsid w:val="00A31016"/>
    <w:rsid w:val="00A406B3"/>
    <w:rsid w:val="00A4282D"/>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5560B"/>
    <w:rsid w:val="00B611A3"/>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737A"/>
    <w:rsid w:val="00C14311"/>
    <w:rsid w:val="00C23EB9"/>
    <w:rsid w:val="00C30DA0"/>
    <w:rsid w:val="00C335C5"/>
    <w:rsid w:val="00C353C1"/>
    <w:rsid w:val="00C456F4"/>
    <w:rsid w:val="00C47E30"/>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3D31"/>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C13FF"/>
    <w:rsid w:val="00EC2F50"/>
    <w:rsid w:val="00EC65BF"/>
    <w:rsid w:val="00EE3588"/>
    <w:rsid w:val="00EF090D"/>
    <w:rsid w:val="00F04ACE"/>
    <w:rsid w:val="00F06415"/>
    <w:rsid w:val="00F206E2"/>
    <w:rsid w:val="00F26730"/>
    <w:rsid w:val="00F44F73"/>
    <w:rsid w:val="00F46B04"/>
    <w:rsid w:val="00F579BF"/>
    <w:rsid w:val="00F62AFF"/>
    <w:rsid w:val="00F720A3"/>
    <w:rsid w:val="00F7256F"/>
    <w:rsid w:val="00F81391"/>
    <w:rsid w:val="00F81EBE"/>
    <w:rsid w:val="00F839C8"/>
    <w:rsid w:val="00F86E3B"/>
    <w:rsid w:val="00F86FC5"/>
    <w:rsid w:val="00F93A12"/>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rsid w:val="00643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9468870696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522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2</cp:revision>
  <cp:lastPrinted>2017-04-13T00:50:00Z</cp:lastPrinted>
  <dcterms:created xsi:type="dcterms:W3CDTF">2021-08-24T17:30:00Z</dcterms:created>
  <dcterms:modified xsi:type="dcterms:W3CDTF">2021-08-24T17:30:00Z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