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17A8EEFE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2230EC8A" w14:textId="1EA81455" w:rsidR="00493AB6" w:rsidRDefault="00A4282D" w:rsidP="00493AB6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3120B33B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49EF3BF4" w14:textId="5F623A24" w:rsidR="00493AB6" w:rsidRPr="00493AB6" w:rsidRDefault="00493AB6" w:rsidP="00493AB6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Topic: </w:t>
      </w:r>
      <w:r w:rsidRPr="00493AB6">
        <w:rPr>
          <w:rFonts w:asciiTheme="majorHAnsi" w:hAnsiTheme="majorHAnsi"/>
        </w:rPr>
        <w:t>ASCCC Area D Representative's Standards and Practices Committee Zoom Meeting</w:t>
      </w:r>
    </w:p>
    <w:p w14:paraId="79DBE6F7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Time: Sep 23, 2021 03:10 PM Pacific Time (US and Canada) </w:t>
      </w:r>
    </w:p>
    <w:p w14:paraId="04387E15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064991E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Join from PC, Mac, Linux, iOS or Android: https://cccconfer.zoom.us/j/95424574372</w:t>
      </w:r>
    </w:p>
    <w:p w14:paraId="4F6FB73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0BD59B52" w14:textId="730A180F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iPhone one-tap (US Toll):  +16699006833,</w:t>
      </w:r>
      <w:r>
        <w:rPr>
          <w:rFonts w:asciiTheme="majorHAnsi" w:hAnsiTheme="majorHAnsi"/>
        </w:rPr>
        <w:t xml:space="preserve"> </w:t>
      </w:r>
      <w:r w:rsidRPr="00493AB6">
        <w:rPr>
          <w:rFonts w:asciiTheme="majorHAnsi" w:hAnsiTheme="majorHAnsi"/>
        </w:rPr>
        <w:t>95424574372# or +12532158782,</w:t>
      </w:r>
      <w:r>
        <w:rPr>
          <w:rFonts w:asciiTheme="majorHAnsi" w:hAnsiTheme="majorHAnsi"/>
        </w:rPr>
        <w:t xml:space="preserve"> </w:t>
      </w:r>
      <w:r w:rsidRPr="00493AB6">
        <w:rPr>
          <w:rFonts w:asciiTheme="majorHAnsi" w:hAnsiTheme="majorHAnsi"/>
        </w:rPr>
        <w:t xml:space="preserve">95424574372# </w:t>
      </w:r>
    </w:p>
    <w:p w14:paraId="1CB44B71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4BBEFFC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Telephone:</w:t>
      </w:r>
    </w:p>
    <w:p w14:paraId="79681577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Dial:</w:t>
      </w:r>
    </w:p>
    <w:p w14:paraId="290C66B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+1 669 900 6833 (US Toll)</w:t>
      </w:r>
    </w:p>
    <w:p w14:paraId="5BCCAD3A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+1 253 215 8782 (US Toll)</w:t>
      </w:r>
    </w:p>
    <w:p w14:paraId="561E7FDB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+1 346 248 7799 (US Toll)</w:t>
      </w:r>
    </w:p>
    <w:p w14:paraId="6B1BE31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+1 646 876 9923 (US Toll)</w:t>
      </w:r>
    </w:p>
    <w:p w14:paraId="27E34D09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+1 301 715 8592 (US Toll)</w:t>
      </w:r>
    </w:p>
    <w:p w14:paraId="560F12E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+1 312 626 6799 (US Toll)</w:t>
      </w:r>
    </w:p>
    <w:p w14:paraId="1B562B4D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Meeting ID: 954 2457 4372</w:t>
      </w:r>
    </w:p>
    <w:p w14:paraId="53C7DF98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International numbers available: https://cccconfer.zoom.us/u/aAJZ9KfOS</w:t>
      </w:r>
    </w:p>
    <w:p w14:paraId="35D9B405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7BDBE992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an H.323/SIP room system:</w:t>
      </w:r>
    </w:p>
    <w:p w14:paraId="3E9C8A5D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H.323: 162.255.37.11 (US West) or 162.255.36.11 (US East) </w:t>
      </w:r>
    </w:p>
    <w:p w14:paraId="1674E33C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Meeting ID: 954 2457 4372</w:t>
      </w:r>
    </w:p>
    <w:p w14:paraId="1D3E3949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772859B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SIP: 95424574372@zoomcrc.com</w:t>
      </w:r>
    </w:p>
    <w:p w14:paraId="6207BF03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</w:p>
    <w:p w14:paraId="5E37D2FE" w14:textId="77777777" w:rsidR="00493AB6" w:rsidRPr="00493AB6" w:rsidRDefault="00493AB6" w:rsidP="00493AB6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>Or Skype for Business (Lync):</w:t>
      </w:r>
    </w:p>
    <w:p w14:paraId="73863188" w14:textId="7A5241B2" w:rsidR="00853A4E" w:rsidRPr="00853A4E" w:rsidRDefault="00493AB6" w:rsidP="00853A4E">
      <w:pPr>
        <w:pStyle w:val="Title"/>
        <w:rPr>
          <w:rFonts w:asciiTheme="majorHAnsi" w:hAnsiTheme="majorHAnsi"/>
        </w:rPr>
      </w:pPr>
      <w:r w:rsidRPr="00493AB6">
        <w:rPr>
          <w:rFonts w:asciiTheme="majorHAnsi" w:hAnsiTheme="majorHAnsi"/>
        </w:rPr>
        <w:t xml:space="preserve">    </w:t>
      </w:r>
      <w:r w:rsidR="00853A4E">
        <w:rPr>
          <w:rFonts w:asciiTheme="majorHAnsi" w:hAnsiTheme="majorHAnsi"/>
        </w:rPr>
        <w:t>SIP:95424574372@lync.zoom.us</w:t>
      </w:r>
    </w:p>
    <w:p w14:paraId="7E27337A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A30B90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A361DC1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920260B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1603EEC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745AD626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BD657A7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8ED9894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5E0349B8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3F3EA01B" w:rsidR="0080639A" w:rsidRPr="00853A4E" w:rsidRDefault="0080639A" w:rsidP="00853A4E">
      <w:pPr>
        <w:numPr>
          <w:ilvl w:val="0"/>
          <w:numId w:val="7"/>
        </w:numPr>
        <w:rPr>
          <w:rFonts w:asciiTheme="majorHAnsi" w:hAnsiTheme="majorHAnsi"/>
        </w:rPr>
      </w:pPr>
      <w:r w:rsidRPr="00853A4E">
        <w:rPr>
          <w:rFonts w:asciiTheme="majorHAnsi" w:hAnsiTheme="majorHAnsi"/>
        </w:rPr>
        <w:t>Call to Order</w:t>
      </w:r>
      <w:r w:rsidR="00F206E2" w:rsidRPr="00853A4E">
        <w:rPr>
          <w:rFonts w:asciiTheme="majorHAnsi" w:hAnsiTheme="majorHAnsi"/>
        </w:rPr>
        <w:t xml:space="preserve"> and 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E540F1" w14:textId="1F4C207B" w:rsidR="00F6109D" w:rsidRPr="00993F57" w:rsidRDefault="00B205A7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993F57">
        <w:rPr>
          <w:rFonts w:asciiTheme="majorHAnsi" w:hAnsiTheme="majorHAnsi"/>
        </w:rPr>
        <w:t xml:space="preserve"> 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762EE900" w:rsidR="0006307F" w:rsidRPr="0006307F" w:rsidRDefault="0006307F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8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6F0571F2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23A36FD1" w14:textId="77777777" w:rsidR="00F6109D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</w:t>
      </w:r>
    </w:p>
    <w:p w14:paraId="46AC97DD" w14:textId="046B5E0B" w:rsidR="00D55C94" w:rsidRDefault="004B62D3" w:rsidP="00F6109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D96E7A">
        <w:rPr>
          <w:rFonts w:asciiTheme="majorHAnsi" w:hAnsiTheme="majorHAnsi"/>
        </w:rPr>
        <w:t>Strikethroughs</w:t>
      </w:r>
      <w:r>
        <w:rPr>
          <w:rFonts w:asciiTheme="majorHAnsi" w:hAnsiTheme="majorHAnsi"/>
        </w:rPr>
        <w:t xml:space="preserve"> indicate completed resolutions)</w:t>
      </w:r>
    </w:p>
    <w:p w14:paraId="2DC0BC70" w14:textId="035FB6C5" w:rsidR="00F6109D" w:rsidRDefault="001707F4" w:rsidP="00F6109D">
      <w:pPr>
        <w:pStyle w:val="ListParagraph"/>
        <w:ind w:left="1440"/>
        <w:rPr>
          <w:rFonts w:asciiTheme="majorHAnsi" w:hAnsiTheme="majorHAnsi"/>
        </w:rPr>
      </w:pPr>
      <w:hyperlink r:id="rId9" w:history="1">
        <w:r w:rsidR="00F6109D">
          <w:rPr>
            <w:rStyle w:val="Hyperlink"/>
            <w:rFonts w:asciiTheme="majorHAnsi" w:hAnsiTheme="majorHAnsi"/>
          </w:rPr>
          <w:t xml:space="preserve">10.01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List—Film and Media Studies</w:t>
        </w:r>
      </w:hyperlink>
    </w:p>
    <w:p w14:paraId="206646A1" w14:textId="5AD25BAD" w:rsidR="00F6109D" w:rsidRDefault="001707F4" w:rsidP="00F6109D">
      <w:pPr>
        <w:pStyle w:val="ListParagraph"/>
        <w:ind w:left="1440"/>
        <w:rPr>
          <w:rFonts w:asciiTheme="majorHAnsi" w:hAnsiTheme="majorHAnsi"/>
        </w:rPr>
      </w:pPr>
      <w:hyperlink r:id="rId10" w:history="1">
        <w:r w:rsidR="00F6109D">
          <w:rPr>
            <w:rStyle w:val="Hyperlink"/>
            <w:rFonts w:asciiTheme="majorHAnsi" w:hAnsiTheme="majorHAnsi"/>
          </w:rPr>
          <w:t xml:space="preserve">10.02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List—Digital Fabrication Technology</w:t>
        </w:r>
      </w:hyperlink>
    </w:p>
    <w:p w14:paraId="5313D2C3" w14:textId="77777777" w:rsidR="00343F89" w:rsidRDefault="00343F89" w:rsidP="00F6109D">
      <w:pPr>
        <w:pStyle w:val="ListParagraph"/>
        <w:ind w:left="1440"/>
        <w:rPr>
          <w:rFonts w:asciiTheme="majorHAnsi" w:hAnsiTheme="majorHAnsi"/>
        </w:rPr>
      </w:pPr>
    </w:p>
    <w:p w14:paraId="3EEED6A1" w14:textId="6BACA897" w:rsidR="004B62D3" w:rsidRP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0F61573" w14:textId="74BE6366" w:rsidR="005C35CA" w:rsidRDefault="005C35CA" w:rsidP="00A7292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1" w:history="1">
        <w:r w:rsidR="0032535D">
          <w:rPr>
            <w:rStyle w:val="Hyperlink"/>
            <w:rFonts w:asciiTheme="majorHAnsi" w:hAnsiTheme="majorHAnsi"/>
          </w:rPr>
          <w:t>2020-2021 End of Year Report Standards and Practices</w:t>
        </w:r>
      </w:hyperlink>
    </w:p>
    <w:p w14:paraId="49985296" w14:textId="4B3576E2" w:rsidR="004B30E3" w:rsidRPr="004B30E3" w:rsidRDefault="004B30E3" w:rsidP="004B30E3">
      <w:pPr>
        <w:ind w:left="-90"/>
        <w:rPr>
          <w:rFonts w:ascii="Calibri" w:eastAsia="Calibri" w:hAnsi="Calibri" w:cs="Calibri"/>
        </w:rPr>
      </w:pPr>
      <w:r>
        <w:rPr>
          <w:rFonts w:asciiTheme="majorHAnsi" w:hAnsiTheme="majorHAnsi"/>
        </w:rPr>
        <w:tab/>
      </w:r>
      <w:r w:rsidRPr="004B30E3">
        <w:rPr>
          <w:rFonts w:ascii="Calibri" w:eastAsia="Calibri" w:hAnsi="Calibri" w:cs="Calibri"/>
        </w:rPr>
        <w:t>What areas would you recommend the committee focus on next year</w:t>
      </w:r>
      <w:r>
        <w:rPr>
          <w:rFonts w:ascii="Calibri" w:eastAsia="Calibri" w:hAnsi="Calibri" w:cs="Calibri"/>
        </w:rPr>
        <w:t xml:space="preserve"> 2021-2022</w:t>
      </w:r>
      <w:r w:rsidRPr="004B30E3">
        <w:rPr>
          <w:rFonts w:ascii="Calibri" w:eastAsia="Calibri" w:hAnsi="Calibri" w:cs="Calibri"/>
        </w:rPr>
        <w:t>?</w:t>
      </w:r>
    </w:p>
    <w:p w14:paraId="73A52107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spacing w:before="240"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Drop-in virtual sessions in August and September for Disciplines List proposal help</w:t>
      </w:r>
    </w:p>
    <w:p w14:paraId="20F0EFE6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Virtual ASCCC Awards session in early fall-highlight colleges with good process for soliciting nominations</w:t>
      </w:r>
    </w:p>
    <w:p w14:paraId="563002D3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Award readers</w:t>
      </w:r>
    </w:p>
    <w:p w14:paraId="0AE9424E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of ASCCC rules and bylaws for general clean-up and consistency in language</w:t>
      </w:r>
    </w:p>
    <w:p w14:paraId="31A16229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 xml:space="preserve">Awards handbook review-inclusivity updates, align handbook language with recently updated rubric language </w:t>
      </w:r>
    </w:p>
    <w:p w14:paraId="173F7EBC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DEI work as assigned</w:t>
      </w:r>
    </w:p>
    <w:p w14:paraId="1076F0FF" w14:textId="5F5A0671" w:rsidR="005C35CA" w:rsidRPr="004B30E3" w:rsidRDefault="004B30E3" w:rsidP="00A72929">
      <w:pPr>
        <w:widowControl/>
        <w:numPr>
          <w:ilvl w:val="0"/>
          <w:numId w:val="13"/>
        </w:numPr>
        <w:autoSpaceDE/>
        <w:autoSpaceDN/>
        <w:adjustRightInd/>
        <w:spacing w:after="240"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charge in spring 2022</w:t>
      </w:r>
    </w:p>
    <w:p w14:paraId="744FFAE1" w14:textId="3DD5BC30" w:rsidR="009E7C40" w:rsidRDefault="00F720A3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61895EC0" w14:textId="77777777" w:rsidR="00E212B6" w:rsidRDefault="00E212B6" w:rsidP="00C91790">
      <w:pPr>
        <w:jc w:val="both"/>
        <w:rPr>
          <w:rFonts w:asciiTheme="majorHAnsi" w:hAnsiTheme="majorHAnsi"/>
        </w:rPr>
      </w:pPr>
    </w:p>
    <w:p w14:paraId="51B50C31" w14:textId="6E04E98D" w:rsidR="00E212B6" w:rsidRDefault="00E212B6" w:rsidP="00C917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Priority </w:t>
      </w:r>
      <w:r w:rsidR="00F6109D" w:rsidRPr="00F6109D">
        <w:rPr>
          <w:rFonts w:asciiTheme="majorHAnsi" w:hAnsiTheme="majorHAnsi"/>
        </w:rPr>
        <w:t>DEI Implementation Strategies</w:t>
      </w:r>
      <w:r w:rsidR="00F6109D">
        <w:rPr>
          <w:rFonts w:asciiTheme="majorHAnsi" w:hAnsiTheme="majorHAnsi"/>
        </w:rPr>
        <w:t xml:space="preserve"> </w:t>
      </w:r>
      <w:r w:rsidR="00F6109D" w:rsidRPr="00F6109D">
        <w:rPr>
          <w:rFonts w:asciiTheme="majorHAnsi" w:hAnsiTheme="majorHAnsi"/>
        </w:rPr>
        <w:t>and Activities</w:t>
      </w:r>
    </w:p>
    <w:p w14:paraId="7DC69739" w14:textId="77777777" w:rsidR="009772D2" w:rsidRPr="009772D2" w:rsidRDefault="009772D2" w:rsidP="009772D2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9772D2">
        <w:rPr>
          <w:rFonts w:ascii="Calibri" w:eastAsia="Calibri" w:hAnsi="Calibri"/>
          <w:b/>
        </w:rPr>
        <w:t>Hiring Practices</w:t>
      </w:r>
    </w:p>
    <w:p w14:paraId="46A4745F" w14:textId="77777777" w:rsidR="009772D2" w:rsidRPr="009772D2" w:rsidRDefault="009772D2" w:rsidP="009772D2">
      <w:pPr>
        <w:widowControl/>
        <w:autoSpaceDE/>
        <w:autoSpaceDN/>
        <w:adjustRightInd/>
        <w:ind w:left="-45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Strategy:</w:t>
      </w:r>
      <w:r w:rsidRPr="009772D2">
        <w:rPr>
          <w:rFonts w:ascii="Calibri" w:eastAsia="Calibri" w:hAnsi="Calibri"/>
          <w:color w:val="000000"/>
        </w:rPr>
        <w:t xml:space="preserve"> Diversify hiring or screening committees with members of diverse educational background, gender, and ethnicity</w:t>
      </w:r>
    </w:p>
    <w:p w14:paraId="2E11345C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Proposed Activity#1:</w:t>
      </w:r>
      <w:r w:rsidRPr="009772D2">
        <w:rPr>
          <w:rFonts w:ascii="Calibri" w:eastAsia="Calibri" w:hAnsi="Calibri"/>
          <w:color w:val="000000"/>
        </w:rPr>
        <w:t xml:space="preserve"> CCCCO and ACHRO create modules that outline a process for improving and diversifying screening and hiring committees to provide guidance to the field.</w:t>
      </w:r>
    </w:p>
    <w:p w14:paraId="65126AB6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Continue to update Model Hiring Principles and Practices; Create guidelines/criteria for diverse committee appointment &amp; participation (building from hiring/screening committee selection in MHPP)</w:t>
      </w:r>
    </w:p>
    <w:p w14:paraId="0E94B84A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eastAsia="Calibri" w:hAnsi="Calibri"/>
          <w:i/>
        </w:rPr>
        <w:t>Standards &amp; Practices,</w:t>
      </w:r>
      <w:r w:rsidRPr="009772D2">
        <w:rPr>
          <w:rFonts w:ascii="Calibri" w:eastAsia="Calibri" w:hAnsi="Calibri"/>
        </w:rPr>
        <w:t xml:space="preserve"> </w:t>
      </w:r>
      <w:r w:rsidRPr="009772D2">
        <w:rPr>
          <w:rFonts w:ascii="Calibri" w:eastAsia="Calibri" w:hAnsi="Calibri"/>
          <w:color w:val="000000"/>
        </w:rPr>
        <w:t>EDAC, Educational Policies, ASCCC DEI Implementation Workgroup representatives (Aschenbach/Bean)</w:t>
      </w:r>
    </w:p>
    <w:p w14:paraId="7A6E9F22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Proposed Activity #2: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hAnsi="Calibri"/>
          <w:color w:val="000000"/>
          <w:shd w:val="clear" w:color="auto" w:fill="FFFFFF"/>
        </w:rPr>
        <w:t>ACHRO and ASCCC collaborate to create a tool to assess diverse representation.</w:t>
      </w:r>
    </w:p>
    <w:p w14:paraId="00DBDAA9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Develop guidelines and criteria for assessing representation on committees, including hiring/screening committees</w:t>
      </w:r>
    </w:p>
    <w:p w14:paraId="0D6029E3" w14:textId="77777777" w:rsid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EDAC, Educational Policies, ASCCC DEI Implementation Workgroup representatives (Aschenbach/Bean)</w:t>
      </w:r>
    </w:p>
    <w:p w14:paraId="4F98C10A" w14:textId="77777777" w:rsidR="00E212B6" w:rsidRDefault="00E212B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50F333B7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1D13CEF8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1BF7D19E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0D3165DB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3B1D32AA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6A2D6EC2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5770352D" w14:textId="77777777" w:rsidR="00E212B6" w:rsidRPr="00E212B6" w:rsidRDefault="00E212B6" w:rsidP="00E212B6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E212B6">
        <w:rPr>
          <w:rFonts w:ascii="Calibri" w:eastAsia="Calibri" w:hAnsi="Calibri"/>
          <w:b/>
        </w:rPr>
        <w:t>Chancellor’s Office Strategies</w:t>
      </w:r>
    </w:p>
    <w:p w14:paraId="06B4E6D4" w14:textId="77777777" w:rsidR="00E212B6" w:rsidRPr="00E212B6" w:rsidRDefault="00E212B6" w:rsidP="00E212B6">
      <w:pPr>
        <w:widowControl/>
        <w:autoSpaceDE/>
        <w:autoSpaceDN/>
        <w:adjustRightInd/>
        <w:ind w:left="-45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Strategy:</w:t>
      </w:r>
      <w:r w:rsidRPr="00E212B6">
        <w:rPr>
          <w:rFonts w:ascii="Calibri" w:eastAsia="Calibri" w:hAnsi="Calibri"/>
        </w:rPr>
        <w:t xml:space="preserve"> Imbed diversity, equity, and inclusion into all faculty and staff (classified and administrators) awards (i.e. Stanback-Stroud Diversity Award, Dr. John Rice Diversity and Equity Award; Hayward Award; CC Classified Employee of the Year Award).</w:t>
      </w:r>
    </w:p>
    <w:p w14:paraId="65080092" w14:textId="77777777" w:rsidR="00E212B6" w:rsidRPr="00E212B6" w:rsidRDefault="00E212B6" w:rsidP="00E212B6">
      <w:pPr>
        <w:widowControl/>
        <w:autoSpaceDE/>
        <w:autoSpaceDN/>
        <w:adjustRightInd/>
      </w:pPr>
      <w:r w:rsidRPr="00E212B6">
        <w:rPr>
          <w:rFonts w:ascii="Calibri" w:eastAsia="Calibri" w:hAnsi="Calibri"/>
          <w:i/>
        </w:rPr>
        <w:t>Proposed Activity:</w:t>
      </w:r>
      <w:r w:rsidRPr="00E212B6">
        <w:rPr>
          <w:rFonts w:ascii="Calibri" w:eastAsia="Calibri" w:hAnsi="Calibri"/>
        </w:rPr>
        <w:t xml:space="preserve"> ASCCC to evaluate the Academic Senate Faculty award application process and imbed diversity, equity, and inclusion criteria; Statewide associations to take similar actions.</w:t>
      </w:r>
    </w:p>
    <w:p w14:paraId="7F0ACBA9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Activity:</w:t>
      </w:r>
      <w:r w:rsidRPr="00E212B6">
        <w:rPr>
          <w:rFonts w:ascii="Calibri" w:eastAsia="Calibri" w:hAnsi="Calibri"/>
        </w:rPr>
        <w:t xml:space="preserve"> Follow-up on 2019-2020 Standards &amp; Practices efforts to update award announcements, criteria, and rubrics to further embed DEI; evaluate diversity of past winners using available data; make recommendations for increasing diversity of award applicants and winners; share effective practices with local senates</w:t>
      </w:r>
    </w:p>
    <w:p w14:paraId="5C33FE71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Assignment:</w:t>
      </w:r>
      <w:r w:rsidRPr="00E212B6">
        <w:rPr>
          <w:rFonts w:ascii="Calibri" w:eastAsia="Calibri" w:hAnsi="Calibri"/>
        </w:rPr>
        <w:t xml:space="preserve"> Standards and Practices Committee, ASCCC DEI Implementation Workgroup representatives (Aschenbach/Bean)</w:t>
      </w:r>
    </w:p>
    <w:p w14:paraId="42F0CB23" w14:textId="77777777" w:rsidR="00F6109D" w:rsidRDefault="00F6109D" w:rsidP="00C91790">
      <w:pPr>
        <w:jc w:val="both"/>
        <w:rPr>
          <w:rFonts w:asciiTheme="majorHAnsi" w:hAnsiTheme="majorHAnsi"/>
        </w:rPr>
      </w:pPr>
    </w:p>
    <w:p w14:paraId="3935340F" w14:textId="28D8EF8F" w:rsidR="00E9478E" w:rsidRDefault="00E9478E" w:rsidP="00C91790">
      <w:pPr>
        <w:jc w:val="both"/>
        <w:rPr>
          <w:rFonts w:asciiTheme="majorHAnsi" w:hAnsiTheme="majorHAnsi"/>
        </w:rPr>
      </w:pPr>
      <w:r w:rsidRPr="00E9478E">
        <w:rPr>
          <w:rFonts w:asciiTheme="majorHAnsi" w:hAnsiTheme="majorHAnsi"/>
        </w:rPr>
        <w:t>Resource:</w:t>
      </w:r>
      <w:r>
        <w:rPr>
          <w:rFonts w:asciiTheme="majorHAnsi" w:hAnsiTheme="majorHAnsi"/>
        </w:rPr>
        <w:t xml:space="preserve"> </w:t>
      </w:r>
      <w:r w:rsidRPr="00E9478E">
        <w:rPr>
          <w:rFonts w:asciiTheme="majorHAnsi" w:hAnsiTheme="majorHAnsi"/>
        </w:rPr>
        <w:t>Vision for Success Diversity, Equity, and Inclusion Task Force 2020</w:t>
      </w:r>
      <w:r>
        <w:rPr>
          <w:rFonts w:asciiTheme="majorHAnsi" w:hAnsiTheme="majorHAnsi"/>
        </w:rPr>
        <w:t xml:space="preserve"> Report (see Appendix C on page </w:t>
      </w:r>
      <w:r w:rsidRPr="00E9478E">
        <w:rPr>
          <w:rFonts w:asciiTheme="majorHAnsi" w:hAnsiTheme="majorHAnsi"/>
        </w:rPr>
        <w:t>31 for Implementation Strategies)</w:t>
      </w:r>
    </w:p>
    <w:p w14:paraId="58B4A881" w14:textId="4B40A2F1" w:rsidR="00E9478E" w:rsidRDefault="001707F4" w:rsidP="00C91790">
      <w:pPr>
        <w:jc w:val="both"/>
        <w:rPr>
          <w:rFonts w:asciiTheme="majorHAnsi" w:hAnsiTheme="majorHAnsi"/>
        </w:rPr>
      </w:pPr>
      <w:hyperlink r:id="rId12" w:history="1">
        <w:r w:rsidR="00E9478E" w:rsidRPr="00B01E1B">
          <w:rPr>
            <w:rStyle w:val="Hyperlink"/>
            <w:rFonts w:asciiTheme="majorHAnsi" w:hAnsiTheme="majorHAnsi"/>
          </w:rPr>
          <w:t>https://www.cccco.edu/-/media/CCCCO-Website/Reports/CCCCO_DEI_Report.pdf</w:t>
        </w:r>
      </w:hyperlink>
    </w:p>
    <w:p w14:paraId="19B871D9" w14:textId="77777777" w:rsidR="005E3E48" w:rsidRPr="00C91790" w:rsidRDefault="005E3E48" w:rsidP="00C91790">
      <w:pPr>
        <w:jc w:val="both"/>
        <w:rPr>
          <w:rFonts w:asciiTheme="majorHAnsi" w:hAnsiTheme="majorHAnsi"/>
        </w:rPr>
      </w:pPr>
    </w:p>
    <w:p w14:paraId="62218CB6" w14:textId="77777777" w:rsidR="00343F89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343F89">
        <w:rPr>
          <w:rFonts w:asciiTheme="majorHAnsi" w:hAnsiTheme="majorHAnsi"/>
        </w:rPr>
        <w:t xml:space="preserve"> Planning </w:t>
      </w:r>
    </w:p>
    <w:p w14:paraId="79FEC3FE" w14:textId="44831FC2" w:rsidR="00343F89" w:rsidRDefault="00940548" w:rsidP="00343F89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hyperlink r:id="rId13" w:history="1">
        <w:r w:rsidR="0040112C">
          <w:rPr>
            <w:rStyle w:val="Hyperlink"/>
            <w:rFonts w:asciiTheme="majorHAnsi" w:hAnsiTheme="majorHAnsi"/>
          </w:rPr>
          <w:t>2021 Fall Plenary Session - Hybrid Event</w:t>
        </w:r>
      </w:hyperlink>
    </w:p>
    <w:p w14:paraId="1D674B63" w14:textId="67C3830A" w:rsidR="00DA58A5" w:rsidRPr="00DA58A5" w:rsidRDefault="00DA58A5" w:rsidP="00DA58A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DA58A5">
        <w:rPr>
          <w:rFonts w:asciiTheme="majorHAnsi" w:hAnsiTheme="majorHAnsi"/>
        </w:rPr>
        <w:t>ybrid 2021 Fall Plenary Session on November 4-6, 2021 to be held at the Westin Long Beach i</w:t>
      </w:r>
      <w:r w:rsidR="00FA07DC">
        <w:rPr>
          <w:rFonts w:asciiTheme="majorHAnsi" w:hAnsiTheme="majorHAnsi"/>
        </w:rPr>
        <w:t>n Long Beach, and via Pathable!</w:t>
      </w:r>
    </w:p>
    <w:p w14:paraId="58E543D5" w14:textId="1EC3DB06" w:rsidR="0040112C" w:rsidRDefault="00DA58A5" w:rsidP="00DA58A5">
      <w:pPr>
        <w:ind w:left="1080"/>
        <w:rPr>
          <w:rFonts w:asciiTheme="majorHAnsi" w:hAnsiTheme="majorHAnsi"/>
        </w:rPr>
      </w:pPr>
      <w:r w:rsidRPr="00DA58A5">
        <w:rPr>
          <w:rFonts w:asciiTheme="majorHAnsi" w:hAnsiTheme="majorHAnsi"/>
        </w:rPr>
        <w:t>Theme: "Leading Change: Teaching, Learning, and Governance in a Hybrid World"</w:t>
      </w:r>
    </w:p>
    <w:p w14:paraId="3BA4FB8E" w14:textId="77777777" w:rsidR="00FA07DC" w:rsidRDefault="00FA07DC" w:rsidP="00DA58A5">
      <w:pPr>
        <w:ind w:left="1080"/>
        <w:rPr>
          <w:rFonts w:asciiTheme="majorHAnsi" w:hAnsiTheme="majorHAnsi"/>
        </w:rPr>
      </w:pPr>
    </w:p>
    <w:p w14:paraId="1820C30D" w14:textId="77777777" w:rsidR="00FA07DC" w:rsidRPr="00FA07DC" w:rsidRDefault="00FA07DC" w:rsidP="00343F89">
      <w:pPr>
        <w:ind w:left="1080"/>
        <w:rPr>
          <w:rFonts w:asciiTheme="majorHAnsi" w:hAnsiTheme="majorHAnsi"/>
          <w:strike/>
        </w:rPr>
      </w:pPr>
      <w:r w:rsidRPr="00FA07DC">
        <w:rPr>
          <w:rFonts w:asciiTheme="majorHAnsi" w:hAnsiTheme="majorHAnsi"/>
          <w:strike/>
        </w:rPr>
        <w:t>•Draft papers due for first reading August 23, 2021 for September meeting</w:t>
      </w:r>
    </w:p>
    <w:p w14:paraId="3B58F816" w14:textId="77777777" w:rsidR="00FA07DC" w:rsidRPr="00FA07DC" w:rsidRDefault="00FA07DC" w:rsidP="00343F89">
      <w:pPr>
        <w:ind w:left="1080"/>
        <w:rPr>
          <w:rFonts w:asciiTheme="majorHAnsi" w:hAnsiTheme="majorHAnsi"/>
          <w:strike/>
        </w:rPr>
      </w:pPr>
      <w:r w:rsidRPr="00FA07DC">
        <w:rPr>
          <w:rFonts w:asciiTheme="majorHAnsi" w:hAnsiTheme="majorHAnsi"/>
          <w:strike/>
        </w:rPr>
        <w:t>•Draft papers due for second reading September 17, 2021 for October meeting</w:t>
      </w:r>
    </w:p>
    <w:p w14:paraId="25F0C0C0" w14:textId="77777777" w:rsidR="00FA07DC" w:rsidRPr="00FA07DC" w:rsidRDefault="00FA07DC" w:rsidP="00343F89">
      <w:pPr>
        <w:ind w:left="1080"/>
        <w:rPr>
          <w:rFonts w:asciiTheme="majorHAnsi" w:hAnsiTheme="majorHAnsi"/>
          <w:strike/>
        </w:rPr>
      </w:pPr>
      <w:r w:rsidRPr="00FA07DC">
        <w:rPr>
          <w:rFonts w:asciiTheme="majorHAnsi" w:hAnsiTheme="majorHAnsi"/>
          <w:strike/>
        </w:rPr>
        <w:t>•Pre-session resolutions due to Resolutions Chair – September 17, 2021</w:t>
      </w:r>
    </w:p>
    <w:p w14:paraId="6C3EB112" w14:textId="77777777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•AV and event supply needs to Tonya by October 1, 2021</w:t>
      </w:r>
    </w:p>
    <w:p w14:paraId="186E565D" w14:textId="3DA75D7E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 xml:space="preserve">•Final Resolutions due to Krystinne for </w:t>
      </w:r>
      <w:r w:rsidR="00B5086D">
        <w:rPr>
          <w:rFonts w:asciiTheme="majorHAnsi" w:hAnsiTheme="majorHAnsi"/>
        </w:rPr>
        <w:t xml:space="preserve">circulation to Area Meetings </w:t>
      </w:r>
      <w:r w:rsidR="000221F3">
        <w:rPr>
          <w:rFonts w:asciiTheme="majorHAnsi" w:hAnsiTheme="majorHAnsi"/>
        </w:rPr>
        <w:t xml:space="preserve">– </w:t>
      </w:r>
      <w:r w:rsidR="000221F3" w:rsidRPr="00FA07DC">
        <w:rPr>
          <w:rFonts w:asciiTheme="majorHAnsi" w:hAnsiTheme="majorHAnsi"/>
        </w:rPr>
        <w:t>October</w:t>
      </w:r>
      <w:r w:rsidRPr="00FA07DC">
        <w:rPr>
          <w:rFonts w:asciiTheme="majorHAnsi" w:hAnsiTheme="majorHAnsi"/>
        </w:rPr>
        <w:t xml:space="preserve"> 4, 2021</w:t>
      </w:r>
    </w:p>
    <w:p w14:paraId="3726ACBA" w14:textId="77777777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•Approval of outside presenters due to Dolores/Krystinne October 1, 2021</w:t>
      </w:r>
    </w:p>
    <w:p w14:paraId="3177BD2C" w14:textId="77777777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 xml:space="preserve">•Presenters list and breakout sessions descriptions due to Krystinne </w:t>
      </w:r>
    </w:p>
    <w:p w14:paraId="06109A3D" w14:textId="77777777" w:rsidR="00B5086D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October 8, 2021</w:t>
      </w:r>
    </w:p>
    <w:p w14:paraId="140D8826" w14:textId="45F9C8E3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•Deadline for Area Meetings resolutions to Resolutions Chair: October 18, 2021</w:t>
      </w:r>
    </w:p>
    <w:p w14:paraId="5EC68098" w14:textId="77777777" w:rsidR="00FA07D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•Final Program to Krystinne by October 15, 2021</w:t>
      </w:r>
    </w:p>
    <w:p w14:paraId="06AA734A" w14:textId="77777777" w:rsidR="00817515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•Final Program to print October 22, 2021</w:t>
      </w:r>
    </w:p>
    <w:p w14:paraId="7EB74BD6" w14:textId="54158239" w:rsidR="0040112C" w:rsidRDefault="00FA07DC" w:rsidP="00343F89">
      <w:pPr>
        <w:ind w:left="1080"/>
        <w:rPr>
          <w:rFonts w:asciiTheme="majorHAnsi" w:hAnsiTheme="majorHAnsi"/>
        </w:rPr>
      </w:pPr>
      <w:r w:rsidRPr="00FA07DC">
        <w:rPr>
          <w:rFonts w:asciiTheme="majorHAnsi" w:hAnsiTheme="majorHAnsi"/>
        </w:rPr>
        <w:t>•Materials posted to ASCCC website October 28, 2021</w:t>
      </w:r>
    </w:p>
    <w:p w14:paraId="4C488FC9" w14:textId="77777777" w:rsidR="0040112C" w:rsidRDefault="0040112C" w:rsidP="00343F89">
      <w:pPr>
        <w:ind w:left="1080"/>
        <w:rPr>
          <w:rFonts w:asciiTheme="majorHAnsi" w:hAnsiTheme="majorHAnsi"/>
        </w:rPr>
      </w:pPr>
    </w:p>
    <w:p w14:paraId="460528D2" w14:textId="5181731C" w:rsidR="00552865" w:rsidRPr="000E22BC" w:rsidRDefault="00343F89" w:rsidP="009C67B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F720A3" w:rsidRPr="000E22BC">
        <w:rPr>
          <w:rFonts w:asciiTheme="majorHAnsi" w:hAnsiTheme="majorHAnsi"/>
        </w:rPr>
        <w:br/>
      </w:r>
      <w:r w:rsidR="00832DD6" w:rsidRPr="000E22BC">
        <w:rPr>
          <w:rFonts w:asciiTheme="majorHAnsi" w:hAnsiTheme="majorHAnsi"/>
        </w:rPr>
        <w:t>Rostrum Timeline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1795"/>
        <w:gridCol w:w="1260"/>
        <w:gridCol w:w="1620"/>
        <w:gridCol w:w="1350"/>
        <w:gridCol w:w="1530"/>
      </w:tblGrid>
      <w:tr w:rsidR="00552865" w14:paraId="2E04649B" w14:textId="77777777" w:rsidTr="00F87CBF">
        <w:tc>
          <w:tcPr>
            <w:tcW w:w="895" w:type="dxa"/>
            <w:shd w:val="clear" w:color="auto" w:fill="D9D9D9" w:themeFill="background1" w:themeFillShade="D9"/>
          </w:tcPr>
          <w:p w14:paraId="014A2567" w14:textId="05223428" w:rsidR="00552865" w:rsidRPr="00552865" w:rsidRDefault="008172E6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3499" wp14:editId="77512EA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57150</wp:posOffset>
                      </wp:positionV>
                      <wp:extent cx="171450" cy="66675"/>
                      <wp:effectExtent l="57150" t="38100" r="38100" b="1238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86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.35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" adj="17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52865">
              <w:rPr>
                <w:rFonts w:asciiTheme="majorHAnsi" w:hAnsiTheme="majorHAnsi"/>
              </w:rPr>
              <w:t>To: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67DCF82" w14:textId="5F880C3B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Krystinne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8E8CB7" w14:textId="1B1FC12A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David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8FDD4" w14:textId="4995DEFF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Dolores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EE9470" w14:textId="2C9A03B1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Katie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C19881" w14:textId="08784A5B" w:rsidR="00552865" w:rsidRDefault="00552865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52865">
              <w:rPr>
                <w:rFonts w:asciiTheme="majorHAnsi" w:hAnsiTheme="majorHAnsi"/>
              </w:rPr>
              <w:t>he Field</w:t>
            </w:r>
          </w:p>
        </w:tc>
      </w:tr>
      <w:tr w:rsidR="00552865" w14:paraId="449AC848" w14:textId="77777777" w:rsidTr="00F87CBF">
        <w:tc>
          <w:tcPr>
            <w:tcW w:w="895" w:type="dxa"/>
          </w:tcPr>
          <w:p w14:paraId="7E90D7A0" w14:textId="418E24AF" w:rsidR="00552865" w:rsidRDefault="00552865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163E9BB4" w14:textId="03DE0195" w:rsidR="00552865" w:rsidRDefault="00CC0D68" w:rsidP="00552865">
            <w:pPr>
              <w:rPr>
                <w:rFonts w:asciiTheme="majorHAnsi" w:hAnsiTheme="majorHAnsi"/>
              </w:rPr>
            </w:pPr>
            <w:r w:rsidRPr="00CC0D68">
              <w:rPr>
                <w:rFonts w:asciiTheme="majorHAnsi" w:hAnsiTheme="majorHAnsi"/>
              </w:rPr>
              <w:t>September 24</w:t>
            </w:r>
          </w:p>
        </w:tc>
        <w:tc>
          <w:tcPr>
            <w:tcW w:w="1260" w:type="dxa"/>
          </w:tcPr>
          <w:p w14:paraId="7AE813B1" w14:textId="3A5FAEA8" w:rsidR="00552865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October 1</w:t>
            </w:r>
          </w:p>
        </w:tc>
        <w:tc>
          <w:tcPr>
            <w:tcW w:w="1620" w:type="dxa"/>
          </w:tcPr>
          <w:p w14:paraId="34485C32" w14:textId="34701246" w:rsidR="00552865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October 11</w:t>
            </w:r>
          </w:p>
        </w:tc>
        <w:tc>
          <w:tcPr>
            <w:tcW w:w="1350" w:type="dxa"/>
          </w:tcPr>
          <w:p w14:paraId="5705BD69" w14:textId="75F97C8D" w:rsidR="00552865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October 18</w:t>
            </w:r>
          </w:p>
        </w:tc>
        <w:tc>
          <w:tcPr>
            <w:tcW w:w="1530" w:type="dxa"/>
          </w:tcPr>
          <w:p w14:paraId="1240376B" w14:textId="6E8E6963" w:rsidR="00552865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November 3</w:t>
            </w:r>
          </w:p>
        </w:tc>
      </w:tr>
      <w:tr w:rsidR="008172E6" w14:paraId="71A35117" w14:textId="77777777" w:rsidTr="00F87CBF">
        <w:tc>
          <w:tcPr>
            <w:tcW w:w="895" w:type="dxa"/>
          </w:tcPr>
          <w:p w14:paraId="7974E254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141B9F0A" w14:textId="3A5A48AE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3</w:t>
            </w:r>
          </w:p>
        </w:tc>
        <w:tc>
          <w:tcPr>
            <w:tcW w:w="1260" w:type="dxa"/>
          </w:tcPr>
          <w:p w14:paraId="02B0F31E" w14:textId="6A9CA470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7</w:t>
            </w:r>
          </w:p>
        </w:tc>
        <w:tc>
          <w:tcPr>
            <w:tcW w:w="1620" w:type="dxa"/>
          </w:tcPr>
          <w:p w14:paraId="596B6704" w14:textId="6E0E4FF8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14</w:t>
            </w:r>
          </w:p>
        </w:tc>
        <w:tc>
          <w:tcPr>
            <w:tcW w:w="1350" w:type="dxa"/>
          </w:tcPr>
          <w:p w14:paraId="085BE93D" w14:textId="552DE4B3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21</w:t>
            </w:r>
          </w:p>
        </w:tc>
        <w:tc>
          <w:tcPr>
            <w:tcW w:w="1530" w:type="dxa"/>
          </w:tcPr>
          <w:p w14:paraId="490F790A" w14:textId="51E80545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7</w:t>
            </w:r>
          </w:p>
        </w:tc>
      </w:tr>
      <w:tr w:rsidR="008172E6" w14:paraId="2CA5ADD6" w14:textId="77777777" w:rsidTr="00F87CBF">
        <w:tc>
          <w:tcPr>
            <w:tcW w:w="895" w:type="dxa"/>
          </w:tcPr>
          <w:p w14:paraId="28DE4597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7220719E" w14:textId="2219F374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25</w:t>
            </w:r>
          </w:p>
        </w:tc>
        <w:tc>
          <w:tcPr>
            <w:tcW w:w="1260" w:type="dxa"/>
          </w:tcPr>
          <w:p w14:paraId="61B3AA57" w14:textId="0EF5B301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4</w:t>
            </w:r>
          </w:p>
        </w:tc>
        <w:tc>
          <w:tcPr>
            <w:tcW w:w="1620" w:type="dxa"/>
          </w:tcPr>
          <w:p w14:paraId="449AB3D5" w14:textId="1D170BF7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24</w:t>
            </w:r>
          </w:p>
        </w:tc>
        <w:tc>
          <w:tcPr>
            <w:tcW w:w="1350" w:type="dxa"/>
          </w:tcPr>
          <w:p w14:paraId="7DF1BF40" w14:textId="594E6064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21</w:t>
            </w:r>
            <w:r w:rsidR="00075801">
              <w:rPr>
                <w:rFonts w:asciiTheme="majorHAnsi" w:hAnsiTheme="majorHAnsi"/>
              </w:rPr>
              <w:t>?</w:t>
            </w:r>
          </w:p>
        </w:tc>
        <w:tc>
          <w:tcPr>
            <w:tcW w:w="1530" w:type="dxa"/>
          </w:tcPr>
          <w:p w14:paraId="3E430864" w14:textId="1C0E8F99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April 6</w:t>
            </w:r>
          </w:p>
        </w:tc>
      </w:tr>
    </w:tbl>
    <w:p w14:paraId="46E24DB3" w14:textId="77777777" w:rsidR="00CC0D68" w:rsidRPr="005F4210" w:rsidRDefault="00CC0D68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20E9F2D" w14:textId="07A3740C" w:rsidR="00015835" w:rsidRPr="00015835" w:rsidRDefault="00015835" w:rsidP="00015835">
      <w:pPr>
        <w:numPr>
          <w:ilvl w:val="1"/>
          <w:numId w:val="7"/>
        </w:numPr>
        <w:rPr>
          <w:rFonts w:asciiTheme="majorHAnsi" w:hAnsiTheme="majorHAnsi"/>
        </w:rPr>
      </w:pPr>
      <w:r w:rsidRPr="00015835">
        <w:rPr>
          <w:rFonts w:asciiTheme="majorHAnsi" w:hAnsiTheme="majorHAnsi"/>
        </w:rPr>
        <w:t>Upcoming Events and Meetings</w:t>
      </w:r>
    </w:p>
    <w:p w14:paraId="0DEEF5C6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•Executive Committee Meeting – Virtual –   October 6, 2021</w:t>
      </w:r>
    </w:p>
    <w:p w14:paraId="6953F060" w14:textId="1791BD0B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lastRenderedPageBreak/>
        <w:t xml:space="preserve">•2021 Academic Academy– </w:t>
      </w:r>
      <w:r w:rsidR="000D1360">
        <w:rPr>
          <w:rFonts w:asciiTheme="majorHAnsi" w:hAnsiTheme="majorHAnsi"/>
        </w:rPr>
        <w:t xml:space="preserve">  Virtual Event –   October 7- </w:t>
      </w:r>
      <w:r w:rsidRPr="00015835">
        <w:rPr>
          <w:rFonts w:asciiTheme="majorHAnsi" w:hAnsiTheme="majorHAnsi"/>
        </w:rPr>
        <w:t>8, 2021</w:t>
      </w:r>
    </w:p>
    <w:p w14:paraId="3C59BFA4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•Area Meetings –   October 15-16, 2021</w:t>
      </w:r>
    </w:p>
    <w:p w14:paraId="2B2C8CBE" w14:textId="77777777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•Executive Committee Meeting –   Long Beach/Hybrid –   November 3, 2021</w:t>
      </w:r>
    </w:p>
    <w:p w14:paraId="29019A2A" w14:textId="3113C481" w:rsidR="00015835" w:rsidRDefault="00015835" w:rsidP="00015835">
      <w:pPr>
        <w:ind w:left="1440"/>
        <w:rPr>
          <w:rFonts w:asciiTheme="majorHAnsi" w:hAnsiTheme="majorHAnsi"/>
        </w:rPr>
      </w:pPr>
      <w:r w:rsidRPr="00015835">
        <w:rPr>
          <w:rFonts w:asciiTheme="majorHAnsi" w:hAnsiTheme="majorHAnsi"/>
        </w:rPr>
        <w:t>•2021 Fall Plenary –   Long Beach/Hybrid –   N</w:t>
      </w:r>
      <w:r w:rsidR="000D1360">
        <w:rPr>
          <w:rFonts w:asciiTheme="majorHAnsi" w:hAnsiTheme="majorHAnsi"/>
        </w:rPr>
        <w:t xml:space="preserve">ovember 4- </w:t>
      </w:r>
      <w:r w:rsidRPr="00015835">
        <w:rPr>
          <w:rFonts w:asciiTheme="majorHAnsi" w:hAnsiTheme="majorHAnsi"/>
        </w:rPr>
        <w:t>6, 2021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70CCBAF" w14:textId="0AE1E6F2" w:rsidR="00A17A51" w:rsidRPr="00A17A51" w:rsidRDefault="001E391F" w:rsidP="00A17A5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Proposed </w:t>
      </w:r>
      <w:r w:rsidR="00A17A51" w:rsidRPr="00A17A51">
        <w:rPr>
          <w:rFonts w:asciiTheme="majorHAnsi" w:hAnsiTheme="majorHAnsi"/>
        </w:rPr>
        <w:t xml:space="preserve">Meeting Dates: </w:t>
      </w:r>
    </w:p>
    <w:p w14:paraId="00EECC0C" w14:textId="77777777" w:rsidR="00A17A51" w:rsidRPr="001E391F" w:rsidRDefault="00A17A51" w:rsidP="00A17A51">
      <w:pPr>
        <w:ind w:left="1080"/>
        <w:rPr>
          <w:rFonts w:asciiTheme="majorHAnsi" w:hAnsiTheme="majorHAnsi"/>
          <w:strike/>
        </w:rPr>
      </w:pPr>
      <w:r w:rsidRPr="001E391F">
        <w:rPr>
          <w:rFonts w:asciiTheme="majorHAnsi" w:hAnsiTheme="majorHAnsi"/>
          <w:strike/>
        </w:rPr>
        <w:t xml:space="preserve">Thursday, September 23, 2021 3:10-4:10 pm </w:t>
      </w:r>
    </w:p>
    <w:p w14:paraId="3C4191E6" w14:textId="5FC42B23" w:rsidR="00A17A51" w:rsidRP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Thursday, October 14, 2021 3:10-4:10 pm </w:t>
      </w:r>
    </w:p>
    <w:p w14:paraId="6927AB5C" w14:textId="59CB1A7E" w:rsidR="00A17A51" w:rsidRP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Thursday, November 18, 2021 3:10-4:10 pm </w:t>
      </w:r>
    </w:p>
    <w:p w14:paraId="556C0E8F" w14:textId="31E5D67E" w:rsidR="00A17A51" w:rsidRDefault="00A17A51" w:rsidP="00A17A51">
      <w:pPr>
        <w:ind w:left="1080"/>
        <w:rPr>
          <w:rFonts w:asciiTheme="majorHAnsi" w:hAnsiTheme="majorHAnsi"/>
        </w:rPr>
      </w:pPr>
      <w:r w:rsidRPr="00A17A51">
        <w:rPr>
          <w:rFonts w:asciiTheme="majorHAnsi" w:hAnsiTheme="majorHAnsi"/>
        </w:rPr>
        <w:t>Thursday, December 9, 2021 3:10-4:10 pm</w:t>
      </w: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0D60ADAB" w14:textId="228DA4E9" w:rsidR="00A67806" w:rsidRPr="001E391F" w:rsidRDefault="0080639A" w:rsidP="001E391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9375C12" w14:textId="77777777" w:rsidR="009C67B6" w:rsidRDefault="009C67B6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14FB46AE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755CDED5" w14:textId="06D33284" w:rsidR="004B62D3" w:rsidRPr="00F720A3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footerReference w:type="defaul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BC6F" w14:textId="77777777" w:rsidR="001707F4" w:rsidRDefault="001707F4">
      <w:r>
        <w:separator/>
      </w:r>
    </w:p>
  </w:endnote>
  <w:endnote w:type="continuationSeparator" w:id="0">
    <w:p w14:paraId="52D86BC8" w14:textId="77777777" w:rsidR="001707F4" w:rsidRDefault="0017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2E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1625" w14:textId="77777777" w:rsidR="001707F4" w:rsidRDefault="001707F4">
      <w:r>
        <w:separator/>
      </w:r>
    </w:p>
  </w:footnote>
  <w:footnote w:type="continuationSeparator" w:id="0">
    <w:p w14:paraId="7276C9D4" w14:textId="77777777" w:rsidR="001707F4" w:rsidRDefault="0017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2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835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1360"/>
    <w:rsid w:val="000D4729"/>
    <w:rsid w:val="000E06F1"/>
    <w:rsid w:val="000E22BC"/>
    <w:rsid w:val="000E47C1"/>
    <w:rsid w:val="000F18D3"/>
    <w:rsid w:val="000F7A00"/>
    <w:rsid w:val="00100899"/>
    <w:rsid w:val="00105D15"/>
    <w:rsid w:val="001132AF"/>
    <w:rsid w:val="001159E8"/>
    <w:rsid w:val="001247C0"/>
    <w:rsid w:val="00124D85"/>
    <w:rsid w:val="0016495D"/>
    <w:rsid w:val="001707F4"/>
    <w:rsid w:val="001822F7"/>
    <w:rsid w:val="00194DC3"/>
    <w:rsid w:val="001A774F"/>
    <w:rsid w:val="001B0A38"/>
    <w:rsid w:val="001B27EE"/>
    <w:rsid w:val="001B40DA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2535D"/>
    <w:rsid w:val="00343F89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30E3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5286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93F57"/>
    <w:rsid w:val="009A22D2"/>
    <w:rsid w:val="009A382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17A51"/>
    <w:rsid w:val="00A227F5"/>
    <w:rsid w:val="00A31016"/>
    <w:rsid w:val="00A406B3"/>
    <w:rsid w:val="00A4282D"/>
    <w:rsid w:val="00A51F23"/>
    <w:rsid w:val="00A5607B"/>
    <w:rsid w:val="00A67806"/>
    <w:rsid w:val="00A702E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086D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478E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content/application-statewide-service" TargetMode="External"/><Relationship Id="rId13" Type="http://schemas.openxmlformats.org/officeDocument/2006/relationships/hyperlink" Target="https://asccc.org/events/2021-11-04-150000-2021-11-06-230000/2021-fall-plenary-session-hybrid-ev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co.edu/-/media/CCCCO-Website/Reports/CCCCO_DEI_Repor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D0GvQdL9mSxV0tfauLGBZG42dT81PQ9/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ccc.org/resolutions/disciplines-list%E2%80%94digital-fabrication-techn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c.org/resolutions/disciplines-list%E2%80%94film-and-media-stud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6702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2</cp:revision>
  <cp:lastPrinted>2017-04-13T00:50:00Z</cp:lastPrinted>
  <dcterms:created xsi:type="dcterms:W3CDTF">2022-03-07T20:49:00Z</dcterms:created>
  <dcterms:modified xsi:type="dcterms:W3CDTF">2022-03-07T20:49:00Z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